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E5E7" w14:textId="77777777" w:rsidR="00C611CD" w:rsidRDefault="00C611CD" w:rsidP="00C611CD">
      <w:pPr>
        <w:rPr>
          <w:sz w:val="72"/>
          <w:szCs w:val="72"/>
        </w:rPr>
      </w:pPr>
    </w:p>
    <w:p w14:paraId="7DB7CEAB" w14:textId="77777777" w:rsidR="00FF1A1C" w:rsidRPr="00C611CD" w:rsidRDefault="00FF1A1C" w:rsidP="00C611CD">
      <w:pPr>
        <w:rPr>
          <w:sz w:val="72"/>
          <w:szCs w:val="72"/>
        </w:rPr>
      </w:pPr>
    </w:p>
    <w:p w14:paraId="0F806ACA" w14:textId="77777777" w:rsidR="00070D84" w:rsidRPr="00BE228C" w:rsidRDefault="00070D84" w:rsidP="00DC646A">
      <w:pPr>
        <w:pStyle w:val="Title"/>
        <w:jc w:val="center"/>
        <w:rPr>
          <w:rFonts w:ascii="Lexend" w:hAnsi="Lexend"/>
          <w:b/>
          <w:bCs/>
          <w:i/>
          <w:iCs/>
          <w:color w:val="0F4761" w:themeColor="accent1" w:themeShade="BF"/>
          <w:sz w:val="72"/>
          <w:szCs w:val="72"/>
        </w:rPr>
      </w:pPr>
      <w:r w:rsidRPr="00BE228C">
        <w:rPr>
          <w:rFonts w:ascii="Lexend" w:hAnsi="Lexend"/>
          <w:b/>
          <w:bCs/>
          <w:i/>
          <w:iCs/>
          <w:noProof/>
          <w:color w:val="0F4761" w:themeColor="accent1" w:themeShade="BF"/>
          <w:sz w:val="72"/>
          <w:szCs w:val="72"/>
        </w:rPr>
        <w:drawing>
          <wp:anchor distT="0" distB="0" distL="114300" distR="114300" simplePos="0" relativeHeight="251658240" behindDoc="0" locked="0" layoutInCell="1" allowOverlap="1" wp14:anchorId="1DB7087C" wp14:editId="11CD316D">
            <wp:simplePos x="0" y="0"/>
            <wp:positionH relativeFrom="column">
              <wp:posOffset>4317217</wp:posOffset>
            </wp:positionH>
            <wp:positionV relativeFrom="page">
              <wp:align>top</wp:align>
            </wp:positionV>
            <wp:extent cx="1155700" cy="3451860"/>
            <wp:effectExtent l="0" t="5080" r="1270" b="1270"/>
            <wp:wrapNone/>
            <wp:docPr id="125871425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14251" name="Graphic 2">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rot="16200000" flipH="1">
                      <a:off x="0" y="0"/>
                      <a:ext cx="1155700" cy="3451860"/>
                    </a:xfrm>
                    <a:prstGeom prst="rect">
                      <a:avLst/>
                    </a:prstGeom>
                  </pic:spPr>
                </pic:pic>
              </a:graphicData>
            </a:graphic>
          </wp:anchor>
        </w:drawing>
      </w:r>
      <w:r w:rsidR="00F17D50">
        <w:rPr>
          <w:rFonts w:ascii="Lexend" w:hAnsi="Lexend"/>
          <w:b/>
          <w:bCs/>
          <w:i/>
          <w:iCs/>
          <w:noProof/>
          <w:color w:val="0F4761" w:themeColor="accent1" w:themeShade="BF"/>
          <w:sz w:val="72"/>
          <w:szCs w:val="72"/>
        </w:rPr>
        <w:t>ACL Fitness to Learn Policy</w:t>
      </w:r>
      <w:r w:rsidR="00494FC0" w:rsidRPr="00BE228C">
        <w:rPr>
          <w:rFonts w:ascii="Lexend" w:hAnsi="Lexend"/>
          <w:b/>
          <w:bCs/>
          <w:i/>
          <w:iCs/>
          <w:color w:val="0F4761" w:themeColor="accent1" w:themeShade="BF"/>
          <w:sz w:val="72"/>
          <w:szCs w:val="72"/>
        </w:rPr>
        <w:t xml:space="preserve"> </w:t>
      </w:r>
    </w:p>
    <w:p w14:paraId="4C8D73D1" w14:textId="77777777" w:rsidR="00AE39AF" w:rsidRPr="00BE228C" w:rsidRDefault="00F17D50" w:rsidP="00AE39AF">
      <w:pPr>
        <w:jc w:val="center"/>
        <w:rPr>
          <w:rFonts w:ascii="Lexend" w:hAnsi="Lexend"/>
          <w:b/>
          <w:bCs/>
          <w:i/>
          <w:iCs/>
          <w:color w:val="0F4761" w:themeColor="accent1" w:themeShade="BF"/>
          <w:sz w:val="72"/>
          <w:szCs w:val="72"/>
        </w:rPr>
      </w:pPr>
      <w:r>
        <w:rPr>
          <w:rFonts w:ascii="Lexend" w:hAnsi="Lexend"/>
          <w:b/>
          <w:bCs/>
          <w:i/>
          <w:iCs/>
          <w:color w:val="0F4761" w:themeColor="accent1" w:themeShade="BF"/>
          <w:sz w:val="72"/>
          <w:szCs w:val="72"/>
        </w:rPr>
        <w:t>2025/26</w:t>
      </w:r>
    </w:p>
    <w:p w14:paraId="69A0E7C0" w14:textId="77777777" w:rsidR="00494FC0" w:rsidRPr="00FF1A1C" w:rsidRDefault="00494FC0" w:rsidP="00494FC0">
      <w:pPr>
        <w:rPr>
          <w:rFonts w:ascii="Lexend" w:hAnsi="Lexend"/>
        </w:rPr>
      </w:pPr>
    </w:p>
    <w:p w14:paraId="5CE78DE2" w14:textId="77777777" w:rsidR="005E2693" w:rsidRPr="00FF1A1C" w:rsidRDefault="005E2693" w:rsidP="00070D84">
      <w:pPr>
        <w:rPr>
          <w:rFonts w:ascii="Lexend" w:hAnsi="Lexend"/>
        </w:rPr>
      </w:pPr>
    </w:p>
    <w:p w14:paraId="3A3B0ED6" w14:textId="77777777" w:rsidR="005E2693" w:rsidRDefault="006569A6" w:rsidP="00070D84">
      <w:pPr>
        <w:rPr>
          <w:rFonts w:ascii="Lexend" w:hAnsi="Lexend"/>
        </w:rPr>
      </w:pPr>
      <w:r w:rsidRPr="00666770">
        <w:rPr>
          <w:rFonts w:ascii="Lexend" w:hAnsi="Lexend"/>
          <w:noProof/>
        </w:rPr>
        <w:drawing>
          <wp:anchor distT="0" distB="0" distL="114300" distR="114300" simplePos="0" relativeHeight="251660288" behindDoc="1" locked="0" layoutInCell="1" allowOverlap="1" wp14:anchorId="07EDD4CE" wp14:editId="4A098AC6">
            <wp:simplePos x="0" y="0"/>
            <wp:positionH relativeFrom="page">
              <wp:posOffset>0</wp:posOffset>
            </wp:positionH>
            <wp:positionV relativeFrom="paragraph">
              <wp:posOffset>286385</wp:posOffset>
            </wp:positionV>
            <wp:extent cx="7599045" cy="1641716"/>
            <wp:effectExtent l="0" t="0" r="1905" b="0"/>
            <wp:wrapTight wrapText="bothSides">
              <wp:wrapPolygon edited="0">
                <wp:start x="0" y="0"/>
                <wp:lineTo x="0" y="21308"/>
                <wp:lineTo x="21551" y="21308"/>
                <wp:lineTo x="21551" y="0"/>
                <wp:lineTo x="0" y="0"/>
              </wp:wrapPolygon>
            </wp:wrapTight>
            <wp:docPr id="192281224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12240" name="Picture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9045" cy="1641716"/>
                    </a:xfrm>
                    <a:prstGeom prst="rect">
                      <a:avLst/>
                    </a:prstGeom>
                  </pic:spPr>
                </pic:pic>
              </a:graphicData>
            </a:graphic>
            <wp14:sizeRelH relativeFrom="page">
              <wp14:pctWidth>0</wp14:pctWidth>
            </wp14:sizeRelH>
            <wp14:sizeRelV relativeFrom="page">
              <wp14:pctHeight>0</wp14:pctHeight>
            </wp14:sizeRelV>
          </wp:anchor>
        </w:drawing>
      </w:r>
    </w:p>
    <w:p w14:paraId="06B50BA0" w14:textId="77777777" w:rsidR="005E2693" w:rsidRDefault="005E2693" w:rsidP="00070D84">
      <w:pPr>
        <w:rPr>
          <w:rFonts w:ascii="Lexend" w:hAnsi="Lexend"/>
        </w:rPr>
      </w:pPr>
    </w:p>
    <w:p w14:paraId="6A8BB178" w14:textId="77777777" w:rsidR="00D015DC" w:rsidRDefault="00D015DC" w:rsidP="00070D84">
      <w:pPr>
        <w:rPr>
          <w:rFonts w:ascii="Lexend" w:hAnsi="Lexend"/>
        </w:rPr>
      </w:pPr>
    </w:p>
    <w:p w14:paraId="0C243937" w14:textId="77777777" w:rsidR="00D015DC" w:rsidRDefault="00D015DC" w:rsidP="00070D84">
      <w:pPr>
        <w:rPr>
          <w:rFonts w:ascii="Lexend" w:hAnsi="Lexend"/>
        </w:rPr>
      </w:pPr>
    </w:p>
    <w:p w14:paraId="64B3A6AE" w14:textId="77777777" w:rsidR="00516FF3" w:rsidRDefault="00516FF3" w:rsidP="00070D84">
      <w:pPr>
        <w:rPr>
          <w:rFonts w:ascii="Lexend" w:hAnsi="Lexend"/>
        </w:rPr>
      </w:pPr>
    </w:p>
    <w:p w14:paraId="5B0E47C9" w14:textId="77777777" w:rsidR="005E2693" w:rsidRDefault="005E2693" w:rsidP="00070D84">
      <w:pPr>
        <w:rPr>
          <w:rFonts w:ascii="Lexend" w:hAnsi="Lexend"/>
        </w:rPr>
      </w:pPr>
    </w:p>
    <w:p w14:paraId="4DE4DD69" w14:textId="77777777" w:rsidR="00C73EED" w:rsidRDefault="00C73EED" w:rsidP="00070D84">
      <w:pPr>
        <w:rPr>
          <w:rFonts w:ascii="Lexend" w:hAnsi="Lexend"/>
        </w:rPr>
      </w:pPr>
    </w:p>
    <w:p w14:paraId="600ED47E" w14:textId="77777777" w:rsidR="00C73EED" w:rsidRDefault="00C73EED" w:rsidP="00070D84">
      <w:pPr>
        <w:rPr>
          <w:rFonts w:ascii="Lexend" w:hAnsi="Lexend"/>
        </w:rPr>
      </w:pPr>
    </w:p>
    <w:p w14:paraId="33FACD53" w14:textId="77777777" w:rsidR="00C73EED" w:rsidRDefault="00C73EED" w:rsidP="00070D84">
      <w:pPr>
        <w:rPr>
          <w:rFonts w:ascii="Lexend" w:hAnsi="Lexend"/>
        </w:rPr>
      </w:pP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915"/>
        <w:gridCol w:w="2123"/>
      </w:tblGrid>
      <w:tr w:rsidR="00DC646A" w:rsidRPr="00666770" w14:paraId="2A3CDD67" w14:textId="77777777" w:rsidTr="00D632B5">
        <w:trPr>
          <w:trHeight w:val="1632"/>
        </w:trPr>
        <w:tc>
          <w:tcPr>
            <w:tcW w:w="3216" w:type="dxa"/>
            <w:vAlign w:val="center"/>
          </w:tcPr>
          <w:p w14:paraId="37A3C40B" w14:textId="77777777" w:rsidR="00DC646A" w:rsidRPr="00666770" w:rsidRDefault="00DC646A" w:rsidP="00D632B5">
            <w:pPr>
              <w:jc w:val="center"/>
              <w:rPr>
                <w:rFonts w:ascii="Lexend" w:hAnsi="Lexend"/>
              </w:rPr>
            </w:pPr>
            <w:r w:rsidRPr="00666770">
              <w:rPr>
                <w:rFonts w:ascii="Lexend" w:hAnsi="Lexend"/>
                <w:noProof/>
              </w:rPr>
              <w:drawing>
                <wp:inline distT="0" distB="0" distL="0" distR="0" wp14:anchorId="6B1DA0A6" wp14:editId="6AA8EE86">
                  <wp:extent cx="1325880" cy="639594"/>
                  <wp:effectExtent l="0" t="0" r="7620" b="8255"/>
                  <wp:docPr id="2009457089" name="Picture 1" descr="Matr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57089" name="Picture 1" descr="Matrix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3284" cy="643166"/>
                          </a:xfrm>
                          <a:prstGeom prst="rect">
                            <a:avLst/>
                          </a:prstGeom>
                        </pic:spPr>
                      </pic:pic>
                    </a:graphicData>
                  </a:graphic>
                </wp:inline>
              </w:drawing>
            </w:r>
          </w:p>
        </w:tc>
        <w:tc>
          <w:tcPr>
            <w:tcW w:w="3915" w:type="dxa"/>
            <w:vAlign w:val="center"/>
          </w:tcPr>
          <w:p w14:paraId="20A49A23" w14:textId="77777777" w:rsidR="00DC646A" w:rsidRPr="00666770" w:rsidRDefault="00DC646A" w:rsidP="00D632B5">
            <w:pPr>
              <w:jc w:val="center"/>
              <w:rPr>
                <w:rFonts w:ascii="Lexend" w:hAnsi="Lexend"/>
              </w:rPr>
            </w:pPr>
            <w:r w:rsidRPr="00666770">
              <w:rPr>
                <w:rFonts w:ascii="Lexend" w:hAnsi="Lexend"/>
                <w:b/>
                <w:bCs/>
                <w:noProof/>
                <w:sz w:val="24"/>
                <w:szCs w:val="24"/>
              </w:rPr>
              <w:drawing>
                <wp:inline distT="0" distB="0" distL="0" distR="0" wp14:anchorId="6DD36C02" wp14:editId="62E3870E">
                  <wp:extent cx="1661160" cy="465455"/>
                  <wp:effectExtent l="0" t="0" r="0" b="0"/>
                  <wp:docPr id="123205772" name="Graphic 22" descr="ACL (Adult Community Learning and Essex County Counci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5772" name="Graphic 22" descr="ACL (Adult Community Learning and Essex County Council Logos"/>
                          <pic:cNvPicPr/>
                        </pic:nvPicPr>
                        <pic:blipFill>
                          <a:blip r:embed="rId14">
                            <a:extLst>
                              <a:ext uri="{96DAC541-7B7A-43D3-8B79-37D633B846F1}">
                                <asvg:svgBlip xmlns:asvg="http://schemas.microsoft.com/office/drawing/2016/SVG/main" r:embed="rId15"/>
                              </a:ext>
                            </a:extLst>
                          </a:blip>
                          <a:stretch>
                            <a:fillRect/>
                          </a:stretch>
                        </pic:blipFill>
                        <pic:spPr>
                          <a:xfrm>
                            <a:off x="0" y="0"/>
                            <a:ext cx="1661160" cy="465455"/>
                          </a:xfrm>
                          <a:prstGeom prst="rect">
                            <a:avLst/>
                          </a:prstGeom>
                        </pic:spPr>
                      </pic:pic>
                    </a:graphicData>
                  </a:graphic>
                </wp:inline>
              </w:drawing>
            </w:r>
          </w:p>
        </w:tc>
        <w:tc>
          <w:tcPr>
            <w:tcW w:w="2123" w:type="dxa"/>
            <w:vAlign w:val="center"/>
          </w:tcPr>
          <w:p w14:paraId="65B9F6C5" w14:textId="77777777" w:rsidR="00DC646A" w:rsidRPr="00666770" w:rsidRDefault="00DC646A" w:rsidP="00D632B5">
            <w:pPr>
              <w:jc w:val="center"/>
              <w:rPr>
                <w:rFonts w:ascii="Lexend" w:hAnsi="Lexend"/>
              </w:rPr>
            </w:pPr>
            <w:r w:rsidRPr="00666770">
              <w:rPr>
                <w:rFonts w:ascii="Lexend" w:hAnsi="Lexend"/>
                <w:noProof/>
              </w:rPr>
              <w:drawing>
                <wp:inline distT="0" distB="0" distL="0" distR="0" wp14:anchorId="4DC10784" wp14:editId="014A2E38">
                  <wp:extent cx="563880" cy="563880"/>
                  <wp:effectExtent l="0" t="0" r="7620" b="7620"/>
                  <wp:docPr id="1805500709" name="Picture 2" descr="Ofsted 'Good' provi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00709" name="Picture 2" descr="Ofsted 'Good' provider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3919" cy="563919"/>
                          </a:xfrm>
                          <a:prstGeom prst="rect">
                            <a:avLst/>
                          </a:prstGeom>
                        </pic:spPr>
                      </pic:pic>
                    </a:graphicData>
                  </a:graphic>
                </wp:inline>
              </w:drawing>
            </w:r>
          </w:p>
        </w:tc>
      </w:tr>
    </w:tbl>
    <w:p w14:paraId="7C06793A" w14:textId="77777777" w:rsidR="00DC646A" w:rsidRDefault="00DC646A" w:rsidP="000D01B5">
      <w:pPr>
        <w:rPr>
          <w:rFonts w:ascii="Lexend" w:hAnsi="Lexend"/>
        </w:rPr>
      </w:pPr>
    </w:p>
    <w:p w14:paraId="1F65AAD8" w14:textId="77777777" w:rsidR="006569A6" w:rsidRDefault="006569A6" w:rsidP="00070D84">
      <w:pPr>
        <w:rPr>
          <w:rFonts w:ascii="Lexend" w:hAnsi="Lexend"/>
        </w:rPr>
      </w:pPr>
    </w:p>
    <w:p w14:paraId="1A57F537" w14:textId="77777777" w:rsidR="001F6240" w:rsidRPr="00064AF7" w:rsidRDefault="006569A6" w:rsidP="00070D84">
      <w:pPr>
        <w:rPr>
          <w:rFonts w:ascii="Lexend" w:hAnsi="Lexend"/>
        </w:rPr>
      </w:pPr>
      <w:r>
        <w:rPr>
          <w:rFonts w:ascii="Lexend" w:hAnsi="Lexend"/>
        </w:rPr>
        <w:br w:type="page"/>
      </w:r>
    </w:p>
    <w:p w14:paraId="3B67032A" w14:textId="77777777" w:rsidR="00915EC7" w:rsidRDefault="00915EC7" w:rsidP="00070D84">
      <w:pPr>
        <w:rPr>
          <w:rFonts w:ascii="Lexend" w:hAnsi="Lexend"/>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6027"/>
      </w:tblGrid>
      <w:tr w:rsidR="00EF7920" w:rsidRPr="001F6240" w14:paraId="1E843D1B"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79F14755"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Title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384A895B" w14:textId="77777777" w:rsidR="00EF7920" w:rsidRPr="00F17D50" w:rsidRDefault="00F17D50" w:rsidP="00D632B5">
            <w:pPr>
              <w:spacing w:after="200"/>
              <w:rPr>
                <w:rFonts w:ascii="Lexend" w:hAnsi="Lexend"/>
                <w:sz w:val="24"/>
                <w:szCs w:val="24"/>
              </w:rPr>
            </w:pPr>
            <w:bookmarkStart w:id="0" w:name="_Toc144808043"/>
            <w:bookmarkStart w:id="1" w:name="_Toc150512447"/>
            <w:bookmarkStart w:id="2" w:name="_Toc160613615"/>
            <w:bookmarkStart w:id="3" w:name="_Toc160614011"/>
            <w:r w:rsidRPr="00F17D50">
              <w:rPr>
                <w:rFonts w:ascii="Lexend" w:hAnsi="Lexend" w:cs="Arial"/>
                <w:b/>
                <w:bCs/>
                <w:sz w:val="24"/>
                <w:szCs w:val="24"/>
              </w:rPr>
              <w:t xml:space="preserve">ACL </w:t>
            </w:r>
            <w:bookmarkEnd w:id="0"/>
            <w:bookmarkEnd w:id="1"/>
            <w:r w:rsidRPr="00F17D50">
              <w:rPr>
                <w:rFonts w:ascii="Lexend" w:hAnsi="Lexend" w:cs="Arial"/>
                <w:b/>
                <w:caps/>
                <w:sz w:val="24"/>
                <w:szCs w:val="24"/>
              </w:rPr>
              <w:t>Fitness to Learn Policy</w:t>
            </w:r>
            <w:bookmarkEnd w:id="2"/>
            <w:bookmarkEnd w:id="3"/>
          </w:p>
        </w:tc>
      </w:tr>
      <w:tr w:rsidR="00EF7920" w:rsidRPr="001F6240" w14:paraId="07BC281E"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5228EE81"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Responsible Group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07529F76" w14:textId="77777777" w:rsidR="00EF7920" w:rsidRPr="00F17D50" w:rsidRDefault="00F17D50" w:rsidP="00D632B5">
            <w:pPr>
              <w:spacing w:after="200"/>
              <w:rPr>
                <w:rFonts w:ascii="Lexend" w:hAnsi="Lexend"/>
                <w:sz w:val="24"/>
                <w:szCs w:val="24"/>
              </w:rPr>
            </w:pPr>
            <w:r w:rsidRPr="00F17D50">
              <w:rPr>
                <w:rFonts w:ascii="Lexend" w:hAnsi="Lexend" w:cs="Arial"/>
                <w:sz w:val="24"/>
                <w:szCs w:val="24"/>
              </w:rPr>
              <w:t>ACL Vice Principal Quality and Compliance</w:t>
            </w:r>
          </w:p>
        </w:tc>
      </w:tr>
      <w:tr w:rsidR="00EF7920" w:rsidRPr="001F6240" w14:paraId="5B964DD2"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585BCDDB"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Author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54F524EC" w14:textId="77777777" w:rsidR="00EF7920" w:rsidRPr="00F17D50" w:rsidRDefault="00F17D50" w:rsidP="00D632B5">
            <w:pPr>
              <w:spacing w:after="200"/>
              <w:rPr>
                <w:rFonts w:ascii="Lexend" w:hAnsi="Lexend"/>
                <w:sz w:val="24"/>
                <w:szCs w:val="24"/>
              </w:rPr>
            </w:pPr>
            <w:r w:rsidRPr="00F17D50">
              <w:rPr>
                <w:rFonts w:ascii="Lexend" w:hAnsi="Lexend" w:cs="Arial"/>
                <w:sz w:val="24"/>
                <w:szCs w:val="24"/>
              </w:rPr>
              <w:t>ACL Extended Leadership Team</w:t>
            </w:r>
          </w:p>
        </w:tc>
      </w:tr>
      <w:tr w:rsidR="00EF7920" w:rsidRPr="001F6240" w14:paraId="292963C8"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30345432"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Intended Audience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628ED303" w14:textId="77777777" w:rsidR="00F17D50" w:rsidRPr="00F17D50" w:rsidRDefault="00F17D50" w:rsidP="00F17D50">
            <w:pPr>
              <w:jc w:val="both"/>
              <w:rPr>
                <w:rFonts w:ascii="Lexend" w:hAnsi="Lexend"/>
                <w:sz w:val="24"/>
                <w:szCs w:val="24"/>
                <w:lang w:eastAsia="en-GB"/>
              </w:rPr>
            </w:pPr>
            <w:r w:rsidRPr="00F17D50">
              <w:rPr>
                <w:rFonts w:ascii="Lexend" w:hAnsi="Lexend"/>
                <w:sz w:val="24"/>
                <w:szCs w:val="24"/>
                <w:lang w:eastAsia="en-GB"/>
              </w:rPr>
              <w:t>All Managers,</w:t>
            </w:r>
            <w:r>
              <w:rPr>
                <w:rFonts w:ascii="Lexend" w:hAnsi="Lexend"/>
                <w:sz w:val="24"/>
                <w:szCs w:val="24"/>
                <w:lang w:eastAsia="en-GB"/>
              </w:rPr>
              <w:t xml:space="preserve"> </w:t>
            </w:r>
            <w:r w:rsidRPr="00F17D50">
              <w:rPr>
                <w:rFonts w:ascii="Lexend" w:hAnsi="Lexend"/>
                <w:sz w:val="24"/>
                <w:szCs w:val="24"/>
                <w:lang w:eastAsia="en-GB"/>
              </w:rPr>
              <w:t xml:space="preserve">Academic and Support staff, Volunteers, </w:t>
            </w:r>
          </w:p>
          <w:p w14:paraId="1C41F38F" w14:textId="77777777" w:rsidR="00EF7920" w:rsidRPr="001F6240" w:rsidRDefault="00F17D50" w:rsidP="00F17D50">
            <w:pPr>
              <w:spacing w:after="200"/>
              <w:rPr>
                <w:rFonts w:ascii="Lexend" w:hAnsi="Lexend"/>
                <w:sz w:val="24"/>
                <w:szCs w:val="24"/>
              </w:rPr>
            </w:pPr>
            <w:r w:rsidRPr="00F17D50">
              <w:rPr>
                <w:rFonts w:ascii="Lexend" w:hAnsi="Lexend"/>
                <w:sz w:val="24"/>
                <w:szCs w:val="24"/>
                <w:lang w:eastAsia="en-GB"/>
              </w:rPr>
              <w:t>Learners, and other Service Users.</w:t>
            </w:r>
          </w:p>
        </w:tc>
      </w:tr>
      <w:tr w:rsidR="00EF7920" w:rsidRPr="001F6240" w14:paraId="5EED0128"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33E5B74A"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Status  </w:t>
            </w:r>
          </w:p>
        </w:tc>
        <w:tc>
          <w:tcPr>
            <w:tcW w:w="6027" w:type="dxa"/>
            <w:tcBorders>
              <w:top w:val="single" w:sz="6" w:space="0" w:color="auto"/>
              <w:left w:val="single" w:sz="6" w:space="0" w:color="auto"/>
              <w:bottom w:val="single" w:sz="6" w:space="0" w:color="auto"/>
              <w:right w:val="single" w:sz="6" w:space="0" w:color="auto"/>
            </w:tcBorders>
            <w:shd w:val="clear" w:color="auto" w:fill="auto"/>
            <w:hideMark/>
          </w:tcPr>
          <w:p w14:paraId="0EB55E3D" w14:textId="77777777" w:rsidR="00EF7920" w:rsidRPr="001F6240" w:rsidRDefault="00EF7920" w:rsidP="00D632B5">
            <w:pPr>
              <w:spacing w:after="200"/>
              <w:rPr>
                <w:rFonts w:ascii="Lexend" w:hAnsi="Lexend"/>
                <w:sz w:val="24"/>
                <w:szCs w:val="24"/>
              </w:rPr>
            </w:pPr>
            <w:r w:rsidRPr="001F6240">
              <w:rPr>
                <w:rFonts w:ascii="Lexend" w:hAnsi="Lexend"/>
                <w:sz w:val="24"/>
                <w:szCs w:val="24"/>
              </w:rPr>
              <w:t>Live</w:t>
            </w:r>
            <w:r w:rsidRPr="00EF7920">
              <w:rPr>
                <w:rFonts w:ascii="Lexend" w:hAnsi="Lexend"/>
                <w:sz w:val="24"/>
                <w:szCs w:val="24"/>
              </w:rPr>
              <w:t xml:space="preserve"> </w:t>
            </w:r>
          </w:p>
        </w:tc>
      </w:tr>
      <w:tr w:rsidR="00EF7920" w:rsidRPr="001F6240" w14:paraId="23514151"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455241CF"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Version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7FB379B6" w14:textId="77777777" w:rsidR="00EF7920" w:rsidRPr="001F6240" w:rsidRDefault="00F17D50" w:rsidP="00D632B5">
            <w:pPr>
              <w:spacing w:after="200"/>
              <w:rPr>
                <w:rFonts w:ascii="Lexend" w:hAnsi="Lexend"/>
                <w:sz w:val="24"/>
                <w:szCs w:val="24"/>
              </w:rPr>
            </w:pPr>
            <w:r>
              <w:rPr>
                <w:rFonts w:ascii="Lexend" w:hAnsi="Lexend"/>
                <w:sz w:val="24"/>
                <w:szCs w:val="24"/>
              </w:rPr>
              <w:t>2</w:t>
            </w:r>
          </w:p>
        </w:tc>
      </w:tr>
      <w:tr w:rsidR="00EF7920" w:rsidRPr="001F6240" w14:paraId="2FD0EE77"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7F438030"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Last Review and Approval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5B99A161" w14:textId="5BF07312" w:rsidR="00EF7920" w:rsidRPr="001F6240" w:rsidRDefault="00E53B3B" w:rsidP="00D632B5">
            <w:pPr>
              <w:spacing w:after="200"/>
              <w:rPr>
                <w:rFonts w:ascii="Lexend" w:hAnsi="Lexend"/>
                <w:sz w:val="24"/>
                <w:szCs w:val="24"/>
              </w:rPr>
            </w:pPr>
            <w:r>
              <w:rPr>
                <w:rFonts w:ascii="Lexend" w:hAnsi="Lexend"/>
                <w:sz w:val="24"/>
                <w:szCs w:val="24"/>
              </w:rPr>
              <w:t>October 2025</w:t>
            </w:r>
          </w:p>
        </w:tc>
      </w:tr>
      <w:tr w:rsidR="00EF7920" w:rsidRPr="001F6240" w14:paraId="1927B1BF"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7D59181A"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Approved By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5DFEAB95" w14:textId="77777777" w:rsidR="00F17D50" w:rsidRPr="00F17D50" w:rsidRDefault="00F17D50" w:rsidP="00F17D50">
            <w:pPr>
              <w:rPr>
                <w:rFonts w:ascii="Lexend" w:hAnsi="Lexend" w:cs="Arial"/>
                <w:sz w:val="24"/>
                <w:szCs w:val="24"/>
              </w:rPr>
            </w:pPr>
            <w:r w:rsidRPr="00F17D50">
              <w:rPr>
                <w:rFonts w:ascii="Lexend" w:hAnsi="Lexend" w:cs="Arial"/>
                <w:sz w:val="24"/>
                <w:szCs w:val="24"/>
              </w:rPr>
              <w:t xml:space="preserve">ACL Senior Leadership Team </w:t>
            </w:r>
          </w:p>
          <w:p w14:paraId="0E096300" w14:textId="77777777" w:rsidR="00EF7920" w:rsidRPr="001F6240" w:rsidRDefault="00EF7920" w:rsidP="00D632B5">
            <w:pPr>
              <w:spacing w:after="200"/>
              <w:rPr>
                <w:rFonts w:ascii="Lexend" w:hAnsi="Lexend"/>
                <w:sz w:val="24"/>
                <w:szCs w:val="24"/>
              </w:rPr>
            </w:pPr>
          </w:p>
        </w:tc>
      </w:tr>
      <w:tr w:rsidR="00EF7920" w:rsidRPr="001F6240" w14:paraId="4B9B43A7"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22DAAF73"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Next Review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3A89980F" w14:textId="4558D52B" w:rsidR="00EF7920" w:rsidRPr="001F6240" w:rsidRDefault="00E53B3B" w:rsidP="00D632B5">
            <w:pPr>
              <w:spacing w:after="200"/>
              <w:rPr>
                <w:rFonts w:ascii="Lexend" w:hAnsi="Lexend"/>
                <w:sz w:val="24"/>
                <w:szCs w:val="24"/>
              </w:rPr>
            </w:pPr>
            <w:r>
              <w:rPr>
                <w:rFonts w:ascii="Lexend" w:hAnsi="Lexend"/>
                <w:sz w:val="24"/>
                <w:szCs w:val="24"/>
              </w:rPr>
              <w:t xml:space="preserve">October </w:t>
            </w:r>
            <w:r w:rsidR="00F17D50">
              <w:rPr>
                <w:rFonts w:ascii="Lexend" w:hAnsi="Lexend"/>
                <w:sz w:val="24"/>
                <w:szCs w:val="24"/>
              </w:rPr>
              <w:t>2026</w:t>
            </w:r>
          </w:p>
        </w:tc>
      </w:tr>
      <w:tr w:rsidR="00EF7920" w:rsidRPr="001F6240" w14:paraId="47749D24"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1E7F2D18"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Original Date of Acceptance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0FF1B9E1" w14:textId="77777777" w:rsidR="00EF7920" w:rsidRPr="00F17D50" w:rsidRDefault="00F17D50" w:rsidP="00D632B5">
            <w:pPr>
              <w:spacing w:after="200"/>
              <w:rPr>
                <w:rFonts w:ascii="Lexend" w:hAnsi="Lexend"/>
                <w:sz w:val="24"/>
                <w:szCs w:val="24"/>
              </w:rPr>
            </w:pPr>
            <w:r w:rsidRPr="00F17D50">
              <w:rPr>
                <w:rFonts w:ascii="Lexend" w:hAnsi="Lexend" w:cs="Arial"/>
                <w:sz w:val="24"/>
                <w:szCs w:val="24"/>
              </w:rPr>
              <w:t>January 2018</w:t>
            </w:r>
          </w:p>
        </w:tc>
      </w:tr>
      <w:tr w:rsidR="00EF7920" w:rsidRPr="001F6240" w14:paraId="72BB7C5C"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5FBD54F4"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Changes Made </w:t>
            </w:r>
          </w:p>
        </w:tc>
        <w:tc>
          <w:tcPr>
            <w:tcW w:w="6027" w:type="dxa"/>
            <w:tcBorders>
              <w:top w:val="single" w:sz="6" w:space="0" w:color="auto"/>
              <w:left w:val="single" w:sz="6" w:space="0" w:color="auto"/>
              <w:bottom w:val="single" w:sz="6" w:space="0" w:color="auto"/>
              <w:right w:val="single" w:sz="6" w:space="0" w:color="auto"/>
            </w:tcBorders>
            <w:shd w:val="clear" w:color="auto" w:fill="auto"/>
          </w:tcPr>
          <w:p w14:paraId="7D70FD89" w14:textId="77777777" w:rsidR="00EF7920" w:rsidRPr="001F6240" w:rsidRDefault="00F17D50" w:rsidP="00D632B5">
            <w:pPr>
              <w:spacing w:after="200"/>
              <w:rPr>
                <w:rFonts w:ascii="Lexend" w:hAnsi="Lexend"/>
                <w:sz w:val="24"/>
                <w:szCs w:val="24"/>
              </w:rPr>
            </w:pPr>
            <w:r>
              <w:rPr>
                <w:rFonts w:ascii="Lexend" w:hAnsi="Lexend"/>
                <w:sz w:val="24"/>
                <w:szCs w:val="24"/>
              </w:rPr>
              <w:t>No</w:t>
            </w:r>
          </w:p>
        </w:tc>
      </w:tr>
      <w:tr w:rsidR="00EF7920" w:rsidRPr="001F6240" w14:paraId="44C3089E" w14:textId="77777777" w:rsidTr="00D632B5">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1D9EBE8C" w14:textId="77777777" w:rsidR="00EF7920" w:rsidRPr="001F6240" w:rsidRDefault="00EF7920" w:rsidP="00D632B5">
            <w:pPr>
              <w:spacing w:after="200"/>
              <w:rPr>
                <w:rFonts w:ascii="Lexend" w:hAnsi="Lexend"/>
                <w:b/>
                <w:bCs/>
                <w:sz w:val="28"/>
                <w:szCs w:val="28"/>
              </w:rPr>
            </w:pPr>
            <w:r w:rsidRPr="001F6240">
              <w:rPr>
                <w:rFonts w:ascii="Lexend" w:hAnsi="Lexend"/>
                <w:b/>
                <w:bCs/>
                <w:sz w:val="28"/>
                <w:szCs w:val="28"/>
              </w:rPr>
              <w:t>Stored Location  </w:t>
            </w:r>
          </w:p>
        </w:tc>
        <w:tc>
          <w:tcPr>
            <w:tcW w:w="6027" w:type="dxa"/>
            <w:tcBorders>
              <w:top w:val="single" w:sz="6" w:space="0" w:color="auto"/>
              <w:left w:val="single" w:sz="6" w:space="0" w:color="auto"/>
              <w:bottom w:val="single" w:sz="6" w:space="0" w:color="auto"/>
              <w:right w:val="single" w:sz="6" w:space="0" w:color="auto"/>
            </w:tcBorders>
            <w:shd w:val="clear" w:color="auto" w:fill="auto"/>
            <w:hideMark/>
          </w:tcPr>
          <w:p w14:paraId="6E00D4B4" w14:textId="77777777" w:rsidR="00EF7920" w:rsidRPr="001F6240" w:rsidRDefault="00EF7920" w:rsidP="00644DEF">
            <w:pPr>
              <w:contextualSpacing/>
              <w:rPr>
                <w:rFonts w:ascii="Lexend" w:hAnsi="Lexend"/>
                <w:sz w:val="24"/>
                <w:szCs w:val="24"/>
              </w:rPr>
            </w:pPr>
            <w:r w:rsidRPr="001F6240">
              <w:rPr>
                <w:rFonts w:ascii="Lexend" w:hAnsi="Lexend"/>
                <w:sz w:val="24"/>
                <w:szCs w:val="24"/>
              </w:rPr>
              <w:t xml:space="preserve">Master Copy on </w:t>
            </w:r>
            <w:r w:rsidRPr="00EF7920">
              <w:rPr>
                <w:rFonts w:ascii="Lexend" w:hAnsi="Lexend"/>
                <w:sz w:val="24"/>
                <w:szCs w:val="24"/>
              </w:rPr>
              <w:t>ACL Teams/ACL Essex/Line Managers</w:t>
            </w:r>
            <w:r w:rsidRPr="001F6240">
              <w:rPr>
                <w:rFonts w:ascii="Lexend" w:hAnsi="Lexend"/>
                <w:sz w:val="24"/>
                <w:szCs w:val="24"/>
              </w:rPr>
              <w:t>  </w:t>
            </w:r>
          </w:p>
          <w:p w14:paraId="30ECE10C" w14:textId="77777777" w:rsidR="00EF7920" w:rsidRDefault="00EF7920" w:rsidP="00644DEF">
            <w:pPr>
              <w:contextualSpacing/>
              <w:rPr>
                <w:rFonts w:ascii="Lexend" w:hAnsi="Lexend"/>
                <w:sz w:val="24"/>
                <w:szCs w:val="24"/>
              </w:rPr>
            </w:pPr>
            <w:r w:rsidRPr="001F6240">
              <w:rPr>
                <w:rFonts w:ascii="Lexend" w:hAnsi="Lexend"/>
                <w:sz w:val="24"/>
                <w:szCs w:val="24"/>
              </w:rPr>
              <w:t>ACL Website </w:t>
            </w:r>
            <w:r w:rsidR="00644DEF">
              <w:rPr>
                <w:rFonts w:ascii="Lexend" w:hAnsi="Lexend"/>
                <w:sz w:val="24"/>
                <w:szCs w:val="24"/>
              </w:rPr>
              <w:t>(service users)</w:t>
            </w:r>
          </w:p>
          <w:p w14:paraId="0A825351" w14:textId="77777777" w:rsidR="00644DEF" w:rsidRPr="001F6240" w:rsidRDefault="00644DEF" w:rsidP="00644DEF">
            <w:pPr>
              <w:contextualSpacing/>
              <w:rPr>
                <w:rFonts w:ascii="Lexend" w:hAnsi="Lexend"/>
                <w:sz w:val="24"/>
                <w:szCs w:val="24"/>
              </w:rPr>
            </w:pPr>
            <w:r>
              <w:rPr>
                <w:rFonts w:ascii="Lexend" w:hAnsi="Lexend"/>
                <w:sz w:val="24"/>
                <w:szCs w:val="24"/>
              </w:rPr>
              <w:t>ACL Staff Portal (staff)</w:t>
            </w:r>
          </w:p>
        </w:tc>
      </w:tr>
    </w:tbl>
    <w:p w14:paraId="092E661A" w14:textId="77777777" w:rsidR="00EF7920" w:rsidRDefault="00EF7920" w:rsidP="00070D84">
      <w:pPr>
        <w:rPr>
          <w:rFonts w:ascii="Lexend" w:hAnsi="Lexend"/>
        </w:rPr>
      </w:pPr>
    </w:p>
    <w:p w14:paraId="540F989C" w14:textId="77777777" w:rsidR="00915EC7" w:rsidRDefault="00915EC7" w:rsidP="00070D84">
      <w:pPr>
        <w:rPr>
          <w:rFonts w:ascii="Lexend" w:hAnsi="Lexend"/>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33"/>
      </w:tblGrid>
      <w:tr w:rsidR="00915EC7" w:rsidRPr="00915EC7" w14:paraId="637807A1" w14:textId="77777777" w:rsidTr="00915EC7">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EEAF6"/>
            <w:hideMark/>
          </w:tcPr>
          <w:p w14:paraId="755E761B" w14:textId="77777777" w:rsidR="00915EC7" w:rsidRPr="00915EC7" w:rsidRDefault="00915EC7" w:rsidP="004D2260">
            <w:pPr>
              <w:spacing w:after="200"/>
              <w:rPr>
                <w:rFonts w:ascii="Lexend" w:hAnsi="Lexend"/>
                <w:b/>
                <w:bCs/>
                <w:sz w:val="28"/>
                <w:szCs w:val="28"/>
              </w:rPr>
            </w:pPr>
            <w:r w:rsidRPr="00915EC7">
              <w:rPr>
                <w:rFonts w:ascii="Lexend" w:hAnsi="Lexend"/>
                <w:b/>
                <w:bCs/>
                <w:sz w:val="28"/>
                <w:szCs w:val="28"/>
              </w:rPr>
              <w:t>Changes Made and Date </w:t>
            </w:r>
          </w:p>
        </w:tc>
        <w:tc>
          <w:tcPr>
            <w:tcW w:w="6270" w:type="dxa"/>
            <w:tcBorders>
              <w:top w:val="single" w:sz="6" w:space="0" w:color="auto"/>
              <w:left w:val="single" w:sz="6" w:space="0" w:color="auto"/>
              <w:bottom w:val="single" w:sz="6" w:space="0" w:color="auto"/>
              <w:right w:val="single" w:sz="6" w:space="0" w:color="auto"/>
            </w:tcBorders>
            <w:shd w:val="clear" w:color="auto" w:fill="auto"/>
            <w:hideMark/>
          </w:tcPr>
          <w:p w14:paraId="43E5D70E" w14:textId="77777777" w:rsidR="00915EC7" w:rsidRPr="00915EC7" w:rsidRDefault="00915EC7" w:rsidP="004D2260">
            <w:pPr>
              <w:spacing w:after="200"/>
              <w:rPr>
                <w:rFonts w:ascii="Lexend" w:hAnsi="Lexend"/>
                <w:sz w:val="24"/>
                <w:szCs w:val="24"/>
              </w:rPr>
            </w:pPr>
            <w:r w:rsidRPr="00915EC7">
              <w:rPr>
                <w:rFonts w:ascii="Lexend" w:hAnsi="Lexend"/>
                <w:sz w:val="24"/>
                <w:szCs w:val="24"/>
              </w:rPr>
              <w:t>.  </w:t>
            </w:r>
          </w:p>
        </w:tc>
      </w:tr>
      <w:tr w:rsidR="00852F3C" w:rsidRPr="00852F3C" w14:paraId="13B35833" w14:textId="77777777" w:rsidTr="00915EC7">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EEAF6"/>
          </w:tcPr>
          <w:p w14:paraId="0EC999A3" w14:textId="48965F9A" w:rsidR="00852F3C" w:rsidRPr="00EF7920" w:rsidRDefault="00E53B3B" w:rsidP="004D2260">
            <w:pPr>
              <w:spacing w:after="200"/>
              <w:rPr>
                <w:rFonts w:ascii="Lexend" w:hAnsi="Lexend"/>
                <w:b/>
                <w:bCs/>
                <w:sz w:val="28"/>
                <w:szCs w:val="28"/>
              </w:rPr>
            </w:pPr>
            <w:r>
              <w:rPr>
                <w:rFonts w:ascii="Lexend" w:hAnsi="Lexend"/>
                <w:b/>
                <w:bCs/>
                <w:sz w:val="28"/>
                <w:szCs w:val="28"/>
              </w:rPr>
              <w:t>October 2025</w:t>
            </w:r>
          </w:p>
        </w:tc>
        <w:tc>
          <w:tcPr>
            <w:tcW w:w="6270" w:type="dxa"/>
            <w:tcBorders>
              <w:top w:val="single" w:sz="6" w:space="0" w:color="auto"/>
              <w:left w:val="single" w:sz="6" w:space="0" w:color="auto"/>
              <w:bottom w:val="single" w:sz="6" w:space="0" w:color="auto"/>
              <w:right w:val="single" w:sz="6" w:space="0" w:color="auto"/>
            </w:tcBorders>
            <w:shd w:val="clear" w:color="auto" w:fill="auto"/>
          </w:tcPr>
          <w:p w14:paraId="6717B623" w14:textId="64E91AE4" w:rsidR="00852F3C" w:rsidRPr="00852F3C" w:rsidRDefault="00E53B3B" w:rsidP="004D2260">
            <w:pPr>
              <w:spacing w:after="200"/>
              <w:rPr>
                <w:rFonts w:ascii="Lexend" w:hAnsi="Lexend"/>
                <w:sz w:val="24"/>
                <w:szCs w:val="24"/>
              </w:rPr>
            </w:pPr>
            <w:r>
              <w:rPr>
                <w:rFonts w:ascii="Lexend" w:hAnsi="Lexend"/>
                <w:sz w:val="24"/>
                <w:szCs w:val="24"/>
              </w:rPr>
              <w:t>Policy revised and rewritten</w:t>
            </w:r>
          </w:p>
        </w:tc>
      </w:tr>
      <w:tr w:rsidR="00852F3C" w:rsidRPr="00852F3C" w14:paraId="232EE76B" w14:textId="77777777" w:rsidTr="00915EC7">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EEAF6"/>
          </w:tcPr>
          <w:p w14:paraId="624B5D30" w14:textId="77777777" w:rsidR="00852F3C" w:rsidRPr="00EF7920" w:rsidRDefault="00852F3C" w:rsidP="004D2260">
            <w:pPr>
              <w:spacing w:after="200"/>
              <w:rPr>
                <w:rFonts w:ascii="Lexend" w:hAnsi="Lexend"/>
                <w:b/>
                <w:bCs/>
                <w:sz w:val="28"/>
                <w:szCs w:val="28"/>
              </w:rPr>
            </w:pPr>
          </w:p>
        </w:tc>
        <w:tc>
          <w:tcPr>
            <w:tcW w:w="6270" w:type="dxa"/>
            <w:tcBorders>
              <w:top w:val="single" w:sz="6" w:space="0" w:color="auto"/>
              <w:left w:val="single" w:sz="6" w:space="0" w:color="auto"/>
              <w:bottom w:val="single" w:sz="6" w:space="0" w:color="auto"/>
              <w:right w:val="single" w:sz="6" w:space="0" w:color="auto"/>
            </w:tcBorders>
            <w:shd w:val="clear" w:color="auto" w:fill="auto"/>
          </w:tcPr>
          <w:p w14:paraId="0042F147" w14:textId="77777777" w:rsidR="00852F3C" w:rsidRPr="00852F3C" w:rsidRDefault="00852F3C" w:rsidP="004D2260">
            <w:pPr>
              <w:spacing w:after="200"/>
              <w:rPr>
                <w:rFonts w:ascii="Lexend" w:hAnsi="Lexend"/>
                <w:sz w:val="24"/>
                <w:szCs w:val="24"/>
              </w:rPr>
            </w:pPr>
          </w:p>
        </w:tc>
      </w:tr>
    </w:tbl>
    <w:p w14:paraId="5970B74F" w14:textId="77777777" w:rsidR="000B4CC9" w:rsidRDefault="000B4CC9" w:rsidP="00070D84">
      <w:pPr>
        <w:rPr>
          <w:rFonts w:ascii="Lexend" w:hAnsi="Lexend"/>
        </w:rPr>
      </w:pPr>
    </w:p>
    <w:p w14:paraId="543525D8" w14:textId="77777777" w:rsidR="000B4CC9" w:rsidRDefault="000B4CC9">
      <w:pPr>
        <w:rPr>
          <w:rFonts w:ascii="Lexend" w:hAnsi="Lexend"/>
        </w:rPr>
      </w:pPr>
      <w:r>
        <w:rPr>
          <w:rFonts w:ascii="Lexend" w:hAnsi="Lexend"/>
        </w:rPr>
        <w:br w:type="page"/>
      </w:r>
    </w:p>
    <w:p w14:paraId="15F9A8A3" w14:textId="77777777" w:rsidR="007D515E" w:rsidRDefault="007D515E">
      <w:pPr>
        <w:rPr>
          <w:rFonts w:ascii="Lexend" w:hAnsi="Lexend"/>
        </w:rPr>
      </w:pPr>
    </w:p>
    <w:p w14:paraId="25C72E89" w14:textId="77777777" w:rsidR="00E675BB" w:rsidRPr="00AD0B67" w:rsidRDefault="00E675BB" w:rsidP="00E675BB">
      <w:pPr>
        <w:pStyle w:val="Heading2"/>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AD0B67">
        <w:rPr>
          <w:rFonts w:ascii="Lexend" w:hAnsi="Lexend"/>
          <w:b/>
          <w:bCs/>
          <w:color w:val="023047"/>
        </w:rPr>
        <w:t>Our Vision</w:t>
      </w:r>
    </w:p>
    <w:p w14:paraId="655115E2" w14:textId="77777777" w:rsidR="00E675BB" w:rsidRPr="00C125A9" w:rsidRDefault="00E675BB" w:rsidP="00E675BB">
      <w:pPr>
        <w:pBdr>
          <w:top w:val="single" w:sz="4" w:space="1" w:color="auto"/>
          <w:left w:val="single" w:sz="4" w:space="4" w:color="auto"/>
          <w:bottom w:val="single" w:sz="4" w:space="1" w:color="auto"/>
          <w:right w:val="single" w:sz="4" w:space="4" w:color="auto"/>
        </w:pBdr>
        <w:rPr>
          <w:rFonts w:ascii="Lexend" w:hAnsi="Lexend"/>
          <w:color w:val="023047"/>
          <w:sz w:val="24"/>
          <w:szCs w:val="24"/>
        </w:rPr>
      </w:pPr>
      <w:r w:rsidRPr="00C125A9">
        <w:rPr>
          <w:rFonts w:ascii="Lexend" w:hAnsi="Lexend"/>
          <w:color w:val="023047"/>
          <w:sz w:val="24"/>
          <w:szCs w:val="24"/>
        </w:rPr>
        <w:t>Giving Essex residents the opportunity to be the best they can be and achieve their goals.</w:t>
      </w:r>
    </w:p>
    <w:p w14:paraId="72C17051" w14:textId="77777777" w:rsidR="00E675BB" w:rsidRPr="00666770" w:rsidRDefault="00E675BB" w:rsidP="00E675BB">
      <w:pPr>
        <w:rPr>
          <w:rFonts w:ascii="Lexend" w:hAnsi="Lexend"/>
          <w:color w:val="023047"/>
        </w:rPr>
      </w:pPr>
    </w:p>
    <w:p w14:paraId="01FEBEE1" w14:textId="77777777" w:rsidR="00E675BB" w:rsidRPr="00AD0B67" w:rsidRDefault="00E675BB" w:rsidP="00E675BB">
      <w:pPr>
        <w:pStyle w:val="Heading2"/>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AD0B67">
        <w:rPr>
          <w:rFonts w:ascii="Lexend" w:hAnsi="Lexend"/>
          <w:b/>
          <w:bCs/>
          <w:color w:val="023047"/>
        </w:rPr>
        <w:t>Our Mission</w:t>
      </w:r>
    </w:p>
    <w:p w14:paraId="24ED5D23" w14:textId="77777777" w:rsidR="00E675BB" w:rsidRPr="00C125A9" w:rsidRDefault="00E675BB" w:rsidP="00E675BB">
      <w:pPr>
        <w:pBdr>
          <w:top w:val="single" w:sz="4" w:space="1" w:color="auto"/>
          <w:left w:val="single" w:sz="4" w:space="4" w:color="auto"/>
          <w:bottom w:val="single" w:sz="4" w:space="1" w:color="auto"/>
          <w:right w:val="single" w:sz="4" w:space="4" w:color="auto"/>
        </w:pBdr>
        <w:rPr>
          <w:rFonts w:ascii="Lexend" w:hAnsi="Lexend"/>
          <w:color w:val="023047"/>
          <w:sz w:val="24"/>
          <w:szCs w:val="24"/>
        </w:rPr>
      </w:pPr>
      <w:r w:rsidRPr="00C125A9">
        <w:rPr>
          <w:rFonts w:ascii="Lexend" w:hAnsi="Lexend"/>
          <w:color w:val="023047"/>
          <w:sz w:val="24"/>
          <w:szCs w:val="24"/>
        </w:rPr>
        <w:t>To provide a high-quality learning offer that makes a positive difference to the lives of residents and businesses of Essex.</w:t>
      </w:r>
    </w:p>
    <w:p w14:paraId="411ABF50" w14:textId="77777777" w:rsidR="00E675BB" w:rsidRPr="00666770" w:rsidRDefault="00E675BB" w:rsidP="00E675BB">
      <w:pPr>
        <w:rPr>
          <w:rFonts w:ascii="Lexend" w:hAnsi="Lexend"/>
          <w:color w:val="023047"/>
        </w:rPr>
      </w:pPr>
    </w:p>
    <w:p w14:paraId="3A2A485D" w14:textId="77777777" w:rsidR="00E675BB" w:rsidRPr="00AD0B67" w:rsidRDefault="00E675BB" w:rsidP="00E675BB">
      <w:pPr>
        <w:pStyle w:val="Heading2"/>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AD0B67">
        <w:rPr>
          <w:rFonts w:ascii="Lexend" w:hAnsi="Lexend"/>
          <w:b/>
          <w:bCs/>
          <w:color w:val="023047"/>
        </w:rPr>
        <w:t>Our Values</w:t>
      </w:r>
    </w:p>
    <w:p w14:paraId="0326EBA2" w14:textId="77777777" w:rsidR="00E675BB" w:rsidRPr="00666770"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666770">
        <w:rPr>
          <w:rFonts w:ascii="Lexend" w:hAnsi="Lexend"/>
          <w:noProof/>
        </w:rPr>
        <w:drawing>
          <wp:inline distT="0" distB="0" distL="0" distR="0" wp14:anchorId="15DBD6F7" wp14:editId="2DD27330">
            <wp:extent cx="449580" cy="449587"/>
            <wp:effectExtent l="0" t="0" r="7620" b="7620"/>
            <wp:docPr id="1397723274" name="Graphic 14" descr="Four hands holding together in a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23274" name="Graphic 14" descr="Four hands holding together in a square"/>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449580" cy="449587"/>
                    </a:xfrm>
                    <a:prstGeom prst="rect">
                      <a:avLst/>
                    </a:prstGeom>
                  </pic:spPr>
                </pic:pic>
              </a:graphicData>
            </a:graphic>
          </wp:inline>
        </w:drawing>
      </w:r>
    </w:p>
    <w:p w14:paraId="072A6326" w14:textId="77777777" w:rsidR="00E675BB" w:rsidRPr="0020101E"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20101E">
        <w:rPr>
          <w:rFonts w:ascii="Lexend" w:hAnsi="Lexend"/>
          <w:b/>
          <w:bCs/>
          <w:color w:val="023047"/>
        </w:rPr>
        <w:t>Inclusion:</w:t>
      </w:r>
    </w:p>
    <w:p w14:paraId="002A4C41" w14:textId="77777777" w:rsidR="00E675BB" w:rsidRPr="002931D4" w:rsidRDefault="00E675BB" w:rsidP="00E675BB">
      <w:pPr>
        <w:pBdr>
          <w:top w:val="single" w:sz="4" w:space="1" w:color="auto"/>
          <w:left w:val="single" w:sz="4" w:space="4" w:color="auto"/>
          <w:bottom w:val="single" w:sz="4" w:space="1" w:color="auto"/>
          <w:right w:val="single" w:sz="4" w:space="4" w:color="auto"/>
        </w:pBdr>
        <w:rPr>
          <w:rFonts w:ascii="Lexend" w:hAnsi="Lexend"/>
          <w:color w:val="023047"/>
          <w:sz w:val="24"/>
          <w:szCs w:val="24"/>
        </w:rPr>
      </w:pPr>
      <w:r w:rsidRPr="002931D4">
        <w:rPr>
          <w:rFonts w:ascii="Lexend" w:hAnsi="Lexend"/>
          <w:color w:val="023047"/>
          <w:sz w:val="24"/>
          <w:szCs w:val="24"/>
        </w:rPr>
        <w:t>Treating each other with respect and kindness and embracing the diversity of our communities.</w:t>
      </w:r>
    </w:p>
    <w:p w14:paraId="71BBFA7F" w14:textId="77777777" w:rsidR="00E675BB" w:rsidRPr="00666770" w:rsidRDefault="00E675BB" w:rsidP="00E675BB">
      <w:pPr>
        <w:pBdr>
          <w:top w:val="single" w:sz="4" w:space="1" w:color="auto"/>
          <w:left w:val="single" w:sz="4" w:space="4" w:color="auto"/>
          <w:bottom w:val="single" w:sz="4" w:space="1" w:color="auto"/>
          <w:right w:val="single" w:sz="4" w:space="4" w:color="auto"/>
        </w:pBdr>
        <w:rPr>
          <w:rFonts w:ascii="Lexend" w:hAnsi="Lexend"/>
          <w:color w:val="023047"/>
        </w:rPr>
      </w:pPr>
      <w:r w:rsidRPr="00666770">
        <w:rPr>
          <w:rFonts w:ascii="Lexend" w:hAnsi="Lexend"/>
          <w:noProof/>
        </w:rPr>
        <w:drawing>
          <wp:inline distT="0" distB="0" distL="0" distR="0" wp14:anchorId="7D99B2EA" wp14:editId="0C71C597">
            <wp:extent cx="403860" cy="403901"/>
            <wp:effectExtent l="0" t="0" r="0" b="0"/>
            <wp:docPr id="293546946" name="Graphic 11" descr="Two hands holding together with a heart shap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46946" name="Graphic 11" descr="Two hands holding together with a heart shape in the background"/>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404589" cy="404630"/>
                    </a:xfrm>
                    <a:prstGeom prst="rect">
                      <a:avLst/>
                    </a:prstGeom>
                  </pic:spPr>
                </pic:pic>
              </a:graphicData>
            </a:graphic>
          </wp:inline>
        </w:drawing>
      </w:r>
    </w:p>
    <w:p w14:paraId="5385C11E" w14:textId="77777777" w:rsidR="00E675BB" w:rsidRPr="0020101E"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20101E">
        <w:rPr>
          <w:rFonts w:ascii="Lexend" w:hAnsi="Lexend"/>
          <w:b/>
          <w:bCs/>
          <w:color w:val="023047"/>
        </w:rPr>
        <w:t>Respect:</w:t>
      </w:r>
    </w:p>
    <w:p w14:paraId="4D4E7B48" w14:textId="77777777" w:rsidR="00E675BB" w:rsidRPr="002931D4" w:rsidRDefault="00E675BB" w:rsidP="00E675BB">
      <w:pPr>
        <w:pBdr>
          <w:top w:val="single" w:sz="4" w:space="1" w:color="auto"/>
          <w:left w:val="single" w:sz="4" w:space="4" w:color="auto"/>
          <w:bottom w:val="single" w:sz="4" w:space="1" w:color="auto"/>
          <w:right w:val="single" w:sz="4" w:space="4" w:color="auto"/>
        </w:pBdr>
        <w:rPr>
          <w:rFonts w:ascii="Lexend" w:hAnsi="Lexend"/>
          <w:color w:val="023047"/>
          <w:sz w:val="24"/>
          <w:szCs w:val="24"/>
        </w:rPr>
      </w:pPr>
      <w:r w:rsidRPr="002931D4">
        <w:rPr>
          <w:rFonts w:ascii="Lexend" w:hAnsi="Lexend"/>
          <w:color w:val="023047"/>
          <w:sz w:val="24"/>
          <w:szCs w:val="24"/>
        </w:rPr>
        <w:t>Being kind to each other, acting with integrity and being considerate of each other’s feelings.</w:t>
      </w:r>
    </w:p>
    <w:p w14:paraId="56DC5BC3" w14:textId="77777777" w:rsidR="00E675BB" w:rsidRPr="00666770" w:rsidRDefault="00E675BB" w:rsidP="00E675BB">
      <w:pPr>
        <w:pBdr>
          <w:top w:val="single" w:sz="4" w:space="1" w:color="auto"/>
          <w:left w:val="single" w:sz="4" w:space="4" w:color="auto"/>
          <w:bottom w:val="single" w:sz="4" w:space="1" w:color="auto"/>
          <w:right w:val="single" w:sz="4" w:space="4" w:color="auto"/>
        </w:pBdr>
        <w:rPr>
          <w:rFonts w:ascii="Lexend" w:hAnsi="Lexend"/>
          <w:color w:val="023047"/>
        </w:rPr>
      </w:pPr>
      <w:r w:rsidRPr="00666770">
        <w:rPr>
          <w:rFonts w:ascii="Lexend" w:hAnsi="Lexend"/>
          <w:noProof/>
        </w:rPr>
        <w:drawing>
          <wp:inline distT="0" distB="0" distL="0" distR="0" wp14:anchorId="03B5F66B" wp14:editId="76BB2210">
            <wp:extent cx="472440" cy="472409"/>
            <wp:effectExtent l="0" t="0" r="3810" b="4445"/>
            <wp:docPr id="1015812899" name="Graphic 12" descr="Two hands with a lightbulb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12899" name="Graphic 12" descr="Two hands with a lightbulb in the middle"/>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483837" cy="483806"/>
                    </a:xfrm>
                    <a:prstGeom prst="rect">
                      <a:avLst/>
                    </a:prstGeom>
                  </pic:spPr>
                </pic:pic>
              </a:graphicData>
            </a:graphic>
          </wp:inline>
        </w:drawing>
      </w:r>
    </w:p>
    <w:p w14:paraId="5EB9232D" w14:textId="77777777" w:rsidR="00E675BB" w:rsidRPr="0020101E"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20101E">
        <w:rPr>
          <w:rFonts w:ascii="Lexend" w:hAnsi="Lexend"/>
          <w:b/>
          <w:bCs/>
          <w:color w:val="023047"/>
        </w:rPr>
        <w:t>Inspiring:</w:t>
      </w:r>
    </w:p>
    <w:p w14:paraId="7F875F4B" w14:textId="77777777" w:rsidR="00E675BB" w:rsidRPr="002931D4" w:rsidRDefault="00E675BB" w:rsidP="00E675BB">
      <w:pPr>
        <w:pBdr>
          <w:top w:val="single" w:sz="4" w:space="1" w:color="auto"/>
          <w:left w:val="single" w:sz="4" w:space="4" w:color="auto"/>
          <w:bottom w:val="single" w:sz="4" w:space="1" w:color="auto"/>
          <w:right w:val="single" w:sz="4" w:space="4" w:color="auto"/>
        </w:pBdr>
        <w:rPr>
          <w:rFonts w:ascii="Lexend" w:hAnsi="Lexend"/>
          <w:color w:val="023047"/>
          <w:sz w:val="24"/>
          <w:szCs w:val="24"/>
        </w:rPr>
      </w:pPr>
      <w:r w:rsidRPr="002931D4">
        <w:rPr>
          <w:rFonts w:ascii="Lexend" w:hAnsi="Lexend"/>
          <w:color w:val="023047"/>
          <w:sz w:val="24"/>
          <w:szCs w:val="24"/>
        </w:rPr>
        <w:t>A sense of purpose and responsibility, to create positive change.</w:t>
      </w:r>
    </w:p>
    <w:p w14:paraId="075FBA4F" w14:textId="77777777" w:rsidR="00E675BB" w:rsidRPr="00666770"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666770">
        <w:rPr>
          <w:rFonts w:ascii="Lexend" w:hAnsi="Lexend"/>
          <w:noProof/>
        </w:rPr>
        <w:drawing>
          <wp:inline distT="0" distB="0" distL="0" distR="0" wp14:anchorId="0416ACB0" wp14:editId="74EB8C90">
            <wp:extent cx="510540" cy="510575"/>
            <wp:effectExtent l="0" t="0" r="3810" b="3810"/>
            <wp:docPr id="677294295" name="Graphic 13" descr="A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94295" name="Graphic 13" descr="A barrie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511225" cy="511260"/>
                    </a:xfrm>
                    <a:prstGeom prst="rect">
                      <a:avLst/>
                    </a:prstGeom>
                  </pic:spPr>
                </pic:pic>
              </a:graphicData>
            </a:graphic>
          </wp:inline>
        </w:drawing>
      </w:r>
    </w:p>
    <w:p w14:paraId="7E7B1820" w14:textId="77777777" w:rsidR="00E675BB" w:rsidRPr="0020101E"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20101E">
        <w:rPr>
          <w:rFonts w:ascii="Lexend" w:hAnsi="Lexend"/>
          <w:b/>
          <w:bCs/>
          <w:color w:val="023047"/>
        </w:rPr>
        <w:t>Ambitious:</w:t>
      </w:r>
    </w:p>
    <w:p w14:paraId="53598301" w14:textId="77777777" w:rsidR="00E675BB" w:rsidRPr="002931D4" w:rsidRDefault="00E675BB" w:rsidP="00E675BB">
      <w:pPr>
        <w:pBdr>
          <w:top w:val="single" w:sz="4" w:space="1" w:color="auto"/>
          <w:left w:val="single" w:sz="4" w:space="4" w:color="auto"/>
          <w:bottom w:val="single" w:sz="4" w:space="1" w:color="auto"/>
          <w:right w:val="single" w:sz="4" w:space="4" w:color="auto"/>
        </w:pBdr>
        <w:rPr>
          <w:rFonts w:ascii="Lexend" w:hAnsi="Lexend"/>
          <w:color w:val="023047"/>
          <w:sz w:val="24"/>
          <w:szCs w:val="24"/>
        </w:rPr>
      </w:pPr>
      <w:r w:rsidRPr="002931D4">
        <w:rPr>
          <w:rFonts w:ascii="Lexend" w:hAnsi="Lexend"/>
          <w:color w:val="023047"/>
          <w:sz w:val="24"/>
          <w:szCs w:val="24"/>
        </w:rPr>
        <w:t>Helping colleagues and learners to realise their potential and overcome barriers to reach their goals.</w:t>
      </w:r>
    </w:p>
    <w:p w14:paraId="2C038F1D" w14:textId="77777777" w:rsidR="00E675BB" w:rsidRPr="00666770"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666770">
        <w:rPr>
          <w:rFonts w:ascii="Lexend" w:hAnsi="Lexend"/>
          <w:b/>
          <w:bCs/>
          <w:noProof/>
          <w:sz w:val="24"/>
          <w:szCs w:val="24"/>
        </w:rPr>
        <w:drawing>
          <wp:inline distT="0" distB="0" distL="0" distR="0" wp14:anchorId="0B7C6C19" wp14:editId="3F4BB141">
            <wp:extent cx="502920" cy="502920"/>
            <wp:effectExtent l="0" t="0" r="0" b="0"/>
            <wp:docPr id="700286201" name="Graphic 19" descr="The world with an arrow around it and a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86201" name="Graphic 19" descr="The world with an arrow around it and a leaf"/>
                    <pic:cNvPicPr/>
                  </pic:nvPicPr>
                  <pic:blipFill>
                    <a:blip r:embed="rId25">
                      <a:extLst>
                        <a:ext uri="{96DAC541-7B7A-43D3-8B79-37D633B846F1}">
                          <asvg:svgBlip xmlns:asvg="http://schemas.microsoft.com/office/drawing/2016/SVG/main" r:embed="rId26"/>
                        </a:ext>
                      </a:extLst>
                    </a:blip>
                    <a:stretch>
                      <a:fillRect/>
                    </a:stretch>
                  </pic:blipFill>
                  <pic:spPr>
                    <a:xfrm>
                      <a:off x="0" y="0"/>
                      <a:ext cx="502920" cy="502920"/>
                    </a:xfrm>
                    <a:prstGeom prst="rect">
                      <a:avLst/>
                    </a:prstGeom>
                  </pic:spPr>
                </pic:pic>
              </a:graphicData>
            </a:graphic>
          </wp:inline>
        </w:drawing>
      </w:r>
    </w:p>
    <w:p w14:paraId="1F960588" w14:textId="77777777" w:rsidR="00E675BB" w:rsidRPr="0020101E"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20101E">
        <w:rPr>
          <w:rFonts w:ascii="Lexend" w:hAnsi="Lexend"/>
          <w:b/>
          <w:bCs/>
          <w:color w:val="023047"/>
        </w:rPr>
        <w:t>Sustainable:</w:t>
      </w:r>
    </w:p>
    <w:p w14:paraId="595EFC82" w14:textId="77777777" w:rsidR="00E675BB" w:rsidRPr="002931D4" w:rsidRDefault="00E675BB" w:rsidP="00E675BB">
      <w:pPr>
        <w:pBdr>
          <w:top w:val="single" w:sz="4" w:space="1" w:color="auto"/>
          <w:left w:val="single" w:sz="4" w:space="4" w:color="auto"/>
          <w:bottom w:val="single" w:sz="4" w:space="1" w:color="auto"/>
          <w:right w:val="single" w:sz="4" w:space="4" w:color="auto"/>
        </w:pBdr>
        <w:rPr>
          <w:rFonts w:ascii="Lexend" w:hAnsi="Lexend"/>
          <w:color w:val="023047"/>
          <w:sz w:val="24"/>
          <w:szCs w:val="24"/>
        </w:rPr>
      </w:pPr>
      <w:r w:rsidRPr="002931D4">
        <w:rPr>
          <w:rFonts w:ascii="Lexend" w:hAnsi="Lexend"/>
          <w:color w:val="023047"/>
          <w:sz w:val="24"/>
          <w:szCs w:val="24"/>
        </w:rPr>
        <w:t>Making green choices so that we leave a smaller impact on our environment now, and don’t compromise future generations.</w:t>
      </w:r>
    </w:p>
    <w:p w14:paraId="2C09F9B8" w14:textId="77777777" w:rsidR="00E675BB" w:rsidRPr="00666770"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666770">
        <w:rPr>
          <w:rFonts w:ascii="Lexend" w:hAnsi="Lexend"/>
          <w:b/>
          <w:bCs/>
          <w:noProof/>
          <w:sz w:val="24"/>
          <w:szCs w:val="24"/>
        </w:rPr>
        <w:drawing>
          <wp:inline distT="0" distB="0" distL="0" distR="0" wp14:anchorId="55DBF0F7" wp14:editId="71B81236">
            <wp:extent cx="594360" cy="594360"/>
            <wp:effectExtent l="0" t="0" r="0" b="0"/>
            <wp:docPr id="1207174720" name="Graphic 21" descr="A hand adding a jigsaw piece into a jig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74720" name="Graphic 21" descr="A hand adding a jigsaw piece into a jigsaw"/>
                    <pic:cNvPicPr/>
                  </pic:nvPicPr>
                  <pic:blipFill>
                    <a:blip r:embed="rId27">
                      <a:extLst>
                        <a:ext uri="{96DAC541-7B7A-43D3-8B79-37D633B846F1}">
                          <asvg:svgBlip xmlns:asvg="http://schemas.microsoft.com/office/drawing/2016/SVG/main" r:embed="rId28"/>
                        </a:ext>
                      </a:extLst>
                    </a:blip>
                    <a:stretch>
                      <a:fillRect/>
                    </a:stretch>
                  </pic:blipFill>
                  <pic:spPr>
                    <a:xfrm>
                      <a:off x="0" y="0"/>
                      <a:ext cx="594360" cy="594360"/>
                    </a:xfrm>
                    <a:prstGeom prst="rect">
                      <a:avLst/>
                    </a:prstGeom>
                  </pic:spPr>
                </pic:pic>
              </a:graphicData>
            </a:graphic>
          </wp:inline>
        </w:drawing>
      </w:r>
    </w:p>
    <w:p w14:paraId="15BDD04D" w14:textId="77777777" w:rsidR="00E675BB" w:rsidRPr="00F32130"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023047"/>
        </w:rPr>
      </w:pPr>
      <w:r w:rsidRPr="00F32130">
        <w:rPr>
          <w:rFonts w:ascii="Lexend" w:hAnsi="Lexend"/>
          <w:b/>
          <w:bCs/>
          <w:color w:val="023047"/>
        </w:rPr>
        <w:t>Collaborative:</w:t>
      </w:r>
    </w:p>
    <w:p w14:paraId="2DECE640" w14:textId="77777777" w:rsidR="00E675BB" w:rsidRPr="002931D4"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2931D4">
        <w:rPr>
          <w:rFonts w:ascii="Lexend" w:hAnsi="Lexend"/>
          <w:color w:val="023047"/>
          <w:sz w:val="24"/>
          <w:szCs w:val="24"/>
        </w:rPr>
        <w:t>Pulling together as a team so everyone can learn and succeed.</w:t>
      </w:r>
    </w:p>
    <w:p w14:paraId="7449FBA4" w14:textId="77777777" w:rsidR="007D515E" w:rsidRDefault="007D515E">
      <w:pPr>
        <w:rPr>
          <w:rFonts w:ascii="Lexend" w:hAnsi="Lexend"/>
        </w:rPr>
      </w:pPr>
      <w:r>
        <w:rPr>
          <w:rFonts w:ascii="Lexend" w:hAnsi="Lexend"/>
        </w:rPr>
        <w:br w:type="page"/>
      </w:r>
    </w:p>
    <w:p w14:paraId="5547ACFA" w14:textId="77777777" w:rsidR="00A03A15" w:rsidRDefault="00A03A15" w:rsidP="000D01B5">
      <w:pPr>
        <w:rPr>
          <w:rFonts w:ascii="Lexend" w:hAnsi="Lexend"/>
        </w:rPr>
      </w:pPr>
    </w:p>
    <w:p w14:paraId="39C3C9F6" w14:textId="77777777" w:rsidR="00874983" w:rsidRPr="00900AA8" w:rsidRDefault="00874983" w:rsidP="00900AA8">
      <w:pPr>
        <w:pStyle w:val="Heading1"/>
        <w:rPr>
          <w:rFonts w:ascii="Lexend" w:hAnsi="Lexend"/>
          <w:sz w:val="28"/>
          <w:szCs w:val="28"/>
        </w:rPr>
      </w:pPr>
      <w:r w:rsidRPr="00900AA8">
        <w:rPr>
          <w:rFonts w:ascii="Lexend" w:hAnsi="Lexend"/>
          <w:sz w:val="28"/>
          <w:szCs w:val="28"/>
        </w:rPr>
        <w:t>Introduction</w:t>
      </w:r>
    </w:p>
    <w:p w14:paraId="63881A63" w14:textId="33F62117" w:rsidR="000D01B5" w:rsidRDefault="00C5219E" w:rsidP="000D01B5">
      <w:pPr>
        <w:jc w:val="both"/>
        <w:rPr>
          <w:rFonts w:ascii="Lexend" w:hAnsi="Lexend" w:cs="Arial"/>
          <w:sz w:val="24"/>
          <w:szCs w:val="24"/>
        </w:rPr>
      </w:pPr>
      <w:r w:rsidRPr="00C5219E">
        <w:rPr>
          <w:rFonts w:ascii="Lexend" w:hAnsi="Lexend" w:cs="Arial"/>
          <w:sz w:val="24"/>
          <w:szCs w:val="24"/>
        </w:rPr>
        <w:t>ACL is committed to supporting learners’ wellbeing and ensuring that physical and mental health concerns are managed positively to support learning and achievement.</w:t>
      </w:r>
      <w:r w:rsidR="002C27F2">
        <w:rPr>
          <w:rFonts w:ascii="Lexend" w:hAnsi="Lexend" w:cs="Arial"/>
          <w:sz w:val="24"/>
          <w:szCs w:val="24"/>
        </w:rPr>
        <w:t xml:space="preserve"> </w:t>
      </w:r>
    </w:p>
    <w:p w14:paraId="32408D69" w14:textId="77777777" w:rsidR="00C7173E" w:rsidRDefault="00C7173E" w:rsidP="000D01B5">
      <w:pPr>
        <w:jc w:val="both"/>
        <w:rPr>
          <w:rFonts w:ascii="Lexend" w:hAnsi="Lexend" w:cs="Arial"/>
          <w:sz w:val="24"/>
          <w:szCs w:val="24"/>
        </w:rPr>
      </w:pPr>
    </w:p>
    <w:p w14:paraId="1C77647D" w14:textId="2973F634" w:rsidR="00616467" w:rsidRPr="000D01B5" w:rsidRDefault="00C7173E" w:rsidP="000D01B5">
      <w:pPr>
        <w:jc w:val="both"/>
        <w:rPr>
          <w:rFonts w:ascii="Lexend" w:hAnsi="Lexend" w:cs="Arial"/>
          <w:sz w:val="24"/>
          <w:szCs w:val="24"/>
        </w:rPr>
      </w:pPr>
      <w:r w:rsidRPr="00C7173E">
        <w:rPr>
          <w:rFonts w:ascii="Lexend" w:hAnsi="Lexend" w:cs="Arial"/>
          <w:sz w:val="24"/>
          <w:szCs w:val="24"/>
        </w:rPr>
        <w:t>This policy outlines how ACL responds to concerns about a learner’s fitness to learn, aiming to support the learner while maintaining a safe and effective learning environment</w:t>
      </w:r>
    </w:p>
    <w:p w14:paraId="776920D4" w14:textId="49ECB12E" w:rsidR="00874983" w:rsidRPr="00900AA8" w:rsidRDefault="00874983" w:rsidP="00900AA8">
      <w:pPr>
        <w:pStyle w:val="Heading1"/>
        <w:rPr>
          <w:rFonts w:ascii="Lexend" w:hAnsi="Lexend"/>
          <w:sz w:val="28"/>
          <w:szCs w:val="28"/>
        </w:rPr>
      </w:pPr>
      <w:r w:rsidRPr="00900AA8">
        <w:rPr>
          <w:rFonts w:ascii="Lexend" w:hAnsi="Lexend"/>
          <w:sz w:val="28"/>
          <w:szCs w:val="28"/>
        </w:rPr>
        <w:t>M</w:t>
      </w:r>
      <w:r w:rsidR="003C6EB2">
        <w:rPr>
          <w:rFonts w:ascii="Lexend" w:hAnsi="Lexend"/>
          <w:sz w:val="28"/>
          <w:szCs w:val="28"/>
        </w:rPr>
        <w:t>onitoring Fitness to Learn</w:t>
      </w:r>
    </w:p>
    <w:p w14:paraId="171D4F31" w14:textId="77777777" w:rsidR="00F17D50" w:rsidRDefault="00F17D50" w:rsidP="002719EA">
      <w:pPr>
        <w:jc w:val="both"/>
        <w:rPr>
          <w:rFonts w:ascii="Lexend" w:hAnsi="Lexend" w:cs="Arial"/>
          <w:sz w:val="24"/>
          <w:szCs w:val="24"/>
        </w:rPr>
      </w:pPr>
      <w:r w:rsidRPr="002719EA">
        <w:rPr>
          <w:rFonts w:ascii="Lexend" w:hAnsi="Lexend" w:cs="Arial"/>
          <w:sz w:val="24"/>
          <w:szCs w:val="24"/>
        </w:rPr>
        <w:t>Fitness to learn is monitored through:</w:t>
      </w:r>
    </w:p>
    <w:p w14:paraId="3A8F6F07" w14:textId="77777777" w:rsidR="002719EA" w:rsidRPr="002719EA" w:rsidRDefault="002719EA" w:rsidP="002719EA">
      <w:pPr>
        <w:jc w:val="both"/>
        <w:rPr>
          <w:rFonts w:ascii="Lexend" w:hAnsi="Lexend" w:cs="Arial"/>
          <w:sz w:val="24"/>
          <w:szCs w:val="24"/>
        </w:rPr>
      </w:pPr>
    </w:p>
    <w:p w14:paraId="5C0D5B57" w14:textId="77777777" w:rsidR="002719EA" w:rsidRPr="002719EA" w:rsidRDefault="002719EA" w:rsidP="002719EA">
      <w:pPr>
        <w:pStyle w:val="ListParagraph"/>
        <w:numPr>
          <w:ilvl w:val="0"/>
          <w:numId w:val="5"/>
        </w:numPr>
        <w:jc w:val="both"/>
        <w:rPr>
          <w:rFonts w:ascii="Lexend" w:hAnsi="Lexend" w:cs="Arial"/>
          <w:sz w:val="24"/>
          <w:szCs w:val="24"/>
        </w:rPr>
      </w:pPr>
      <w:r w:rsidRPr="002719EA">
        <w:rPr>
          <w:rFonts w:ascii="Lexend" w:hAnsi="Lexend" w:cs="Arial"/>
          <w:sz w:val="24"/>
          <w:szCs w:val="24"/>
        </w:rPr>
        <w:t>Safeguarding concerns</w:t>
      </w:r>
    </w:p>
    <w:p w14:paraId="46D01443" w14:textId="077601CF" w:rsidR="002719EA" w:rsidRPr="002719EA" w:rsidRDefault="002719EA" w:rsidP="002719EA">
      <w:pPr>
        <w:pStyle w:val="ListParagraph"/>
        <w:numPr>
          <w:ilvl w:val="0"/>
          <w:numId w:val="5"/>
        </w:numPr>
        <w:jc w:val="both"/>
        <w:rPr>
          <w:rFonts w:ascii="Lexend" w:hAnsi="Lexend" w:cs="Arial"/>
          <w:sz w:val="24"/>
          <w:szCs w:val="24"/>
        </w:rPr>
      </w:pPr>
      <w:r w:rsidRPr="002719EA">
        <w:rPr>
          <w:rFonts w:ascii="Lexend" w:hAnsi="Lexend" w:cs="Arial"/>
          <w:sz w:val="24"/>
          <w:szCs w:val="24"/>
        </w:rPr>
        <w:t>Apprenticeship reviews and interviews</w:t>
      </w:r>
    </w:p>
    <w:p w14:paraId="37A627E1" w14:textId="30DEDDF8" w:rsidR="002719EA" w:rsidRPr="002719EA" w:rsidRDefault="002719EA" w:rsidP="002719EA">
      <w:pPr>
        <w:pStyle w:val="ListParagraph"/>
        <w:numPr>
          <w:ilvl w:val="0"/>
          <w:numId w:val="5"/>
        </w:numPr>
        <w:jc w:val="both"/>
        <w:rPr>
          <w:rFonts w:ascii="Lexend" w:hAnsi="Lexend" w:cs="Arial"/>
          <w:sz w:val="24"/>
          <w:szCs w:val="24"/>
        </w:rPr>
      </w:pPr>
      <w:r w:rsidRPr="002719EA">
        <w:rPr>
          <w:rFonts w:ascii="Lexend" w:hAnsi="Lexend" w:cs="Arial"/>
          <w:sz w:val="24"/>
          <w:szCs w:val="24"/>
        </w:rPr>
        <w:t>Welfare forms and risk assessments</w:t>
      </w:r>
    </w:p>
    <w:p w14:paraId="7C54BEE6" w14:textId="3237926A" w:rsidR="002719EA" w:rsidRPr="002719EA" w:rsidRDefault="002719EA" w:rsidP="002719EA">
      <w:pPr>
        <w:pStyle w:val="ListParagraph"/>
        <w:numPr>
          <w:ilvl w:val="0"/>
          <w:numId w:val="5"/>
        </w:numPr>
        <w:jc w:val="both"/>
        <w:rPr>
          <w:rFonts w:ascii="Lexend" w:hAnsi="Lexend" w:cs="Arial"/>
          <w:sz w:val="24"/>
          <w:szCs w:val="24"/>
        </w:rPr>
      </w:pPr>
      <w:r w:rsidRPr="002719EA">
        <w:rPr>
          <w:rFonts w:ascii="Lexend" w:hAnsi="Lexend" w:cs="Arial"/>
          <w:sz w:val="24"/>
          <w:szCs w:val="24"/>
        </w:rPr>
        <w:t>E-registers and tutor records</w:t>
      </w:r>
    </w:p>
    <w:p w14:paraId="5A2C676D" w14:textId="182C350B" w:rsidR="002719EA" w:rsidRPr="002719EA" w:rsidRDefault="002719EA" w:rsidP="002719EA">
      <w:pPr>
        <w:pStyle w:val="ListParagraph"/>
        <w:numPr>
          <w:ilvl w:val="0"/>
          <w:numId w:val="5"/>
        </w:numPr>
        <w:jc w:val="both"/>
        <w:rPr>
          <w:rFonts w:ascii="Lexend" w:hAnsi="Lexend" w:cs="Arial"/>
          <w:sz w:val="24"/>
          <w:szCs w:val="24"/>
        </w:rPr>
      </w:pPr>
      <w:r w:rsidRPr="002719EA">
        <w:rPr>
          <w:rFonts w:ascii="Lexend" w:hAnsi="Lexend" w:cs="Arial"/>
          <w:sz w:val="24"/>
          <w:szCs w:val="24"/>
        </w:rPr>
        <w:t>Attendance, retention, and achievement data</w:t>
      </w:r>
    </w:p>
    <w:p w14:paraId="7488B3C2" w14:textId="3DCE72AD" w:rsidR="002719EA" w:rsidRPr="002719EA" w:rsidRDefault="002719EA" w:rsidP="002719EA">
      <w:pPr>
        <w:pStyle w:val="ListParagraph"/>
        <w:numPr>
          <w:ilvl w:val="0"/>
          <w:numId w:val="5"/>
        </w:numPr>
        <w:jc w:val="both"/>
        <w:rPr>
          <w:rFonts w:ascii="Lexend" w:hAnsi="Lexend" w:cs="Arial"/>
          <w:sz w:val="24"/>
          <w:szCs w:val="24"/>
        </w:rPr>
      </w:pPr>
      <w:r w:rsidRPr="002719EA">
        <w:rPr>
          <w:rFonts w:ascii="Lexend" w:hAnsi="Lexend" w:cs="Arial"/>
          <w:sz w:val="24"/>
          <w:szCs w:val="24"/>
        </w:rPr>
        <w:t>Individual Learning Plans</w:t>
      </w:r>
    </w:p>
    <w:p w14:paraId="3B6520A6" w14:textId="36F437DB" w:rsidR="002719EA" w:rsidRPr="002719EA" w:rsidRDefault="002719EA" w:rsidP="002719EA">
      <w:pPr>
        <w:pStyle w:val="ListParagraph"/>
        <w:numPr>
          <w:ilvl w:val="0"/>
          <w:numId w:val="5"/>
        </w:numPr>
        <w:jc w:val="both"/>
        <w:rPr>
          <w:rFonts w:ascii="Lexend" w:hAnsi="Lexend" w:cs="Arial"/>
          <w:sz w:val="24"/>
          <w:szCs w:val="24"/>
        </w:rPr>
      </w:pPr>
      <w:r w:rsidRPr="002719EA">
        <w:rPr>
          <w:rFonts w:ascii="Lexend" w:hAnsi="Lexend" w:cs="Arial"/>
          <w:sz w:val="24"/>
          <w:szCs w:val="24"/>
        </w:rPr>
        <w:t>Learner and employer feedback</w:t>
      </w:r>
    </w:p>
    <w:p w14:paraId="4395EDE2" w14:textId="72C93EB9" w:rsidR="00F17D50" w:rsidRPr="00900AA8" w:rsidRDefault="002719EA" w:rsidP="000D01B5">
      <w:pPr>
        <w:pStyle w:val="ListParagraph"/>
        <w:numPr>
          <w:ilvl w:val="0"/>
          <w:numId w:val="5"/>
        </w:numPr>
        <w:jc w:val="both"/>
        <w:rPr>
          <w:rFonts w:ascii="Lexend" w:hAnsi="Lexend" w:cs="Arial"/>
          <w:sz w:val="24"/>
          <w:szCs w:val="24"/>
        </w:rPr>
      </w:pPr>
      <w:r w:rsidRPr="002719EA">
        <w:rPr>
          <w:rFonts w:ascii="Lexend" w:hAnsi="Lexend" w:cs="Arial"/>
          <w:sz w:val="24"/>
          <w:szCs w:val="24"/>
        </w:rPr>
        <w:t>Observations of teaching</w:t>
      </w:r>
      <w:r w:rsidR="001E2C10">
        <w:rPr>
          <w:rFonts w:ascii="Lexend" w:hAnsi="Lexend" w:cs="Arial"/>
          <w:sz w:val="24"/>
          <w:szCs w:val="24"/>
        </w:rPr>
        <w:t>,</w:t>
      </w:r>
      <w:r w:rsidRPr="002719EA">
        <w:rPr>
          <w:rFonts w:ascii="Lexend" w:hAnsi="Lexend" w:cs="Arial"/>
          <w:sz w:val="24"/>
          <w:szCs w:val="24"/>
        </w:rPr>
        <w:t xml:space="preserve"> training and learning</w:t>
      </w:r>
    </w:p>
    <w:p w14:paraId="0EBEE2C1" w14:textId="61768A17" w:rsidR="001747C2" w:rsidRPr="00900AA8" w:rsidRDefault="001747C2" w:rsidP="00900AA8">
      <w:pPr>
        <w:pStyle w:val="Heading1"/>
        <w:rPr>
          <w:rFonts w:ascii="Lexend" w:hAnsi="Lexend"/>
          <w:sz w:val="28"/>
          <w:szCs w:val="28"/>
        </w:rPr>
      </w:pPr>
      <w:r w:rsidRPr="00900AA8">
        <w:rPr>
          <w:rFonts w:ascii="Lexend" w:hAnsi="Lexend"/>
          <w:sz w:val="28"/>
          <w:szCs w:val="28"/>
        </w:rPr>
        <w:t>Triggers for Concern</w:t>
      </w:r>
    </w:p>
    <w:p w14:paraId="7DA1716D" w14:textId="77777777" w:rsidR="001747C2" w:rsidRPr="001747C2" w:rsidRDefault="001747C2" w:rsidP="001747C2">
      <w:pPr>
        <w:jc w:val="both"/>
        <w:rPr>
          <w:rFonts w:ascii="Lexend" w:hAnsi="Lexend" w:cs="Arial"/>
          <w:sz w:val="24"/>
          <w:szCs w:val="24"/>
        </w:rPr>
      </w:pPr>
      <w:r w:rsidRPr="001747C2">
        <w:rPr>
          <w:rFonts w:ascii="Lexend" w:hAnsi="Lexend" w:cs="Arial"/>
          <w:sz w:val="24"/>
          <w:szCs w:val="24"/>
        </w:rPr>
        <w:t xml:space="preserve">ACL promotes early intervention and a collaborative, sensitive, and non-judgmental approach.  Concerns may be raised by staff, learners, or third parties (e.g. health professionals, employers). </w:t>
      </w:r>
    </w:p>
    <w:p w14:paraId="35895637" w14:textId="77777777" w:rsidR="001747C2" w:rsidRDefault="001747C2" w:rsidP="001747C2">
      <w:pPr>
        <w:jc w:val="both"/>
        <w:rPr>
          <w:rFonts w:ascii="Lexend" w:hAnsi="Lexend" w:cs="Arial"/>
          <w:sz w:val="24"/>
          <w:szCs w:val="24"/>
        </w:rPr>
      </w:pPr>
      <w:r w:rsidRPr="001747C2">
        <w:rPr>
          <w:rFonts w:ascii="Lexend" w:hAnsi="Lexend" w:cs="Arial"/>
          <w:sz w:val="24"/>
          <w:szCs w:val="24"/>
        </w:rPr>
        <w:t>Triggers may include where:</w:t>
      </w:r>
    </w:p>
    <w:p w14:paraId="450E8D9B" w14:textId="77777777" w:rsidR="001747C2" w:rsidRPr="001747C2" w:rsidRDefault="001747C2" w:rsidP="001747C2">
      <w:pPr>
        <w:jc w:val="both"/>
        <w:rPr>
          <w:rFonts w:ascii="Lexend" w:hAnsi="Lexend" w:cs="Arial"/>
          <w:sz w:val="24"/>
          <w:szCs w:val="24"/>
        </w:rPr>
      </w:pPr>
    </w:p>
    <w:p w14:paraId="70BD39F2" w14:textId="7BE21A04" w:rsidR="001747C2" w:rsidRPr="001747C2" w:rsidRDefault="001747C2" w:rsidP="001747C2">
      <w:pPr>
        <w:pStyle w:val="ListParagraph"/>
        <w:numPr>
          <w:ilvl w:val="0"/>
          <w:numId w:val="6"/>
        </w:numPr>
        <w:jc w:val="both"/>
        <w:rPr>
          <w:rFonts w:ascii="Lexend" w:hAnsi="Lexend" w:cs="Arial"/>
          <w:sz w:val="24"/>
          <w:szCs w:val="24"/>
        </w:rPr>
      </w:pPr>
      <w:r w:rsidRPr="001747C2">
        <w:rPr>
          <w:rFonts w:ascii="Lexend" w:hAnsi="Lexend" w:cs="Arial"/>
          <w:sz w:val="24"/>
          <w:szCs w:val="24"/>
        </w:rPr>
        <w:t>A learner poses a risk to themselves or others</w:t>
      </w:r>
    </w:p>
    <w:p w14:paraId="2664DB12" w14:textId="0B376133" w:rsidR="001747C2" w:rsidRPr="001747C2" w:rsidRDefault="001747C2" w:rsidP="001747C2">
      <w:pPr>
        <w:pStyle w:val="ListParagraph"/>
        <w:numPr>
          <w:ilvl w:val="0"/>
          <w:numId w:val="6"/>
        </w:numPr>
        <w:jc w:val="both"/>
        <w:rPr>
          <w:rFonts w:ascii="Lexend" w:hAnsi="Lexend" w:cs="Arial"/>
          <w:sz w:val="24"/>
          <w:szCs w:val="24"/>
        </w:rPr>
      </w:pPr>
      <w:r w:rsidRPr="001747C2">
        <w:rPr>
          <w:rFonts w:ascii="Lexend" w:hAnsi="Lexend" w:cs="Arial"/>
          <w:sz w:val="24"/>
          <w:szCs w:val="24"/>
        </w:rPr>
        <w:t>Behaviour disrupts learning or ACL operations</w:t>
      </w:r>
    </w:p>
    <w:p w14:paraId="7E81676F" w14:textId="0C28778F" w:rsidR="001747C2" w:rsidRPr="001747C2" w:rsidRDefault="001747C2" w:rsidP="001747C2">
      <w:pPr>
        <w:pStyle w:val="ListParagraph"/>
        <w:numPr>
          <w:ilvl w:val="0"/>
          <w:numId w:val="6"/>
        </w:numPr>
        <w:jc w:val="both"/>
        <w:rPr>
          <w:rFonts w:ascii="Lexend" w:hAnsi="Lexend" w:cs="Arial"/>
          <w:sz w:val="24"/>
          <w:szCs w:val="24"/>
        </w:rPr>
      </w:pPr>
      <w:r w:rsidRPr="001747C2">
        <w:rPr>
          <w:rFonts w:ascii="Lexend" w:hAnsi="Lexend" w:cs="Arial"/>
          <w:sz w:val="24"/>
          <w:szCs w:val="24"/>
        </w:rPr>
        <w:t>Risk assessment identifies needs that exceed ACL’s support capacity</w:t>
      </w:r>
    </w:p>
    <w:p w14:paraId="6CD28723" w14:textId="7C7FE966" w:rsidR="002F39AC" w:rsidRDefault="002F39AC" w:rsidP="000D01B5">
      <w:pPr>
        <w:jc w:val="both"/>
        <w:rPr>
          <w:rFonts w:ascii="Lexend" w:hAnsi="Lexend" w:cs="Arial"/>
          <w:sz w:val="24"/>
          <w:szCs w:val="24"/>
        </w:rPr>
      </w:pPr>
    </w:p>
    <w:p w14:paraId="0C2D7F01" w14:textId="39D5804F" w:rsidR="00590CFD" w:rsidRPr="001D1C87" w:rsidRDefault="00590CFD" w:rsidP="001D1C87">
      <w:pPr>
        <w:pStyle w:val="Heading1"/>
        <w:rPr>
          <w:rFonts w:ascii="Lexend" w:hAnsi="Lexend"/>
          <w:sz w:val="28"/>
          <w:szCs w:val="28"/>
        </w:rPr>
      </w:pPr>
      <w:r w:rsidRPr="00590CFD">
        <w:rPr>
          <w:rFonts w:ascii="Lexend" w:hAnsi="Lexend"/>
          <w:sz w:val="28"/>
          <w:szCs w:val="28"/>
        </w:rPr>
        <w:t>Policy Principles</w:t>
      </w:r>
    </w:p>
    <w:p w14:paraId="3320CD07" w14:textId="77777777" w:rsidR="00590CFD" w:rsidRDefault="00590CFD" w:rsidP="00590CFD">
      <w:pPr>
        <w:jc w:val="both"/>
        <w:rPr>
          <w:rFonts w:ascii="Lexend" w:hAnsi="Lexend" w:cs="Arial"/>
          <w:sz w:val="24"/>
          <w:szCs w:val="24"/>
        </w:rPr>
      </w:pPr>
      <w:r w:rsidRPr="00590CFD">
        <w:rPr>
          <w:rFonts w:ascii="Lexend" w:hAnsi="Lexend" w:cs="Arial"/>
          <w:sz w:val="24"/>
          <w:szCs w:val="24"/>
        </w:rPr>
        <w:t>The policy will:</w:t>
      </w:r>
    </w:p>
    <w:p w14:paraId="44D182EA" w14:textId="77777777" w:rsidR="00590CFD" w:rsidRPr="00590CFD" w:rsidRDefault="00590CFD" w:rsidP="00590CFD">
      <w:pPr>
        <w:jc w:val="both"/>
        <w:rPr>
          <w:rFonts w:ascii="Lexend" w:hAnsi="Lexend" w:cs="Arial"/>
          <w:sz w:val="24"/>
          <w:szCs w:val="24"/>
        </w:rPr>
      </w:pPr>
    </w:p>
    <w:p w14:paraId="0C66471C" w14:textId="4435DDBF" w:rsidR="00590CFD" w:rsidRPr="00590CFD" w:rsidRDefault="00590CFD" w:rsidP="00590CFD">
      <w:pPr>
        <w:pStyle w:val="ListParagraph"/>
        <w:numPr>
          <w:ilvl w:val="0"/>
          <w:numId w:val="7"/>
        </w:numPr>
        <w:jc w:val="both"/>
        <w:rPr>
          <w:rFonts w:ascii="Lexend" w:hAnsi="Lexend" w:cs="Arial"/>
          <w:sz w:val="24"/>
          <w:szCs w:val="24"/>
        </w:rPr>
      </w:pPr>
      <w:r w:rsidRPr="00590CFD">
        <w:rPr>
          <w:rFonts w:ascii="Lexend" w:hAnsi="Lexend" w:cs="Arial"/>
          <w:sz w:val="24"/>
          <w:szCs w:val="24"/>
        </w:rPr>
        <w:t>Prioritise learners’ health, wellbeing, and personal circumstances</w:t>
      </w:r>
    </w:p>
    <w:p w14:paraId="4AC2AE2D" w14:textId="57451498" w:rsidR="00590CFD" w:rsidRPr="00590CFD" w:rsidRDefault="00590CFD" w:rsidP="00590CFD">
      <w:pPr>
        <w:pStyle w:val="ListParagraph"/>
        <w:numPr>
          <w:ilvl w:val="0"/>
          <w:numId w:val="7"/>
        </w:numPr>
        <w:jc w:val="both"/>
        <w:rPr>
          <w:rFonts w:ascii="Lexend" w:hAnsi="Lexend" w:cs="Arial"/>
          <w:sz w:val="24"/>
          <w:szCs w:val="24"/>
        </w:rPr>
      </w:pPr>
      <w:r w:rsidRPr="00590CFD">
        <w:rPr>
          <w:rFonts w:ascii="Lexend" w:hAnsi="Lexend" w:cs="Arial"/>
          <w:sz w:val="24"/>
          <w:szCs w:val="24"/>
        </w:rPr>
        <w:t>Support learners to meet learning outcomes</w:t>
      </w:r>
    </w:p>
    <w:p w14:paraId="29A0C63F" w14:textId="332C1382" w:rsidR="00590CFD" w:rsidRPr="00590CFD" w:rsidRDefault="00590CFD" w:rsidP="00590CFD">
      <w:pPr>
        <w:pStyle w:val="ListParagraph"/>
        <w:numPr>
          <w:ilvl w:val="0"/>
          <w:numId w:val="7"/>
        </w:numPr>
        <w:jc w:val="both"/>
        <w:rPr>
          <w:rFonts w:ascii="Lexend" w:hAnsi="Lexend" w:cs="Arial"/>
          <w:sz w:val="24"/>
          <w:szCs w:val="24"/>
        </w:rPr>
      </w:pPr>
      <w:r w:rsidRPr="00590CFD">
        <w:rPr>
          <w:rFonts w:ascii="Lexend" w:hAnsi="Lexend" w:cs="Arial"/>
          <w:sz w:val="24"/>
          <w:szCs w:val="24"/>
        </w:rPr>
        <w:t>Encourage active participation and informed decision-making</w:t>
      </w:r>
    </w:p>
    <w:p w14:paraId="17E226D2" w14:textId="2630D3CF" w:rsidR="00590CFD" w:rsidRPr="00590CFD" w:rsidRDefault="00590CFD" w:rsidP="00590CFD">
      <w:pPr>
        <w:pStyle w:val="ListParagraph"/>
        <w:numPr>
          <w:ilvl w:val="0"/>
          <w:numId w:val="7"/>
        </w:numPr>
        <w:jc w:val="both"/>
        <w:rPr>
          <w:rFonts w:ascii="Lexend" w:hAnsi="Lexend" w:cs="Arial"/>
          <w:sz w:val="24"/>
          <w:szCs w:val="24"/>
        </w:rPr>
      </w:pPr>
      <w:r w:rsidRPr="00590CFD">
        <w:rPr>
          <w:rFonts w:ascii="Lexend" w:hAnsi="Lexend" w:cs="Arial"/>
          <w:sz w:val="24"/>
          <w:szCs w:val="24"/>
        </w:rPr>
        <w:t>Consider and implement reasonable adjustments</w:t>
      </w:r>
    </w:p>
    <w:p w14:paraId="59F80826" w14:textId="6DF39051" w:rsidR="00590CFD" w:rsidRPr="00590CFD" w:rsidRDefault="00590CFD" w:rsidP="00590CFD">
      <w:pPr>
        <w:pStyle w:val="ListParagraph"/>
        <w:numPr>
          <w:ilvl w:val="0"/>
          <w:numId w:val="7"/>
        </w:numPr>
        <w:jc w:val="both"/>
        <w:rPr>
          <w:rFonts w:ascii="Lexend" w:hAnsi="Lexend" w:cs="Arial"/>
          <w:sz w:val="24"/>
          <w:szCs w:val="24"/>
        </w:rPr>
      </w:pPr>
      <w:r w:rsidRPr="00590CFD">
        <w:rPr>
          <w:rFonts w:ascii="Lexend" w:hAnsi="Lexend" w:cs="Arial"/>
          <w:sz w:val="24"/>
          <w:szCs w:val="24"/>
        </w:rPr>
        <w:t>Ensure consistency, sensitivity, and fairness</w:t>
      </w:r>
    </w:p>
    <w:p w14:paraId="2EDF7D8E" w14:textId="424CED19" w:rsidR="002F39AC" w:rsidRDefault="00590CFD" w:rsidP="00590CFD">
      <w:pPr>
        <w:pStyle w:val="ListParagraph"/>
        <w:numPr>
          <w:ilvl w:val="0"/>
          <w:numId w:val="7"/>
        </w:numPr>
        <w:jc w:val="both"/>
        <w:rPr>
          <w:rFonts w:ascii="Lexend" w:hAnsi="Lexend" w:cs="Arial"/>
          <w:sz w:val="24"/>
          <w:szCs w:val="24"/>
        </w:rPr>
      </w:pPr>
      <w:r w:rsidRPr="00590CFD">
        <w:rPr>
          <w:rFonts w:ascii="Lexend" w:hAnsi="Lexend" w:cs="Arial"/>
          <w:sz w:val="24"/>
          <w:szCs w:val="24"/>
        </w:rPr>
        <w:t>Uphold obligations under the Equality Act 2010 and GDPR</w:t>
      </w:r>
    </w:p>
    <w:p w14:paraId="49BBBBA3" w14:textId="77777777" w:rsidR="00590CFD" w:rsidRDefault="00590CFD" w:rsidP="00590CFD">
      <w:pPr>
        <w:jc w:val="both"/>
        <w:rPr>
          <w:rFonts w:ascii="Lexend" w:hAnsi="Lexend" w:cs="Arial"/>
          <w:sz w:val="24"/>
          <w:szCs w:val="24"/>
        </w:rPr>
      </w:pPr>
    </w:p>
    <w:p w14:paraId="156C6E88" w14:textId="33437A27" w:rsidR="00AC5F7A" w:rsidRPr="001D1C87" w:rsidRDefault="00AC5F7A" w:rsidP="001D1C87">
      <w:pPr>
        <w:pStyle w:val="Heading1"/>
        <w:rPr>
          <w:rFonts w:ascii="Lexend" w:hAnsi="Lexend"/>
          <w:sz w:val="28"/>
          <w:szCs w:val="28"/>
        </w:rPr>
      </w:pPr>
      <w:r w:rsidRPr="00004D66">
        <w:rPr>
          <w:rFonts w:ascii="Lexend" w:hAnsi="Lexend"/>
          <w:sz w:val="28"/>
          <w:szCs w:val="28"/>
        </w:rPr>
        <w:t xml:space="preserve">Process </w:t>
      </w:r>
    </w:p>
    <w:p w14:paraId="54B66168" w14:textId="3CD3927E" w:rsidR="00AC5F7A" w:rsidRPr="00701B4F" w:rsidRDefault="00AC5F7A" w:rsidP="00AC5F7A">
      <w:pPr>
        <w:jc w:val="both"/>
        <w:rPr>
          <w:rFonts w:ascii="Lexend" w:hAnsi="Lexend" w:cs="Arial"/>
          <w:b/>
          <w:bCs/>
          <w:sz w:val="24"/>
          <w:szCs w:val="24"/>
        </w:rPr>
      </w:pPr>
      <w:r w:rsidRPr="00701B4F">
        <w:rPr>
          <w:rFonts w:ascii="Lexend" w:hAnsi="Lexend" w:cs="Arial"/>
          <w:b/>
          <w:bCs/>
          <w:sz w:val="24"/>
          <w:szCs w:val="24"/>
        </w:rPr>
        <w:t>Initial Contact</w:t>
      </w:r>
    </w:p>
    <w:p w14:paraId="549DAD9D" w14:textId="38393C76" w:rsidR="00AC5F7A" w:rsidRDefault="00AC5F7A" w:rsidP="00AC5F7A">
      <w:pPr>
        <w:jc w:val="both"/>
        <w:rPr>
          <w:rFonts w:ascii="Lexend" w:hAnsi="Lexend" w:cs="Arial"/>
          <w:sz w:val="24"/>
          <w:szCs w:val="24"/>
        </w:rPr>
      </w:pPr>
      <w:r w:rsidRPr="00AC5F7A">
        <w:rPr>
          <w:rFonts w:ascii="Lexend" w:hAnsi="Lexend" w:cs="Arial"/>
          <w:sz w:val="24"/>
          <w:szCs w:val="24"/>
        </w:rPr>
        <w:t xml:space="preserve">The relevant Manager contacts the learner to explain the concern and invites them to </w:t>
      </w:r>
      <w:r w:rsidR="00746091">
        <w:rPr>
          <w:rFonts w:ascii="Lexend" w:hAnsi="Lexend" w:cs="Arial"/>
          <w:sz w:val="24"/>
          <w:szCs w:val="24"/>
        </w:rPr>
        <w:t>a</w:t>
      </w:r>
      <w:r w:rsidRPr="00AC5F7A">
        <w:rPr>
          <w:rFonts w:ascii="Lexend" w:hAnsi="Lexend" w:cs="Arial"/>
          <w:sz w:val="24"/>
          <w:szCs w:val="24"/>
        </w:rPr>
        <w:t xml:space="preserve"> meeting</w:t>
      </w:r>
      <w:r w:rsidR="00746091">
        <w:rPr>
          <w:rFonts w:ascii="Lexend" w:hAnsi="Lexend" w:cs="Arial"/>
          <w:sz w:val="24"/>
          <w:szCs w:val="24"/>
        </w:rPr>
        <w:t>, it may be requested that this is held online. T</w:t>
      </w:r>
      <w:r w:rsidRPr="00AC5F7A">
        <w:rPr>
          <w:rFonts w:ascii="Lexend" w:hAnsi="Lexend" w:cs="Arial"/>
          <w:sz w:val="24"/>
          <w:szCs w:val="24"/>
        </w:rPr>
        <w:t xml:space="preserve">he learner will be given a full opportunity to respond. The learner must be given at least 24 hours’ notice of the meeting. The learner may be accompanied </w:t>
      </w:r>
      <w:r w:rsidR="00746091">
        <w:rPr>
          <w:rFonts w:ascii="Lexend" w:hAnsi="Lexend" w:cs="Arial"/>
          <w:sz w:val="24"/>
          <w:szCs w:val="24"/>
        </w:rPr>
        <w:t xml:space="preserve">to provide support. The learner </w:t>
      </w:r>
      <w:r w:rsidRPr="00AC5F7A">
        <w:rPr>
          <w:rFonts w:ascii="Lexend" w:hAnsi="Lexend" w:cs="Arial"/>
          <w:sz w:val="24"/>
          <w:szCs w:val="24"/>
        </w:rPr>
        <w:t>will receive a copy of th</w:t>
      </w:r>
      <w:r w:rsidR="00746091">
        <w:rPr>
          <w:rFonts w:ascii="Lexend" w:hAnsi="Lexend" w:cs="Arial"/>
          <w:sz w:val="24"/>
          <w:szCs w:val="24"/>
        </w:rPr>
        <w:t>is</w:t>
      </w:r>
      <w:r w:rsidRPr="00AC5F7A">
        <w:rPr>
          <w:rFonts w:ascii="Lexend" w:hAnsi="Lexend" w:cs="Arial"/>
          <w:sz w:val="24"/>
          <w:szCs w:val="24"/>
        </w:rPr>
        <w:t xml:space="preserve"> policy</w:t>
      </w:r>
      <w:r w:rsidR="00746091">
        <w:rPr>
          <w:rFonts w:ascii="Lexend" w:hAnsi="Lexend" w:cs="Arial"/>
          <w:sz w:val="24"/>
          <w:szCs w:val="24"/>
        </w:rPr>
        <w:t xml:space="preserve"> and any other relevant policies</w:t>
      </w:r>
      <w:r w:rsidRPr="00AC5F7A">
        <w:rPr>
          <w:rFonts w:ascii="Lexend" w:hAnsi="Lexend" w:cs="Arial"/>
          <w:sz w:val="24"/>
          <w:szCs w:val="24"/>
        </w:rPr>
        <w:t xml:space="preserve">. </w:t>
      </w:r>
      <w:r w:rsidR="00F5497F" w:rsidRPr="00E2475F">
        <w:rPr>
          <w:rFonts w:ascii="Lexend" w:hAnsi="Lexend" w:cs="Arial"/>
          <w:b/>
          <w:bCs/>
          <w:sz w:val="24"/>
          <w:szCs w:val="24"/>
        </w:rPr>
        <w:t>Appendix 1</w:t>
      </w:r>
      <w:r w:rsidR="00F5497F" w:rsidRPr="00F5497F">
        <w:rPr>
          <w:rFonts w:ascii="Lexend" w:hAnsi="Lexend" w:cs="Arial"/>
          <w:sz w:val="24"/>
          <w:szCs w:val="24"/>
        </w:rPr>
        <w:t xml:space="preserve"> for letter/email template</w:t>
      </w:r>
    </w:p>
    <w:p w14:paraId="18782732" w14:textId="77777777" w:rsidR="00701B4F" w:rsidRPr="00701B4F" w:rsidRDefault="00701B4F" w:rsidP="00AC5F7A">
      <w:pPr>
        <w:jc w:val="both"/>
        <w:rPr>
          <w:rFonts w:ascii="Lexend" w:hAnsi="Lexend" w:cs="Arial"/>
          <w:b/>
          <w:bCs/>
          <w:sz w:val="24"/>
          <w:szCs w:val="24"/>
        </w:rPr>
      </w:pPr>
    </w:p>
    <w:p w14:paraId="4C9A20FE" w14:textId="24B6C405" w:rsidR="00004D66" w:rsidRPr="00701B4F" w:rsidRDefault="00AC5F7A" w:rsidP="00AC5F7A">
      <w:pPr>
        <w:jc w:val="both"/>
        <w:rPr>
          <w:rFonts w:ascii="Lexend" w:hAnsi="Lexend" w:cs="Arial"/>
          <w:b/>
          <w:bCs/>
          <w:sz w:val="24"/>
          <w:szCs w:val="24"/>
        </w:rPr>
      </w:pPr>
      <w:r w:rsidRPr="00701B4F">
        <w:rPr>
          <w:rFonts w:ascii="Lexend" w:hAnsi="Lexend" w:cs="Arial"/>
          <w:b/>
          <w:bCs/>
          <w:sz w:val="24"/>
          <w:szCs w:val="24"/>
        </w:rPr>
        <w:t>Investigation and Support</w:t>
      </w:r>
    </w:p>
    <w:p w14:paraId="6C2791E6" w14:textId="7D2DD9CE" w:rsidR="00AC5F7A" w:rsidRPr="00590CFD" w:rsidRDefault="00AC5F7A" w:rsidP="00AC5F7A">
      <w:pPr>
        <w:jc w:val="both"/>
        <w:rPr>
          <w:rFonts w:ascii="Lexend" w:hAnsi="Lexend" w:cs="Arial"/>
          <w:sz w:val="24"/>
          <w:szCs w:val="24"/>
        </w:rPr>
      </w:pPr>
      <w:r w:rsidRPr="00AC5F7A">
        <w:rPr>
          <w:rFonts w:ascii="Lexend" w:hAnsi="Lexend" w:cs="Arial"/>
          <w:sz w:val="24"/>
          <w:szCs w:val="24"/>
        </w:rPr>
        <w:t>As part of the investigation The Manager consults relevant staff or professionals and reviews any previous records or action plans</w:t>
      </w:r>
      <w:r w:rsidR="006512C4">
        <w:rPr>
          <w:rFonts w:ascii="Lexend" w:hAnsi="Lexend" w:cs="Arial"/>
          <w:sz w:val="24"/>
          <w:szCs w:val="24"/>
        </w:rPr>
        <w:t xml:space="preserve">. Use </w:t>
      </w:r>
      <w:r w:rsidR="006512C4" w:rsidRPr="001C7A0C">
        <w:rPr>
          <w:rFonts w:ascii="Lexend" w:hAnsi="Lexend" w:cs="Arial"/>
          <w:b/>
          <w:bCs/>
          <w:sz w:val="24"/>
          <w:szCs w:val="24"/>
        </w:rPr>
        <w:t>Appendi</w:t>
      </w:r>
      <w:r w:rsidR="001C7A0C" w:rsidRPr="001C7A0C">
        <w:rPr>
          <w:rFonts w:ascii="Lexend" w:hAnsi="Lexend" w:cs="Arial"/>
          <w:b/>
          <w:bCs/>
          <w:sz w:val="24"/>
          <w:szCs w:val="24"/>
        </w:rPr>
        <w:t>x 2</w:t>
      </w:r>
      <w:r w:rsidR="001C7A0C">
        <w:rPr>
          <w:rFonts w:ascii="Lexend" w:hAnsi="Lexend" w:cs="Arial"/>
          <w:sz w:val="24"/>
          <w:szCs w:val="24"/>
        </w:rPr>
        <w:t xml:space="preserve"> </w:t>
      </w:r>
      <w:r w:rsidR="00331647">
        <w:rPr>
          <w:rFonts w:ascii="Lexend" w:hAnsi="Lexend" w:cs="Arial"/>
          <w:sz w:val="24"/>
          <w:szCs w:val="24"/>
        </w:rPr>
        <w:t>investigation from</w:t>
      </w:r>
      <w:r w:rsidR="001C7A0C">
        <w:rPr>
          <w:rFonts w:ascii="Lexend" w:hAnsi="Lexend" w:cs="Arial"/>
          <w:sz w:val="24"/>
          <w:szCs w:val="24"/>
        </w:rPr>
        <w:t>.</w:t>
      </w:r>
    </w:p>
    <w:p w14:paraId="60CB626E" w14:textId="77777777" w:rsidR="00874983" w:rsidRPr="00F17D50" w:rsidRDefault="00874983" w:rsidP="000D01B5">
      <w:pPr>
        <w:rPr>
          <w:rFonts w:ascii="Lexend" w:hAnsi="Lexend"/>
          <w:sz w:val="24"/>
          <w:szCs w:val="24"/>
        </w:rPr>
      </w:pPr>
    </w:p>
    <w:p w14:paraId="16895ABA" w14:textId="02E46A4F" w:rsidR="002924F8" w:rsidRPr="001D1C87" w:rsidRDefault="002924F8" w:rsidP="001D1C87">
      <w:pPr>
        <w:pStyle w:val="Heading1"/>
        <w:rPr>
          <w:rFonts w:ascii="Lexend" w:hAnsi="Lexend"/>
          <w:sz w:val="28"/>
          <w:szCs w:val="28"/>
        </w:rPr>
      </w:pPr>
      <w:r w:rsidRPr="002924F8">
        <w:rPr>
          <w:rFonts w:ascii="Lexend" w:hAnsi="Lexend"/>
          <w:sz w:val="28"/>
          <w:szCs w:val="28"/>
        </w:rPr>
        <w:t>Monitoring and Evaluation</w:t>
      </w:r>
    </w:p>
    <w:p w14:paraId="63AB9899" w14:textId="3EFB8A6E" w:rsidR="002924F8" w:rsidRPr="002924F8" w:rsidRDefault="002924F8" w:rsidP="002924F8">
      <w:pPr>
        <w:jc w:val="both"/>
        <w:rPr>
          <w:rFonts w:ascii="Lexend" w:hAnsi="Lexend" w:cs="Arial"/>
          <w:sz w:val="24"/>
          <w:szCs w:val="24"/>
        </w:rPr>
      </w:pPr>
      <w:r w:rsidRPr="002924F8">
        <w:rPr>
          <w:rFonts w:ascii="Lexend" w:hAnsi="Lexend" w:cs="Arial"/>
          <w:sz w:val="24"/>
          <w:szCs w:val="24"/>
        </w:rPr>
        <w:t>Possible actions from the meeting include</w:t>
      </w:r>
      <w:r>
        <w:rPr>
          <w:rFonts w:ascii="Lexend" w:hAnsi="Lexend" w:cs="Arial"/>
          <w:sz w:val="24"/>
          <w:szCs w:val="24"/>
        </w:rPr>
        <w:t>:</w:t>
      </w:r>
      <w:r w:rsidR="00D354FB">
        <w:rPr>
          <w:rFonts w:ascii="Lexend" w:hAnsi="Lexend" w:cs="Arial"/>
          <w:sz w:val="24"/>
          <w:szCs w:val="24"/>
        </w:rPr>
        <w:t xml:space="preserve"> </w:t>
      </w:r>
    </w:p>
    <w:p w14:paraId="490A045E" w14:textId="2D0602ED" w:rsidR="002924F8" w:rsidRPr="002924F8" w:rsidRDefault="002924F8" w:rsidP="002924F8">
      <w:pPr>
        <w:pStyle w:val="ListParagraph"/>
        <w:numPr>
          <w:ilvl w:val="0"/>
          <w:numId w:val="8"/>
        </w:numPr>
        <w:jc w:val="both"/>
        <w:rPr>
          <w:rFonts w:ascii="Lexend" w:hAnsi="Lexend" w:cs="Arial"/>
          <w:sz w:val="24"/>
          <w:szCs w:val="24"/>
        </w:rPr>
      </w:pPr>
      <w:r w:rsidRPr="002924F8">
        <w:rPr>
          <w:rFonts w:ascii="Lexend" w:hAnsi="Lexend" w:cs="Arial"/>
          <w:sz w:val="24"/>
          <w:szCs w:val="24"/>
        </w:rPr>
        <w:t>Implementing support or reasonable adjustments</w:t>
      </w:r>
    </w:p>
    <w:p w14:paraId="20565B5F" w14:textId="18CDB32B" w:rsidR="002924F8" w:rsidRPr="002924F8" w:rsidRDefault="002924F8" w:rsidP="002924F8">
      <w:pPr>
        <w:pStyle w:val="ListParagraph"/>
        <w:numPr>
          <w:ilvl w:val="0"/>
          <w:numId w:val="8"/>
        </w:numPr>
        <w:jc w:val="both"/>
        <w:rPr>
          <w:rFonts w:ascii="Lexend" w:hAnsi="Lexend" w:cs="Arial"/>
          <w:sz w:val="24"/>
          <w:szCs w:val="24"/>
        </w:rPr>
      </w:pPr>
      <w:r w:rsidRPr="002924F8">
        <w:rPr>
          <w:rFonts w:ascii="Lexend" w:hAnsi="Lexend" w:cs="Arial"/>
          <w:sz w:val="24"/>
          <w:szCs w:val="24"/>
        </w:rPr>
        <w:t>Reviewing/completing a Welfare Form or Risk Assessment</w:t>
      </w:r>
    </w:p>
    <w:p w14:paraId="2BFC2175" w14:textId="030551E1" w:rsidR="002924F8" w:rsidRPr="002924F8" w:rsidRDefault="002924F8" w:rsidP="002924F8">
      <w:pPr>
        <w:pStyle w:val="ListParagraph"/>
        <w:numPr>
          <w:ilvl w:val="0"/>
          <w:numId w:val="8"/>
        </w:numPr>
        <w:jc w:val="both"/>
        <w:rPr>
          <w:rFonts w:ascii="Lexend" w:hAnsi="Lexend" w:cs="Arial"/>
          <w:sz w:val="24"/>
          <w:szCs w:val="24"/>
        </w:rPr>
      </w:pPr>
      <w:r w:rsidRPr="002924F8">
        <w:rPr>
          <w:rFonts w:ascii="Lexend" w:hAnsi="Lexend" w:cs="Arial"/>
          <w:sz w:val="24"/>
          <w:szCs w:val="24"/>
        </w:rPr>
        <w:t>Continuing study via distance learning</w:t>
      </w:r>
    </w:p>
    <w:p w14:paraId="029C4619" w14:textId="3AF1CC97" w:rsidR="002924F8" w:rsidRPr="002924F8" w:rsidRDefault="002924F8" w:rsidP="002924F8">
      <w:pPr>
        <w:pStyle w:val="ListParagraph"/>
        <w:numPr>
          <w:ilvl w:val="0"/>
          <w:numId w:val="8"/>
        </w:numPr>
        <w:jc w:val="both"/>
        <w:rPr>
          <w:rFonts w:ascii="Lexend" w:hAnsi="Lexend" w:cs="Arial"/>
          <w:sz w:val="24"/>
          <w:szCs w:val="24"/>
        </w:rPr>
      </w:pPr>
      <w:r w:rsidRPr="002924F8">
        <w:rPr>
          <w:rFonts w:ascii="Lexend" w:hAnsi="Lexend" w:cs="Arial"/>
          <w:sz w:val="24"/>
          <w:szCs w:val="24"/>
        </w:rPr>
        <w:t>Recommending a break from learning</w:t>
      </w:r>
      <w:r w:rsidR="0051363E">
        <w:rPr>
          <w:rFonts w:ascii="Lexend" w:hAnsi="Lexend" w:cs="Arial"/>
          <w:sz w:val="24"/>
          <w:szCs w:val="24"/>
        </w:rPr>
        <w:t xml:space="preserve">, </w:t>
      </w:r>
      <w:r w:rsidR="0051363E" w:rsidRPr="00DE6F95">
        <w:rPr>
          <w:rFonts w:ascii="Lexend" w:hAnsi="Lexend" w:cs="Arial"/>
          <w:b/>
          <w:bCs/>
          <w:sz w:val="24"/>
          <w:szCs w:val="24"/>
        </w:rPr>
        <w:t xml:space="preserve">Appendix </w:t>
      </w:r>
      <w:r w:rsidR="00331647">
        <w:rPr>
          <w:rFonts w:ascii="Lexend" w:hAnsi="Lexend" w:cs="Arial"/>
          <w:b/>
          <w:bCs/>
          <w:sz w:val="24"/>
          <w:szCs w:val="24"/>
        </w:rPr>
        <w:t>3</w:t>
      </w:r>
      <w:r w:rsidR="008A608B">
        <w:rPr>
          <w:rFonts w:ascii="Lexend" w:hAnsi="Lexend" w:cs="Arial"/>
          <w:b/>
          <w:bCs/>
          <w:sz w:val="24"/>
          <w:szCs w:val="24"/>
        </w:rPr>
        <w:t xml:space="preserve"> </w:t>
      </w:r>
      <w:r w:rsidR="008A608B" w:rsidRPr="008A608B">
        <w:rPr>
          <w:rFonts w:ascii="Lexend" w:hAnsi="Lexend" w:cs="Arial"/>
          <w:sz w:val="24"/>
          <w:szCs w:val="24"/>
        </w:rPr>
        <w:t>email/letter</w:t>
      </w:r>
    </w:p>
    <w:p w14:paraId="4039D039" w14:textId="1384C8C6" w:rsidR="002924F8" w:rsidRPr="002924F8" w:rsidRDefault="002924F8" w:rsidP="002924F8">
      <w:pPr>
        <w:pStyle w:val="ListParagraph"/>
        <w:numPr>
          <w:ilvl w:val="0"/>
          <w:numId w:val="8"/>
        </w:numPr>
        <w:jc w:val="both"/>
        <w:rPr>
          <w:rFonts w:ascii="Lexend" w:hAnsi="Lexend" w:cs="Arial"/>
          <w:sz w:val="24"/>
          <w:szCs w:val="24"/>
        </w:rPr>
      </w:pPr>
      <w:r w:rsidRPr="002924F8">
        <w:rPr>
          <w:rFonts w:ascii="Lexend" w:hAnsi="Lexend" w:cs="Arial"/>
          <w:sz w:val="24"/>
          <w:szCs w:val="24"/>
        </w:rPr>
        <w:t>Suspension or exclusion from ACL centres, see Positive Behaviour Policy for process</w:t>
      </w:r>
      <w:r w:rsidR="00BD0FD8">
        <w:rPr>
          <w:rFonts w:ascii="Lexend" w:hAnsi="Lexend" w:cs="Arial"/>
          <w:sz w:val="24"/>
          <w:szCs w:val="24"/>
        </w:rPr>
        <w:t xml:space="preserve"> and templates</w:t>
      </w:r>
    </w:p>
    <w:p w14:paraId="10AC7E8D" w14:textId="70076BFD" w:rsidR="00F17D50" w:rsidRPr="002924F8" w:rsidRDefault="002924F8" w:rsidP="002924F8">
      <w:pPr>
        <w:pStyle w:val="ListParagraph"/>
        <w:numPr>
          <w:ilvl w:val="0"/>
          <w:numId w:val="8"/>
        </w:numPr>
        <w:jc w:val="both"/>
        <w:rPr>
          <w:rFonts w:ascii="Lexend" w:hAnsi="Lexend" w:cs="Arial"/>
          <w:sz w:val="24"/>
          <w:szCs w:val="24"/>
        </w:rPr>
      </w:pPr>
      <w:r w:rsidRPr="002924F8">
        <w:rPr>
          <w:rFonts w:ascii="Lexend" w:hAnsi="Lexend" w:cs="Arial"/>
          <w:sz w:val="24"/>
          <w:szCs w:val="24"/>
        </w:rPr>
        <w:t>Advising on a more suitable course</w:t>
      </w:r>
    </w:p>
    <w:p w14:paraId="08FE5F0F" w14:textId="77777777" w:rsidR="00EA7F47" w:rsidRPr="00F17D50" w:rsidRDefault="00EA7F47" w:rsidP="000D01B5">
      <w:pPr>
        <w:jc w:val="both"/>
        <w:rPr>
          <w:rFonts w:ascii="Lexend" w:hAnsi="Lexend" w:cs="Arial"/>
          <w:sz w:val="24"/>
          <w:szCs w:val="24"/>
        </w:rPr>
      </w:pPr>
    </w:p>
    <w:p w14:paraId="2AE2E481" w14:textId="58AC0CE1" w:rsidR="00376FA1" w:rsidRPr="001D1C87" w:rsidRDefault="00376FA1" w:rsidP="001D1C87">
      <w:pPr>
        <w:pStyle w:val="Heading1"/>
        <w:rPr>
          <w:rFonts w:ascii="Lexend" w:hAnsi="Lexend"/>
          <w:sz w:val="28"/>
          <w:szCs w:val="28"/>
        </w:rPr>
      </w:pPr>
      <w:r w:rsidRPr="00376FA1">
        <w:rPr>
          <w:rFonts w:ascii="Lexend" w:hAnsi="Lexend"/>
          <w:sz w:val="28"/>
          <w:szCs w:val="28"/>
        </w:rPr>
        <w:t>Appeals</w:t>
      </w:r>
    </w:p>
    <w:p w14:paraId="630821BE" w14:textId="0D1A9CD0" w:rsidR="00376FA1" w:rsidRPr="0017443F" w:rsidRDefault="00376FA1" w:rsidP="00376FA1">
      <w:pPr>
        <w:rPr>
          <w:rFonts w:ascii="Lexend" w:hAnsi="Lexend"/>
          <w:b/>
          <w:bCs/>
        </w:rPr>
      </w:pPr>
      <w:r w:rsidRPr="00376FA1">
        <w:rPr>
          <w:rFonts w:ascii="Lexend" w:hAnsi="Lexend"/>
        </w:rPr>
        <w:t>If after the meeting the learner disagrees with the outcome, they may appeal against the decision</w:t>
      </w:r>
      <w:r w:rsidR="00FF2B84">
        <w:rPr>
          <w:rFonts w:ascii="Lexend" w:hAnsi="Lexend"/>
        </w:rPr>
        <w:t xml:space="preserve"> </w:t>
      </w:r>
      <w:r w:rsidR="0017443F" w:rsidRPr="0017443F">
        <w:rPr>
          <w:rFonts w:ascii="Lexend" w:hAnsi="Lexend"/>
          <w:b/>
          <w:bCs/>
        </w:rPr>
        <w:t xml:space="preserve">Appendix </w:t>
      </w:r>
      <w:r w:rsidR="00331647">
        <w:rPr>
          <w:rFonts w:ascii="Lexend" w:hAnsi="Lexend"/>
          <w:b/>
          <w:bCs/>
        </w:rPr>
        <w:t>4</w:t>
      </w:r>
      <w:r w:rsidR="008A608B">
        <w:rPr>
          <w:rFonts w:ascii="Lexend" w:hAnsi="Lexend"/>
          <w:b/>
          <w:bCs/>
        </w:rPr>
        <w:t xml:space="preserve"> </w:t>
      </w:r>
      <w:r w:rsidR="008A608B" w:rsidRPr="008A608B">
        <w:rPr>
          <w:rFonts w:ascii="Lexend" w:hAnsi="Lexend"/>
        </w:rPr>
        <w:t>appeals form.</w:t>
      </w:r>
    </w:p>
    <w:p w14:paraId="60D68830" w14:textId="77777777" w:rsidR="00376FA1" w:rsidRPr="00376FA1" w:rsidRDefault="00376FA1" w:rsidP="00376FA1">
      <w:pPr>
        <w:rPr>
          <w:rFonts w:ascii="Lexend" w:hAnsi="Lexend"/>
        </w:rPr>
      </w:pPr>
    </w:p>
    <w:p w14:paraId="4A035029" w14:textId="77777777" w:rsidR="00376FA1" w:rsidRPr="00376FA1" w:rsidRDefault="00376FA1" w:rsidP="00376FA1">
      <w:pPr>
        <w:rPr>
          <w:rFonts w:ascii="Lexend" w:hAnsi="Lexend"/>
        </w:rPr>
      </w:pPr>
      <w:r w:rsidRPr="00376FA1">
        <w:rPr>
          <w:rFonts w:ascii="Lexend" w:hAnsi="Lexend"/>
        </w:rPr>
        <w:t>First appeal: Vice Principal</w:t>
      </w:r>
    </w:p>
    <w:p w14:paraId="5CA2C8E2" w14:textId="1B71698C" w:rsidR="00874983" w:rsidRDefault="00376FA1" w:rsidP="000D01B5">
      <w:pPr>
        <w:rPr>
          <w:rFonts w:ascii="Lexend" w:hAnsi="Lexend"/>
        </w:rPr>
      </w:pPr>
      <w:r w:rsidRPr="00376FA1">
        <w:rPr>
          <w:rFonts w:ascii="Lexend" w:hAnsi="Lexend"/>
        </w:rPr>
        <w:t>Final appeal: ACL Principal</w:t>
      </w:r>
    </w:p>
    <w:p w14:paraId="5339E30D" w14:textId="77777777" w:rsidR="001D1C87" w:rsidRPr="001D1C87" w:rsidRDefault="001D1C87" w:rsidP="001D1C87">
      <w:pPr>
        <w:pStyle w:val="Heading1"/>
        <w:rPr>
          <w:rFonts w:ascii="Lexend" w:hAnsi="Lexend"/>
          <w:sz w:val="28"/>
          <w:szCs w:val="28"/>
        </w:rPr>
      </w:pPr>
      <w:r w:rsidRPr="001D1C87">
        <w:rPr>
          <w:rFonts w:ascii="Lexend" w:hAnsi="Lexend"/>
          <w:sz w:val="28"/>
          <w:szCs w:val="28"/>
        </w:rPr>
        <w:t>Breaks in Learning</w:t>
      </w:r>
    </w:p>
    <w:p w14:paraId="4359508D" w14:textId="6A448475" w:rsidR="00FF2B84" w:rsidRDefault="00746091" w:rsidP="001D1C87">
      <w:pPr>
        <w:rPr>
          <w:rFonts w:ascii="Lexend" w:hAnsi="Lexend"/>
        </w:rPr>
      </w:pPr>
      <w:r>
        <w:rPr>
          <w:rFonts w:ascii="Lexend" w:hAnsi="Lexend"/>
        </w:rPr>
        <w:t xml:space="preserve">Breaks in learning may apply to apprentices only. </w:t>
      </w:r>
      <w:r w:rsidR="001D1C87" w:rsidRPr="001D1C87">
        <w:rPr>
          <w:rFonts w:ascii="Lexend" w:hAnsi="Lexend"/>
        </w:rPr>
        <w:t>Used for economic reasons (e.g. illness, maternity, religious trips). Learners will not be funded during a break from learning. Learners must agree to return; otherwise, they are marked as withdrawn. Breaks are not for short-term absences.</w:t>
      </w:r>
    </w:p>
    <w:p w14:paraId="42DA67DA" w14:textId="77777777" w:rsidR="00D1509E" w:rsidRDefault="00D1509E" w:rsidP="001D1C87">
      <w:pPr>
        <w:rPr>
          <w:rFonts w:ascii="Lexend" w:hAnsi="Lexend"/>
        </w:rPr>
      </w:pPr>
    </w:p>
    <w:p w14:paraId="52F7C2A1" w14:textId="77777777" w:rsidR="00D1509E" w:rsidRDefault="00D1509E" w:rsidP="001D1C87">
      <w:pPr>
        <w:rPr>
          <w:rFonts w:ascii="Lexend" w:hAnsi="Lexend"/>
        </w:rPr>
      </w:pPr>
    </w:p>
    <w:p w14:paraId="4034D9E5" w14:textId="77777777" w:rsidR="00D1509E" w:rsidRDefault="00D1509E" w:rsidP="001D1C87">
      <w:pPr>
        <w:rPr>
          <w:rFonts w:ascii="Lexend" w:hAnsi="Lexend"/>
        </w:rPr>
      </w:pPr>
    </w:p>
    <w:p w14:paraId="526DEBBF" w14:textId="77777777" w:rsidR="00D1509E" w:rsidRDefault="00D1509E" w:rsidP="001D1C87">
      <w:pPr>
        <w:rPr>
          <w:rFonts w:ascii="Lexend" w:hAnsi="Lexend"/>
        </w:rPr>
      </w:pPr>
    </w:p>
    <w:p w14:paraId="56FFA2B0" w14:textId="77777777" w:rsidR="00D1509E" w:rsidRDefault="00D1509E" w:rsidP="001D1C87">
      <w:pPr>
        <w:rPr>
          <w:rFonts w:ascii="Lexend" w:hAnsi="Lexend"/>
        </w:rPr>
      </w:pPr>
    </w:p>
    <w:p w14:paraId="323C0A73" w14:textId="77777777" w:rsidR="00D1509E" w:rsidRPr="00C73EED" w:rsidRDefault="00D1509E" w:rsidP="001D1C87">
      <w:pPr>
        <w:rPr>
          <w:rFonts w:ascii="Lexend" w:hAnsi="Lexend"/>
        </w:rPr>
      </w:pPr>
    </w:p>
    <w:p w14:paraId="6C016C14" w14:textId="77777777" w:rsidR="00874983" w:rsidRPr="00CC1D8F" w:rsidRDefault="00874983" w:rsidP="00CC1D8F">
      <w:pPr>
        <w:pStyle w:val="Heading1"/>
        <w:rPr>
          <w:rFonts w:ascii="Lexend" w:hAnsi="Lexend"/>
          <w:sz w:val="28"/>
          <w:szCs w:val="28"/>
        </w:rPr>
      </w:pPr>
      <w:r w:rsidRPr="00CC1D8F">
        <w:rPr>
          <w:rFonts w:ascii="Lexend" w:hAnsi="Lexend"/>
          <w:sz w:val="28"/>
          <w:szCs w:val="28"/>
        </w:rPr>
        <w:t>Related Policies</w:t>
      </w:r>
    </w:p>
    <w:p w14:paraId="0D9C1D46" w14:textId="77777777" w:rsidR="000D01B5" w:rsidRPr="000D01B5" w:rsidRDefault="000D01B5" w:rsidP="000D01B5">
      <w:pPr>
        <w:jc w:val="both"/>
        <w:rPr>
          <w:rFonts w:ascii="Lexend" w:hAnsi="Lexend" w:cs="Arial"/>
          <w:b/>
          <w:sz w:val="24"/>
          <w:szCs w:val="24"/>
        </w:rPr>
      </w:pPr>
      <w:r w:rsidRPr="000D01B5">
        <w:rPr>
          <w:rFonts w:ascii="Lexend" w:hAnsi="Lexend" w:cs="Arial"/>
          <w:b/>
          <w:sz w:val="24"/>
          <w:szCs w:val="24"/>
        </w:rPr>
        <w:t>Links to other ACL policies:</w:t>
      </w:r>
    </w:p>
    <w:p w14:paraId="391BD062" w14:textId="77777777" w:rsidR="000D01B5" w:rsidRPr="000D01B5" w:rsidRDefault="000D01B5" w:rsidP="000D01B5">
      <w:pPr>
        <w:jc w:val="both"/>
        <w:rPr>
          <w:rFonts w:ascii="Lexend" w:hAnsi="Lexend" w:cs="Arial"/>
          <w:b/>
          <w:sz w:val="24"/>
          <w:szCs w:val="24"/>
        </w:rPr>
      </w:pPr>
    </w:p>
    <w:p w14:paraId="7B162427" w14:textId="77777777" w:rsidR="000D01B5" w:rsidRPr="000D01B5" w:rsidRDefault="000D01B5" w:rsidP="000D01B5">
      <w:pPr>
        <w:jc w:val="both"/>
        <w:rPr>
          <w:rFonts w:ascii="Lexend" w:hAnsi="Lexend" w:cs="Arial"/>
          <w:b/>
          <w:bCs/>
          <w:sz w:val="24"/>
          <w:szCs w:val="24"/>
        </w:rPr>
      </w:pPr>
      <w:hyperlink r:id="rId29" w:history="1">
        <w:r w:rsidRPr="000D01B5">
          <w:rPr>
            <w:rStyle w:val="Hyperlink"/>
            <w:rFonts w:ascii="Lexend" w:hAnsi="Lexend" w:cs="Arial"/>
            <w:b/>
            <w:bCs/>
            <w:sz w:val="24"/>
            <w:szCs w:val="24"/>
          </w:rPr>
          <w:t>ACL Safeguarding and Prevent Policy</w:t>
        </w:r>
      </w:hyperlink>
    </w:p>
    <w:p w14:paraId="1B75E33B" w14:textId="1605F41F" w:rsidR="000D01B5" w:rsidRPr="000D01B5" w:rsidRDefault="000D01B5" w:rsidP="000D01B5">
      <w:pPr>
        <w:jc w:val="both"/>
        <w:rPr>
          <w:rFonts w:ascii="Lexend" w:hAnsi="Lexend" w:cs="Arial"/>
          <w:b/>
          <w:sz w:val="24"/>
          <w:szCs w:val="24"/>
        </w:rPr>
      </w:pPr>
      <w:hyperlink r:id="rId30" w:history="1">
        <w:r w:rsidRPr="000D01B5">
          <w:rPr>
            <w:rStyle w:val="Hyperlink"/>
            <w:rFonts w:ascii="Lexend" w:hAnsi="Lexend" w:cs="Arial"/>
            <w:b/>
            <w:sz w:val="24"/>
            <w:szCs w:val="24"/>
          </w:rPr>
          <w:t>AC</w:t>
        </w:r>
        <w:r w:rsidR="00227E0C">
          <w:rPr>
            <w:rStyle w:val="Hyperlink"/>
            <w:rFonts w:ascii="Lexend" w:hAnsi="Lexend" w:cs="Arial"/>
            <w:b/>
            <w:sz w:val="24"/>
            <w:szCs w:val="24"/>
          </w:rPr>
          <w:t>L</w:t>
        </w:r>
        <w:r w:rsidRPr="000D01B5">
          <w:rPr>
            <w:rStyle w:val="Hyperlink"/>
            <w:rFonts w:ascii="Lexend" w:hAnsi="Lexend" w:cs="Arial"/>
            <w:b/>
            <w:sz w:val="24"/>
            <w:szCs w:val="24"/>
          </w:rPr>
          <w:t xml:space="preserve"> Positive Behaviours </w:t>
        </w:r>
        <w:r w:rsidR="00AB33E5">
          <w:rPr>
            <w:rStyle w:val="Hyperlink"/>
            <w:rFonts w:ascii="Lexend" w:hAnsi="Lexend" w:cs="Arial"/>
            <w:b/>
            <w:sz w:val="24"/>
            <w:szCs w:val="24"/>
          </w:rPr>
          <w:t>Policy, I</w:t>
        </w:r>
        <w:r w:rsidR="006B2309">
          <w:rPr>
            <w:rStyle w:val="Hyperlink"/>
            <w:rFonts w:ascii="Lexend" w:hAnsi="Lexend" w:cs="Arial"/>
            <w:b/>
            <w:sz w:val="24"/>
            <w:szCs w:val="24"/>
          </w:rPr>
          <w:t xml:space="preserve">ncorporating the ACL Exclusion Process </w:t>
        </w:r>
      </w:hyperlink>
    </w:p>
    <w:p w14:paraId="149B1A0A" w14:textId="3644FA02" w:rsidR="000D01B5" w:rsidRPr="000D01B5" w:rsidRDefault="000D01B5" w:rsidP="000D01B5">
      <w:pPr>
        <w:jc w:val="both"/>
        <w:rPr>
          <w:rFonts w:ascii="Lexend" w:hAnsi="Lexend" w:cs="Arial"/>
          <w:b/>
          <w:bCs/>
          <w:sz w:val="24"/>
          <w:szCs w:val="24"/>
        </w:rPr>
      </w:pPr>
      <w:hyperlink r:id="rId31" w:history="1">
        <w:r w:rsidRPr="000D01B5">
          <w:rPr>
            <w:rStyle w:val="Hyperlink"/>
            <w:rFonts w:ascii="Lexend" w:hAnsi="Lexend" w:cs="Arial"/>
            <w:b/>
            <w:bCs/>
            <w:sz w:val="24"/>
            <w:szCs w:val="24"/>
          </w:rPr>
          <w:t>ACL Learner Attendance</w:t>
        </w:r>
        <w:r w:rsidR="003C4CA2">
          <w:rPr>
            <w:rStyle w:val="Hyperlink"/>
            <w:rFonts w:ascii="Lexend" w:hAnsi="Lexend" w:cs="Arial"/>
            <w:b/>
            <w:bCs/>
            <w:sz w:val="24"/>
            <w:szCs w:val="24"/>
          </w:rPr>
          <w:t xml:space="preserve"> and</w:t>
        </w:r>
        <w:r w:rsidRPr="000D01B5">
          <w:rPr>
            <w:rStyle w:val="Hyperlink"/>
            <w:rFonts w:ascii="Lexend" w:hAnsi="Lexend" w:cs="Arial"/>
            <w:b/>
            <w:bCs/>
            <w:sz w:val="24"/>
            <w:szCs w:val="24"/>
          </w:rPr>
          <w:t xml:space="preserve"> </w:t>
        </w:r>
        <w:r w:rsidR="00C74C90">
          <w:rPr>
            <w:rStyle w:val="Hyperlink"/>
            <w:rFonts w:ascii="Lexend" w:hAnsi="Lexend" w:cs="Arial"/>
            <w:b/>
            <w:bCs/>
            <w:sz w:val="24"/>
            <w:szCs w:val="24"/>
          </w:rPr>
          <w:t>Guid</w:t>
        </w:r>
        <w:r w:rsidR="003C4CA2">
          <w:rPr>
            <w:rStyle w:val="Hyperlink"/>
            <w:rFonts w:ascii="Lexend" w:hAnsi="Lexend" w:cs="Arial"/>
            <w:b/>
            <w:bCs/>
            <w:sz w:val="24"/>
            <w:szCs w:val="24"/>
          </w:rPr>
          <w:t xml:space="preserve">ance </w:t>
        </w:r>
        <w:r w:rsidRPr="000D01B5">
          <w:rPr>
            <w:rStyle w:val="Hyperlink"/>
            <w:rFonts w:ascii="Lexend" w:hAnsi="Lexend" w:cs="Arial"/>
            <w:b/>
            <w:bCs/>
            <w:sz w:val="24"/>
            <w:szCs w:val="24"/>
          </w:rPr>
          <w:t>Policy</w:t>
        </w:r>
      </w:hyperlink>
    </w:p>
    <w:p w14:paraId="1D42AFAD" w14:textId="77777777" w:rsidR="000D01B5" w:rsidRPr="000D01B5" w:rsidRDefault="000D01B5" w:rsidP="000D01B5">
      <w:pPr>
        <w:jc w:val="both"/>
        <w:rPr>
          <w:rFonts w:ascii="Lexend" w:hAnsi="Lexend" w:cs="Arial"/>
          <w:b/>
          <w:sz w:val="24"/>
          <w:szCs w:val="24"/>
        </w:rPr>
      </w:pPr>
      <w:hyperlink r:id="rId32" w:history="1">
        <w:r w:rsidRPr="000D01B5">
          <w:rPr>
            <w:rStyle w:val="Hyperlink"/>
            <w:rFonts w:ascii="Lexend" w:hAnsi="Lexend" w:cs="Arial"/>
            <w:b/>
            <w:bCs/>
            <w:sz w:val="24"/>
            <w:szCs w:val="24"/>
          </w:rPr>
          <w:t>ACL</w:t>
        </w:r>
        <w:r w:rsidRPr="000D01B5">
          <w:rPr>
            <w:rStyle w:val="Hyperlink"/>
            <w:rFonts w:ascii="Lexend" w:hAnsi="Lexend" w:cs="Arial"/>
            <w:b/>
            <w:sz w:val="24"/>
            <w:szCs w:val="24"/>
          </w:rPr>
          <w:t xml:space="preserve"> Learning Support Policy</w:t>
        </w:r>
      </w:hyperlink>
    </w:p>
    <w:p w14:paraId="225A429C" w14:textId="77777777" w:rsidR="000D01B5" w:rsidRPr="000D01B5" w:rsidRDefault="000D01B5" w:rsidP="000D01B5">
      <w:pPr>
        <w:jc w:val="both"/>
        <w:rPr>
          <w:rFonts w:ascii="Lexend" w:hAnsi="Lexend" w:cs="Arial"/>
          <w:b/>
          <w:sz w:val="24"/>
          <w:szCs w:val="24"/>
        </w:rPr>
      </w:pPr>
      <w:hyperlink r:id="rId33" w:history="1">
        <w:r w:rsidRPr="000D01B5">
          <w:rPr>
            <w:rStyle w:val="Hyperlink"/>
            <w:rFonts w:ascii="Lexend" w:hAnsi="Lexend" w:cs="Arial"/>
            <w:b/>
            <w:bCs/>
            <w:sz w:val="24"/>
            <w:szCs w:val="24"/>
          </w:rPr>
          <w:t>ACL</w:t>
        </w:r>
        <w:r w:rsidRPr="000D01B5">
          <w:rPr>
            <w:rStyle w:val="Hyperlink"/>
            <w:rFonts w:ascii="Lexend" w:hAnsi="Lexend" w:cs="Arial"/>
            <w:b/>
            <w:sz w:val="24"/>
            <w:szCs w:val="24"/>
          </w:rPr>
          <w:t xml:space="preserve"> Equality and Diversity policy</w:t>
        </w:r>
      </w:hyperlink>
      <w:r w:rsidRPr="000D01B5">
        <w:rPr>
          <w:rFonts w:ascii="Lexend" w:hAnsi="Lexend" w:cs="Arial"/>
          <w:b/>
          <w:sz w:val="24"/>
          <w:szCs w:val="24"/>
        </w:rPr>
        <w:t xml:space="preserve"> </w:t>
      </w:r>
    </w:p>
    <w:p w14:paraId="7BBA2E70" w14:textId="381860E4" w:rsidR="000D01B5" w:rsidRPr="000D01B5" w:rsidRDefault="00C37962" w:rsidP="000D01B5">
      <w:pPr>
        <w:jc w:val="both"/>
        <w:rPr>
          <w:rFonts w:ascii="Lexend" w:hAnsi="Lexend" w:cs="Arial"/>
          <w:b/>
          <w:sz w:val="24"/>
          <w:szCs w:val="24"/>
        </w:rPr>
      </w:pPr>
      <w:hyperlink r:id="rId34" w:history="1">
        <w:r>
          <w:rPr>
            <w:rStyle w:val="Hyperlink"/>
            <w:rFonts w:ascii="Lexend" w:hAnsi="Lexend" w:cs="Arial"/>
            <w:b/>
            <w:sz w:val="24"/>
            <w:szCs w:val="24"/>
          </w:rPr>
          <w:t xml:space="preserve">ACL Health </w:t>
        </w:r>
        <w:r w:rsidR="000D01B5" w:rsidRPr="000D01B5">
          <w:rPr>
            <w:rStyle w:val="Hyperlink"/>
            <w:rFonts w:ascii="Lexend" w:hAnsi="Lexend" w:cs="Arial"/>
            <w:b/>
            <w:sz w:val="24"/>
            <w:szCs w:val="24"/>
          </w:rPr>
          <w:t>and Safety Policy</w:t>
        </w:r>
      </w:hyperlink>
    </w:p>
    <w:p w14:paraId="309481BD" w14:textId="77777777" w:rsidR="000D01B5" w:rsidRPr="000D01B5" w:rsidRDefault="000D01B5" w:rsidP="000D01B5">
      <w:pPr>
        <w:jc w:val="both"/>
        <w:rPr>
          <w:rFonts w:ascii="Lexend" w:hAnsi="Lexend" w:cs="Arial"/>
          <w:b/>
          <w:sz w:val="24"/>
          <w:szCs w:val="24"/>
        </w:rPr>
      </w:pPr>
      <w:hyperlink r:id="rId35" w:history="1">
        <w:r w:rsidRPr="000D01B5">
          <w:rPr>
            <w:rStyle w:val="Hyperlink"/>
            <w:rFonts w:ascii="Lexend" w:hAnsi="Lexend" w:cs="Arial"/>
            <w:b/>
            <w:bCs/>
            <w:sz w:val="24"/>
            <w:szCs w:val="24"/>
          </w:rPr>
          <w:t>ACL</w:t>
        </w:r>
        <w:r w:rsidRPr="000D01B5">
          <w:rPr>
            <w:rStyle w:val="Hyperlink"/>
            <w:rFonts w:ascii="Lexend" w:hAnsi="Lexend" w:cs="Arial"/>
            <w:b/>
            <w:sz w:val="24"/>
            <w:szCs w:val="24"/>
          </w:rPr>
          <w:t xml:space="preserve"> Disability Policy</w:t>
        </w:r>
      </w:hyperlink>
    </w:p>
    <w:p w14:paraId="4C41FDA9" w14:textId="77777777" w:rsidR="00874983" w:rsidRPr="00C73EED" w:rsidRDefault="00874983" w:rsidP="00874983">
      <w:pPr>
        <w:rPr>
          <w:rFonts w:ascii="Lexend" w:hAnsi="Lexend"/>
        </w:rPr>
      </w:pPr>
    </w:p>
    <w:p w14:paraId="1AAD199C" w14:textId="77777777" w:rsidR="00874983" w:rsidRPr="00C73EED" w:rsidRDefault="00874983" w:rsidP="00874983">
      <w:pPr>
        <w:rPr>
          <w:rFonts w:ascii="Lexend" w:hAnsi="Lexend"/>
        </w:rPr>
      </w:pPr>
    </w:p>
    <w:p w14:paraId="7DBC27A5" w14:textId="77777777" w:rsidR="00874983" w:rsidRPr="00C73EED" w:rsidRDefault="00874983" w:rsidP="00874983">
      <w:pPr>
        <w:pStyle w:val="Heading2"/>
        <w:rPr>
          <w:rFonts w:ascii="Lexend" w:hAnsi="Lexend"/>
          <w:color w:val="auto"/>
        </w:rPr>
      </w:pPr>
      <w:r w:rsidRPr="00C73EED">
        <w:rPr>
          <w:rFonts w:ascii="Lexend" w:hAnsi="Lexend"/>
          <w:color w:val="auto"/>
        </w:rPr>
        <w:t>Stored Location</w:t>
      </w:r>
    </w:p>
    <w:p w14:paraId="3649EB10" w14:textId="77777777" w:rsidR="00874983" w:rsidRPr="00C73EED" w:rsidRDefault="00874983" w:rsidP="00874983">
      <w:pPr>
        <w:rPr>
          <w:rFonts w:ascii="Lexend" w:hAnsi="Lexend"/>
        </w:rPr>
      </w:pPr>
      <w:r w:rsidRPr="00C73EED">
        <w:rPr>
          <w:rFonts w:ascii="Lexend" w:hAnsi="Lexend"/>
        </w:rPr>
        <w:t xml:space="preserve">Public Access </w:t>
      </w:r>
    </w:p>
    <w:p w14:paraId="4CCBA40C" w14:textId="77777777" w:rsidR="00874983" w:rsidRPr="00C73EED" w:rsidRDefault="00874983" w:rsidP="00874983">
      <w:pPr>
        <w:rPr>
          <w:rFonts w:ascii="Lexend" w:hAnsi="Lexend"/>
        </w:rPr>
      </w:pPr>
      <w:r w:rsidRPr="00C73EED">
        <w:rPr>
          <w:rFonts w:ascii="Lexend" w:hAnsi="Lexend"/>
        </w:rPr>
        <w:t>Staff Access</w:t>
      </w:r>
    </w:p>
    <w:p w14:paraId="401917E8" w14:textId="5631D8EE" w:rsidR="00C74344" w:rsidRDefault="00874983" w:rsidP="00070D84">
      <w:pPr>
        <w:rPr>
          <w:rFonts w:ascii="Lexend" w:hAnsi="Lexend"/>
          <w:b/>
          <w:bCs/>
        </w:rPr>
      </w:pPr>
      <w:r w:rsidRPr="00C73EED">
        <w:rPr>
          <w:rFonts w:ascii="Lexend" w:hAnsi="Lexend"/>
        </w:rPr>
        <w:br w:type="page"/>
      </w:r>
      <w:r w:rsidR="00F5497F" w:rsidRPr="00F5497F">
        <w:rPr>
          <w:rFonts w:ascii="Lexend" w:hAnsi="Lexend"/>
          <w:b/>
          <w:bCs/>
        </w:rPr>
        <w:lastRenderedPageBreak/>
        <w:t xml:space="preserve">Appendix 1 </w:t>
      </w:r>
      <w:r w:rsidR="00417C1B">
        <w:rPr>
          <w:rFonts w:ascii="Lexend" w:hAnsi="Lexend"/>
          <w:b/>
          <w:bCs/>
        </w:rPr>
        <w:t xml:space="preserve">– Initial Contact Letter/email for </w:t>
      </w:r>
      <w:r w:rsidR="006817F0">
        <w:rPr>
          <w:rFonts w:ascii="Lexend" w:hAnsi="Lexend"/>
          <w:b/>
          <w:bCs/>
        </w:rPr>
        <w:t>M</w:t>
      </w:r>
      <w:r w:rsidR="00417C1B">
        <w:rPr>
          <w:rFonts w:ascii="Lexend" w:hAnsi="Lexend"/>
          <w:b/>
          <w:bCs/>
        </w:rPr>
        <w:t>eeting</w:t>
      </w:r>
    </w:p>
    <w:p w14:paraId="0FBD26E6" w14:textId="77777777" w:rsidR="006817F0" w:rsidRDefault="006817F0" w:rsidP="00070D84">
      <w:pPr>
        <w:rPr>
          <w:rFonts w:ascii="Lexend" w:hAnsi="Lexend"/>
          <w:b/>
          <w:bCs/>
        </w:rPr>
      </w:pPr>
    </w:p>
    <w:p w14:paraId="50ED2359"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[Your Organisation’s Name]</w:t>
      </w:r>
    </w:p>
    <w:p w14:paraId="3471F7E2"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Dear [Learner’s Name],</w:t>
      </w:r>
    </w:p>
    <w:p w14:paraId="133F57D2"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Invitation to Fitness to Learn Meeting</w:t>
      </w:r>
    </w:p>
    <w:p w14:paraId="0018C80B"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I am writing to inform you that we have some concerns regarding your current fitness to learn at ACL. These concerns relate to</w:t>
      </w:r>
    </w:p>
    <w:p w14:paraId="51BEFCAD" w14:textId="77777777" w:rsidR="006817F0" w:rsidRPr="006817F0" w:rsidRDefault="006817F0" w:rsidP="006817F0">
      <w:pPr>
        <w:spacing w:after="160" w:line="259" w:lineRule="auto"/>
        <w:rPr>
          <w:rFonts w:ascii="Lexend" w:hAnsi="Lexend"/>
          <w:sz w:val="24"/>
          <w:szCs w:val="24"/>
        </w:rPr>
      </w:pPr>
      <w:r w:rsidRPr="006817F0">
        <w:rPr>
          <w:rFonts w:ascii="Lexend" w:hAnsi="Lexend"/>
          <w:i/>
          <w:iCs/>
          <w:sz w:val="24"/>
          <w:szCs w:val="24"/>
        </w:rPr>
        <w:t xml:space="preserve"> (Insert summary of the issue, e.g., attendance, behaviour, wellbeing, etc),</w:t>
      </w:r>
      <w:r w:rsidRPr="006817F0">
        <w:rPr>
          <w:rFonts w:ascii="Lexend" w:hAnsi="Lexend"/>
          <w:sz w:val="24"/>
          <w:szCs w:val="24"/>
        </w:rPr>
        <w:t xml:space="preserve"> and we would like to offer you the opportunity to discuss this in person.</w:t>
      </w:r>
    </w:p>
    <w:p w14:paraId="26F058E9"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 xml:space="preserve">You are invited to attend a meeting with </w:t>
      </w:r>
      <w:r w:rsidRPr="006817F0">
        <w:rPr>
          <w:rFonts w:ascii="Lexend" w:hAnsi="Lexend"/>
          <w:i/>
          <w:iCs/>
          <w:sz w:val="24"/>
          <w:szCs w:val="24"/>
        </w:rPr>
        <w:t xml:space="preserve">(Insert manager’s Name and Job Title) </w:t>
      </w:r>
      <w:r w:rsidRPr="006817F0">
        <w:rPr>
          <w:rFonts w:ascii="Lexend" w:hAnsi="Lexend"/>
          <w:sz w:val="24"/>
          <w:szCs w:val="24"/>
        </w:rPr>
        <w:t>on:</w:t>
      </w:r>
    </w:p>
    <w:p w14:paraId="6D8F9E83"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 xml:space="preserve">Date: </w:t>
      </w:r>
      <w:r w:rsidRPr="006817F0">
        <w:rPr>
          <w:rFonts w:ascii="Lexend" w:hAnsi="Lexend"/>
          <w:i/>
          <w:iCs/>
          <w:sz w:val="24"/>
          <w:szCs w:val="24"/>
        </w:rPr>
        <w:t>(Insert date – must be at least 24 hours from the date of this letter)</w:t>
      </w:r>
    </w:p>
    <w:p w14:paraId="39C0E673"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Time: (</w:t>
      </w:r>
      <w:r w:rsidRPr="006817F0">
        <w:rPr>
          <w:rFonts w:ascii="Lexend" w:hAnsi="Lexend"/>
          <w:i/>
          <w:iCs/>
          <w:sz w:val="24"/>
          <w:szCs w:val="24"/>
        </w:rPr>
        <w:t>Insert time)</w:t>
      </w:r>
    </w:p>
    <w:p w14:paraId="3855A21E" w14:textId="099E7A2C"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 xml:space="preserve">Location: </w:t>
      </w:r>
      <w:r w:rsidRPr="006817F0">
        <w:rPr>
          <w:rFonts w:ascii="Lexend" w:hAnsi="Lexend"/>
          <w:i/>
          <w:iCs/>
          <w:sz w:val="24"/>
          <w:szCs w:val="24"/>
        </w:rPr>
        <w:t>(Insert online meeting link)</w:t>
      </w:r>
    </w:p>
    <w:p w14:paraId="483938A8" w14:textId="372549A5"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 xml:space="preserve">The purpose of this meeting is to give you a full opportunity to respond to the concerns raised and to explore any support you may need. You are welcome to be accompanied by </w:t>
      </w:r>
      <w:r w:rsidR="00746091">
        <w:rPr>
          <w:rFonts w:ascii="Lexend" w:hAnsi="Lexend"/>
          <w:sz w:val="24"/>
          <w:szCs w:val="24"/>
        </w:rPr>
        <w:t xml:space="preserve">someone to support you, it is important that this person doesn’t speak on your behalf. </w:t>
      </w:r>
    </w:p>
    <w:p w14:paraId="563F641D"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Please find enclosed a copy of our Fitness to Learn Policy. We encourage you to read this ahead of the meeting.</w:t>
      </w:r>
    </w:p>
    <w:p w14:paraId="58F099A1"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If you are unable to attend at the proposed time, please contact ACL as soon as possible to we can rearrange the meeting.</w:t>
      </w:r>
    </w:p>
    <w:p w14:paraId="2142A150"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We are committed to supporting all learners and ensuring that any concerns are addressed fairly and sensitively.</w:t>
      </w:r>
    </w:p>
    <w:p w14:paraId="14333C27" w14:textId="77777777" w:rsidR="006817F0" w:rsidRPr="006817F0" w:rsidRDefault="006817F0" w:rsidP="006817F0">
      <w:pPr>
        <w:spacing w:after="160" w:line="259" w:lineRule="auto"/>
        <w:rPr>
          <w:rFonts w:ascii="Lexend" w:hAnsi="Lexend"/>
          <w:sz w:val="24"/>
          <w:szCs w:val="24"/>
        </w:rPr>
      </w:pPr>
      <w:r w:rsidRPr="006817F0">
        <w:rPr>
          <w:rFonts w:ascii="Lexend" w:hAnsi="Lexend"/>
          <w:sz w:val="24"/>
          <w:szCs w:val="24"/>
        </w:rPr>
        <w:t>Yours sincerely,</w:t>
      </w:r>
    </w:p>
    <w:p w14:paraId="0C975F97" w14:textId="77777777" w:rsidR="006817F0" w:rsidRPr="006817F0" w:rsidRDefault="006817F0" w:rsidP="006817F0">
      <w:pPr>
        <w:spacing w:after="160" w:line="259" w:lineRule="auto"/>
        <w:rPr>
          <w:rFonts w:ascii="Lexend" w:hAnsi="Lexend"/>
          <w:i/>
          <w:iCs/>
          <w:sz w:val="24"/>
          <w:szCs w:val="24"/>
        </w:rPr>
      </w:pPr>
      <w:r w:rsidRPr="006817F0">
        <w:rPr>
          <w:rFonts w:ascii="Lexend" w:hAnsi="Lexend"/>
          <w:i/>
          <w:iCs/>
          <w:sz w:val="24"/>
          <w:szCs w:val="24"/>
        </w:rPr>
        <w:t>[Manager’s Full Name]</w:t>
      </w:r>
    </w:p>
    <w:p w14:paraId="263AD8E8" w14:textId="77777777" w:rsidR="006817F0" w:rsidRPr="006817F0" w:rsidRDefault="006817F0" w:rsidP="006817F0">
      <w:pPr>
        <w:spacing w:after="160" w:line="259" w:lineRule="auto"/>
        <w:rPr>
          <w:rFonts w:ascii="Lexend" w:hAnsi="Lexend"/>
          <w:i/>
          <w:iCs/>
          <w:sz w:val="24"/>
          <w:szCs w:val="24"/>
        </w:rPr>
      </w:pPr>
      <w:r w:rsidRPr="006817F0">
        <w:rPr>
          <w:rFonts w:ascii="Lexend" w:hAnsi="Lexend"/>
          <w:i/>
          <w:iCs/>
          <w:sz w:val="24"/>
          <w:szCs w:val="24"/>
        </w:rPr>
        <w:t>[Manager’s Job Title]</w:t>
      </w:r>
    </w:p>
    <w:p w14:paraId="3AA006D6" w14:textId="77777777" w:rsidR="006817F0" w:rsidRDefault="006817F0" w:rsidP="006817F0">
      <w:pPr>
        <w:spacing w:after="160" w:line="259" w:lineRule="auto"/>
        <w:rPr>
          <w:rFonts w:ascii="Lexend" w:hAnsi="Lexend"/>
          <w:i/>
          <w:iCs/>
          <w:sz w:val="24"/>
          <w:szCs w:val="24"/>
        </w:rPr>
      </w:pPr>
      <w:r w:rsidRPr="006817F0">
        <w:rPr>
          <w:rFonts w:ascii="Lexend" w:hAnsi="Lexend"/>
          <w:i/>
          <w:iCs/>
          <w:sz w:val="24"/>
          <w:szCs w:val="24"/>
        </w:rPr>
        <w:t>[Contact Details]</w:t>
      </w:r>
    </w:p>
    <w:p w14:paraId="5F085DD9" w14:textId="77777777" w:rsidR="00331647" w:rsidRDefault="00331647" w:rsidP="006817F0">
      <w:pPr>
        <w:spacing w:after="160" w:line="259" w:lineRule="auto"/>
        <w:rPr>
          <w:rFonts w:ascii="Lexend" w:hAnsi="Lexend"/>
          <w:i/>
          <w:iCs/>
          <w:sz w:val="24"/>
          <w:szCs w:val="24"/>
        </w:rPr>
      </w:pPr>
    </w:p>
    <w:p w14:paraId="676D5983" w14:textId="77777777" w:rsidR="00331647" w:rsidRDefault="00331647" w:rsidP="006817F0">
      <w:pPr>
        <w:spacing w:after="160" w:line="259" w:lineRule="auto"/>
        <w:rPr>
          <w:rFonts w:ascii="Lexend" w:hAnsi="Lexend"/>
          <w:i/>
          <w:iCs/>
          <w:sz w:val="24"/>
          <w:szCs w:val="24"/>
        </w:rPr>
      </w:pPr>
    </w:p>
    <w:p w14:paraId="21064341" w14:textId="77777777" w:rsidR="00331647" w:rsidRDefault="00331647" w:rsidP="006817F0">
      <w:pPr>
        <w:spacing w:after="160" w:line="259" w:lineRule="auto"/>
        <w:rPr>
          <w:rFonts w:ascii="Lexend" w:hAnsi="Lexend"/>
          <w:i/>
          <w:iCs/>
          <w:sz w:val="24"/>
          <w:szCs w:val="24"/>
        </w:rPr>
      </w:pPr>
    </w:p>
    <w:p w14:paraId="51CC271D" w14:textId="77777777" w:rsidR="00331647" w:rsidRDefault="00331647" w:rsidP="006817F0">
      <w:pPr>
        <w:spacing w:after="160" w:line="259" w:lineRule="auto"/>
        <w:rPr>
          <w:rFonts w:ascii="Lexend" w:hAnsi="Lexend"/>
          <w:i/>
          <w:iCs/>
          <w:sz w:val="24"/>
          <w:szCs w:val="24"/>
        </w:rPr>
      </w:pPr>
    </w:p>
    <w:p w14:paraId="085203C2" w14:textId="79488BFF" w:rsidR="00331647" w:rsidRPr="00331647" w:rsidRDefault="00331647" w:rsidP="006817F0">
      <w:pPr>
        <w:spacing w:after="160" w:line="259" w:lineRule="auto"/>
        <w:rPr>
          <w:rFonts w:ascii="Lexend" w:hAnsi="Lexend"/>
          <w:b/>
          <w:bCs/>
          <w:sz w:val="24"/>
          <w:szCs w:val="24"/>
        </w:rPr>
      </w:pPr>
      <w:r>
        <w:rPr>
          <w:rFonts w:ascii="Lexend" w:hAnsi="Lexend"/>
          <w:b/>
          <w:bCs/>
          <w:sz w:val="24"/>
          <w:szCs w:val="24"/>
        </w:rPr>
        <w:lastRenderedPageBreak/>
        <w:t>Appendix 2 – Investigation Form</w:t>
      </w:r>
    </w:p>
    <w:p w14:paraId="615E59C1" w14:textId="5565693D" w:rsidR="00E0680B" w:rsidRPr="007451FB" w:rsidRDefault="00E0680B" w:rsidP="00E0680B">
      <w:pPr>
        <w:pStyle w:val="Heading1"/>
        <w:rPr>
          <w:rFonts w:ascii="Lexend" w:hAnsi="Lexend"/>
          <w:sz w:val="24"/>
          <w:szCs w:val="24"/>
        </w:rPr>
      </w:pPr>
      <w:r w:rsidRPr="007451FB">
        <w:rPr>
          <w:rFonts w:ascii="Lexend" w:hAnsi="Lexend"/>
          <w:sz w:val="24"/>
          <w:szCs w:val="24"/>
        </w:rPr>
        <w:t xml:space="preserve">Fitness to Learn – Break in Learning Investigation Form </w:t>
      </w:r>
    </w:p>
    <w:p w14:paraId="7BA61E2C" w14:textId="77777777" w:rsidR="00E0680B" w:rsidRPr="007451FB" w:rsidRDefault="00E0680B" w:rsidP="00E0680B">
      <w:pPr>
        <w:rPr>
          <w:rFonts w:ascii="Lexend" w:hAnsi="Lexend"/>
          <w:sz w:val="24"/>
          <w:szCs w:val="24"/>
        </w:rPr>
      </w:pPr>
      <w:r w:rsidRPr="007451FB">
        <w:rPr>
          <w:rFonts w:ascii="Lexend" w:hAnsi="Lexend"/>
          <w:sz w:val="24"/>
          <w:szCs w:val="24"/>
        </w:rPr>
        <w:t>Chronology Document for Fitness to Learn Investigation</w:t>
      </w:r>
    </w:p>
    <w:p w14:paraId="2EE06EC1" w14:textId="77777777" w:rsidR="00E0680B" w:rsidRPr="007451FB" w:rsidRDefault="00E0680B" w:rsidP="00E0680B">
      <w:pPr>
        <w:pStyle w:val="Heading2"/>
        <w:rPr>
          <w:rFonts w:ascii="Lexend" w:hAnsi="Lexend"/>
          <w:sz w:val="24"/>
          <w:szCs w:val="24"/>
        </w:rPr>
      </w:pPr>
      <w:r w:rsidRPr="007451FB">
        <w:rPr>
          <w:rFonts w:ascii="Lexend" w:hAnsi="Lexend"/>
          <w:sz w:val="24"/>
          <w:szCs w:val="24"/>
        </w:rPr>
        <w:t>Learner Details</w:t>
      </w:r>
    </w:p>
    <w:tbl>
      <w:tblPr>
        <w:tblStyle w:val="TableGrid"/>
        <w:tblW w:w="0" w:type="auto"/>
        <w:tblLook w:val="04A0" w:firstRow="1" w:lastRow="0" w:firstColumn="1" w:lastColumn="0" w:noHBand="0" w:noVBand="1"/>
      </w:tblPr>
      <w:tblGrid>
        <w:gridCol w:w="4320"/>
        <w:gridCol w:w="4320"/>
      </w:tblGrid>
      <w:tr w:rsidR="00E0680B" w:rsidRPr="007451FB" w14:paraId="2B9312A9" w14:textId="77777777" w:rsidTr="004A7A04">
        <w:tc>
          <w:tcPr>
            <w:tcW w:w="4320" w:type="dxa"/>
          </w:tcPr>
          <w:p w14:paraId="7305A3D3" w14:textId="77777777" w:rsidR="00E0680B" w:rsidRPr="007451FB" w:rsidRDefault="00E0680B" w:rsidP="004A7A04">
            <w:pPr>
              <w:rPr>
                <w:rFonts w:ascii="Lexend" w:hAnsi="Lexend"/>
                <w:sz w:val="24"/>
                <w:szCs w:val="24"/>
              </w:rPr>
            </w:pPr>
            <w:r w:rsidRPr="007451FB">
              <w:rPr>
                <w:rFonts w:ascii="Lexend" w:hAnsi="Lexend"/>
                <w:sz w:val="24"/>
                <w:szCs w:val="24"/>
              </w:rPr>
              <w:t>Name of Learner:</w:t>
            </w:r>
          </w:p>
        </w:tc>
        <w:tc>
          <w:tcPr>
            <w:tcW w:w="4320" w:type="dxa"/>
          </w:tcPr>
          <w:p w14:paraId="3A6ABAF5" w14:textId="77777777" w:rsidR="00E0680B" w:rsidRPr="007451FB" w:rsidRDefault="00E0680B" w:rsidP="004A7A04">
            <w:pPr>
              <w:rPr>
                <w:rFonts w:ascii="Lexend" w:hAnsi="Lexend"/>
                <w:sz w:val="24"/>
                <w:szCs w:val="24"/>
              </w:rPr>
            </w:pPr>
          </w:p>
        </w:tc>
      </w:tr>
      <w:tr w:rsidR="00E0680B" w:rsidRPr="007451FB" w14:paraId="32E9FE06" w14:textId="77777777" w:rsidTr="004A7A04">
        <w:tc>
          <w:tcPr>
            <w:tcW w:w="4320" w:type="dxa"/>
          </w:tcPr>
          <w:p w14:paraId="443FA613" w14:textId="77777777" w:rsidR="00E0680B" w:rsidRPr="007451FB" w:rsidRDefault="00E0680B" w:rsidP="004A7A04">
            <w:pPr>
              <w:rPr>
                <w:rFonts w:ascii="Lexend" w:hAnsi="Lexend"/>
                <w:sz w:val="24"/>
                <w:szCs w:val="24"/>
              </w:rPr>
            </w:pPr>
            <w:r w:rsidRPr="007451FB">
              <w:rPr>
                <w:rFonts w:ascii="Lexend" w:hAnsi="Lexend"/>
                <w:sz w:val="24"/>
                <w:szCs w:val="24"/>
              </w:rPr>
              <w:t>Date of Concern:</w:t>
            </w:r>
          </w:p>
        </w:tc>
        <w:tc>
          <w:tcPr>
            <w:tcW w:w="4320" w:type="dxa"/>
          </w:tcPr>
          <w:p w14:paraId="58D30815" w14:textId="77777777" w:rsidR="00E0680B" w:rsidRPr="007451FB" w:rsidRDefault="00E0680B" w:rsidP="004A7A04">
            <w:pPr>
              <w:rPr>
                <w:rFonts w:ascii="Lexend" w:hAnsi="Lexend"/>
                <w:sz w:val="24"/>
                <w:szCs w:val="24"/>
              </w:rPr>
            </w:pPr>
          </w:p>
        </w:tc>
      </w:tr>
      <w:tr w:rsidR="00E0680B" w:rsidRPr="007451FB" w14:paraId="5A36CDFA" w14:textId="77777777" w:rsidTr="004A7A04">
        <w:tc>
          <w:tcPr>
            <w:tcW w:w="4320" w:type="dxa"/>
          </w:tcPr>
          <w:p w14:paraId="55C2F156" w14:textId="77777777" w:rsidR="00E0680B" w:rsidRPr="007451FB" w:rsidRDefault="00E0680B" w:rsidP="004A7A04">
            <w:pPr>
              <w:rPr>
                <w:rFonts w:ascii="Lexend" w:hAnsi="Lexend"/>
                <w:sz w:val="24"/>
                <w:szCs w:val="24"/>
              </w:rPr>
            </w:pPr>
            <w:r w:rsidRPr="007451FB">
              <w:rPr>
                <w:rFonts w:ascii="Lexend" w:hAnsi="Lexend"/>
                <w:sz w:val="24"/>
                <w:szCs w:val="24"/>
              </w:rPr>
              <w:t>Date Reported:</w:t>
            </w:r>
          </w:p>
        </w:tc>
        <w:tc>
          <w:tcPr>
            <w:tcW w:w="4320" w:type="dxa"/>
          </w:tcPr>
          <w:p w14:paraId="32B1632F" w14:textId="77777777" w:rsidR="00E0680B" w:rsidRPr="007451FB" w:rsidRDefault="00E0680B" w:rsidP="004A7A04">
            <w:pPr>
              <w:rPr>
                <w:rFonts w:ascii="Lexend" w:hAnsi="Lexend"/>
                <w:sz w:val="24"/>
                <w:szCs w:val="24"/>
              </w:rPr>
            </w:pPr>
          </w:p>
        </w:tc>
      </w:tr>
      <w:tr w:rsidR="00E0680B" w:rsidRPr="007451FB" w14:paraId="497A1175" w14:textId="77777777" w:rsidTr="004A7A04">
        <w:tc>
          <w:tcPr>
            <w:tcW w:w="4320" w:type="dxa"/>
          </w:tcPr>
          <w:p w14:paraId="0388C9BD" w14:textId="77777777" w:rsidR="00E0680B" w:rsidRPr="007451FB" w:rsidRDefault="00E0680B" w:rsidP="004A7A04">
            <w:pPr>
              <w:rPr>
                <w:rFonts w:ascii="Lexend" w:hAnsi="Lexend"/>
                <w:sz w:val="24"/>
                <w:szCs w:val="24"/>
              </w:rPr>
            </w:pPr>
            <w:r w:rsidRPr="007451FB">
              <w:rPr>
                <w:rFonts w:ascii="Lexend" w:hAnsi="Lexend"/>
                <w:sz w:val="24"/>
                <w:szCs w:val="24"/>
              </w:rPr>
              <w:t>Name of Initial Reporting Person:</w:t>
            </w:r>
          </w:p>
        </w:tc>
        <w:tc>
          <w:tcPr>
            <w:tcW w:w="4320" w:type="dxa"/>
          </w:tcPr>
          <w:p w14:paraId="31B009F0" w14:textId="77777777" w:rsidR="00E0680B" w:rsidRPr="007451FB" w:rsidRDefault="00E0680B" w:rsidP="004A7A04">
            <w:pPr>
              <w:rPr>
                <w:rFonts w:ascii="Lexend" w:hAnsi="Lexend"/>
                <w:sz w:val="24"/>
                <w:szCs w:val="24"/>
              </w:rPr>
            </w:pPr>
          </w:p>
        </w:tc>
      </w:tr>
      <w:tr w:rsidR="00E0680B" w:rsidRPr="007451FB" w14:paraId="595B055E" w14:textId="77777777" w:rsidTr="004A7A04">
        <w:tc>
          <w:tcPr>
            <w:tcW w:w="4320" w:type="dxa"/>
          </w:tcPr>
          <w:p w14:paraId="6AFC841A" w14:textId="77777777" w:rsidR="00E0680B" w:rsidRPr="007451FB" w:rsidRDefault="00E0680B" w:rsidP="004A7A04">
            <w:pPr>
              <w:rPr>
                <w:rFonts w:ascii="Lexend" w:hAnsi="Lexend"/>
                <w:sz w:val="24"/>
                <w:szCs w:val="24"/>
              </w:rPr>
            </w:pPr>
            <w:r w:rsidRPr="007451FB">
              <w:rPr>
                <w:rFonts w:ascii="Lexend" w:hAnsi="Lexend"/>
                <w:sz w:val="24"/>
                <w:szCs w:val="24"/>
              </w:rPr>
              <w:t>Case Owner:</w:t>
            </w:r>
          </w:p>
        </w:tc>
        <w:tc>
          <w:tcPr>
            <w:tcW w:w="4320" w:type="dxa"/>
          </w:tcPr>
          <w:p w14:paraId="7464C809" w14:textId="77777777" w:rsidR="00E0680B" w:rsidRPr="007451FB" w:rsidRDefault="00E0680B" w:rsidP="004A7A04">
            <w:pPr>
              <w:rPr>
                <w:rFonts w:ascii="Lexend" w:hAnsi="Lexend"/>
                <w:sz w:val="24"/>
                <w:szCs w:val="24"/>
              </w:rPr>
            </w:pPr>
          </w:p>
        </w:tc>
      </w:tr>
      <w:tr w:rsidR="00E0680B" w:rsidRPr="007451FB" w14:paraId="2A9C7F66" w14:textId="77777777" w:rsidTr="004A7A04">
        <w:tc>
          <w:tcPr>
            <w:tcW w:w="4320" w:type="dxa"/>
          </w:tcPr>
          <w:p w14:paraId="13E9C9FB" w14:textId="77777777" w:rsidR="00E0680B" w:rsidRPr="007451FB" w:rsidRDefault="00E0680B" w:rsidP="004A7A04">
            <w:pPr>
              <w:rPr>
                <w:rFonts w:ascii="Lexend" w:hAnsi="Lexend"/>
                <w:sz w:val="24"/>
                <w:szCs w:val="24"/>
              </w:rPr>
            </w:pPr>
            <w:r w:rsidRPr="007451FB">
              <w:rPr>
                <w:rFonts w:ascii="Lexend" w:hAnsi="Lexend"/>
                <w:sz w:val="24"/>
                <w:szCs w:val="24"/>
              </w:rPr>
              <w:t>Concern Category (e.g. wellbeing, behaviour, attendance):</w:t>
            </w:r>
          </w:p>
        </w:tc>
        <w:tc>
          <w:tcPr>
            <w:tcW w:w="4320" w:type="dxa"/>
          </w:tcPr>
          <w:p w14:paraId="0AF66C11" w14:textId="77777777" w:rsidR="00E0680B" w:rsidRPr="007451FB" w:rsidRDefault="00E0680B" w:rsidP="004A7A04">
            <w:pPr>
              <w:rPr>
                <w:rFonts w:ascii="Lexend" w:hAnsi="Lexend"/>
                <w:sz w:val="24"/>
                <w:szCs w:val="24"/>
              </w:rPr>
            </w:pPr>
          </w:p>
        </w:tc>
      </w:tr>
      <w:tr w:rsidR="00E0680B" w:rsidRPr="007451FB" w14:paraId="4F62C800" w14:textId="77777777" w:rsidTr="004A7A04">
        <w:tc>
          <w:tcPr>
            <w:tcW w:w="4320" w:type="dxa"/>
          </w:tcPr>
          <w:p w14:paraId="50D040DF" w14:textId="77777777" w:rsidR="00E0680B" w:rsidRPr="007451FB" w:rsidRDefault="00E0680B" w:rsidP="004A7A04">
            <w:pPr>
              <w:rPr>
                <w:rFonts w:ascii="Lexend" w:hAnsi="Lexend"/>
                <w:sz w:val="24"/>
                <w:szCs w:val="24"/>
              </w:rPr>
            </w:pPr>
            <w:r w:rsidRPr="007451FB">
              <w:rPr>
                <w:rFonts w:ascii="Lexend" w:hAnsi="Lexend"/>
                <w:sz w:val="24"/>
                <w:szCs w:val="24"/>
              </w:rPr>
              <w:t>Brief Overview of Concern:</w:t>
            </w:r>
          </w:p>
        </w:tc>
        <w:tc>
          <w:tcPr>
            <w:tcW w:w="4320" w:type="dxa"/>
          </w:tcPr>
          <w:p w14:paraId="60559C87" w14:textId="77777777" w:rsidR="00E0680B" w:rsidRPr="007451FB" w:rsidRDefault="00E0680B" w:rsidP="004A7A04">
            <w:pPr>
              <w:rPr>
                <w:rFonts w:ascii="Lexend" w:hAnsi="Lexend"/>
                <w:sz w:val="24"/>
                <w:szCs w:val="24"/>
              </w:rPr>
            </w:pPr>
          </w:p>
        </w:tc>
      </w:tr>
      <w:tr w:rsidR="00E0680B" w:rsidRPr="007451FB" w14:paraId="55635347" w14:textId="77777777" w:rsidTr="004A7A04">
        <w:tc>
          <w:tcPr>
            <w:tcW w:w="4320" w:type="dxa"/>
          </w:tcPr>
          <w:p w14:paraId="1B9F837D" w14:textId="77777777" w:rsidR="00E0680B" w:rsidRPr="007451FB" w:rsidRDefault="00E0680B" w:rsidP="004A7A04">
            <w:pPr>
              <w:rPr>
                <w:rFonts w:ascii="Lexend" w:hAnsi="Lexend"/>
                <w:sz w:val="24"/>
                <w:szCs w:val="24"/>
              </w:rPr>
            </w:pPr>
            <w:r w:rsidRPr="007451FB">
              <w:rPr>
                <w:rFonts w:ascii="Lexend" w:hAnsi="Lexend"/>
                <w:sz w:val="24"/>
                <w:szCs w:val="24"/>
              </w:rPr>
              <w:t>Name of Curriculum Lead:</w:t>
            </w:r>
          </w:p>
        </w:tc>
        <w:tc>
          <w:tcPr>
            <w:tcW w:w="4320" w:type="dxa"/>
          </w:tcPr>
          <w:p w14:paraId="518423EE" w14:textId="77777777" w:rsidR="00E0680B" w:rsidRPr="007451FB" w:rsidRDefault="00E0680B" w:rsidP="004A7A04">
            <w:pPr>
              <w:rPr>
                <w:rFonts w:ascii="Lexend" w:hAnsi="Lexend"/>
                <w:sz w:val="24"/>
                <w:szCs w:val="24"/>
              </w:rPr>
            </w:pPr>
          </w:p>
        </w:tc>
      </w:tr>
    </w:tbl>
    <w:p w14:paraId="5E7EA142" w14:textId="77777777" w:rsidR="00E0680B" w:rsidRPr="007451FB" w:rsidRDefault="00E0680B" w:rsidP="00E0680B">
      <w:pPr>
        <w:rPr>
          <w:rFonts w:ascii="Lexend" w:hAnsi="Lexend"/>
          <w:sz w:val="24"/>
          <w:szCs w:val="24"/>
        </w:rPr>
      </w:pPr>
      <w:r w:rsidRPr="007451FB">
        <w:rPr>
          <w:rFonts w:ascii="Lexend" w:hAnsi="Lexend"/>
          <w:sz w:val="24"/>
          <w:szCs w:val="24"/>
        </w:rPr>
        <w:t>Date Case Closed:</w:t>
      </w:r>
    </w:p>
    <w:p w14:paraId="3AFD5258" w14:textId="77777777" w:rsidR="00E0680B" w:rsidRPr="007451FB" w:rsidRDefault="00E0680B" w:rsidP="00E0680B">
      <w:pPr>
        <w:pStyle w:val="Heading2"/>
        <w:rPr>
          <w:rFonts w:ascii="Lexend" w:hAnsi="Lexend"/>
          <w:sz w:val="24"/>
          <w:szCs w:val="24"/>
        </w:rPr>
      </w:pPr>
      <w:r w:rsidRPr="007451FB">
        <w:rPr>
          <w:rFonts w:ascii="Lexend" w:hAnsi="Lexend"/>
          <w:sz w:val="24"/>
          <w:szCs w:val="24"/>
        </w:rPr>
        <w:t>Actions Taken</w:t>
      </w:r>
    </w:p>
    <w:p w14:paraId="234CCCFE" w14:textId="77777777" w:rsidR="00E0680B" w:rsidRPr="007451FB" w:rsidRDefault="00E0680B" w:rsidP="00E0680B">
      <w:pPr>
        <w:rPr>
          <w:rFonts w:ascii="Lexend" w:hAnsi="Lexend"/>
          <w:sz w:val="24"/>
          <w:szCs w:val="24"/>
        </w:rPr>
      </w:pPr>
      <w:r w:rsidRPr="007451FB">
        <w:rPr>
          <w:rFonts w:ascii="Lexend" w:hAnsi="Lexend"/>
          <w:sz w:val="24"/>
          <w:szCs w:val="24"/>
        </w:rPr>
        <w:t>Add more rows as required</w:t>
      </w:r>
    </w:p>
    <w:tbl>
      <w:tblPr>
        <w:tblStyle w:val="TableGrid"/>
        <w:tblW w:w="0" w:type="auto"/>
        <w:tblLook w:val="04A0" w:firstRow="1" w:lastRow="0" w:firstColumn="1" w:lastColumn="0" w:noHBand="0" w:noVBand="1"/>
      </w:tblPr>
      <w:tblGrid>
        <w:gridCol w:w="2880"/>
        <w:gridCol w:w="2880"/>
        <w:gridCol w:w="2880"/>
      </w:tblGrid>
      <w:tr w:rsidR="00E0680B" w:rsidRPr="007451FB" w14:paraId="4978F51D" w14:textId="77777777" w:rsidTr="004A7A04">
        <w:tc>
          <w:tcPr>
            <w:tcW w:w="2880" w:type="dxa"/>
          </w:tcPr>
          <w:p w14:paraId="5460E9A4" w14:textId="77777777" w:rsidR="00E0680B" w:rsidRPr="007451FB" w:rsidRDefault="00E0680B" w:rsidP="004A7A04">
            <w:pPr>
              <w:rPr>
                <w:rFonts w:ascii="Lexend" w:hAnsi="Lexend"/>
                <w:sz w:val="24"/>
                <w:szCs w:val="24"/>
              </w:rPr>
            </w:pPr>
            <w:r w:rsidRPr="007451FB">
              <w:rPr>
                <w:rFonts w:ascii="Lexend" w:hAnsi="Lexend"/>
                <w:sz w:val="24"/>
                <w:szCs w:val="24"/>
              </w:rPr>
              <w:t>Date/Time</w:t>
            </w:r>
          </w:p>
        </w:tc>
        <w:tc>
          <w:tcPr>
            <w:tcW w:w="2880" w:type="dxa"/>
          </w:tcPr>
          <w:p w14:paraId="24F0095A" w14:textId="77777777" w:rsidR="00E0680B" w:rsidRPr="007451FB" w:rsidRDefault="00E0680B" w:rsidP="004A7A04">
            <w:pPr>
              <w:rPr>
                <w:rFonts w:ascii="Lexend" w:hAnsi="Lexend"/>
                <w:sz w:val="24"/>
                <w:szCs w:val="24"/>
              </w:rPr>
            </w:pPr>
            <w:r w:rsidRPr="007451FB">
              <w:rPr>
                <w:rFonts w:ascii="Lexend" w:hAnsi="Lexend"/>
                <w:sz w:val="24"/>
                <w:szCs w:val="24"/>
              </w:rPr>
              <w:t>By Whom</w:t>
            </w:r>
          </w:p>
        </w:tc>
        <w:tc>
          <w:tcPr>
            <w:tcW w:w="2880" w:type="dxa"/>
          </w:tcPr>
          <w:p w14:paraId="27A39431" w14:textId="77777777" w:rsidR="00E0680B" w:rsidRPr="007451FB" w:rsidRDefault="00E0680B" w:rsidP="004A7A04">
            <w:pPr>
              <w:rPr>
                <w:rFonts w:ascii="Lexend" w:hAnsi="Lexend"/>
                <w:sz w:val="24"/>
                <w:szCs w:val="24"/>
              </w:rPr>
            </w:pPr>
            <w:r w:rsidRPr="007451FB">
              <w:rPr>
                <w:rFonts w:ascii="Lexend" w:hAnsi="Lexend"/>
                <w:sz w:val="24"/>
                <w:szCs w:val="24"/>
              </w:rPr>
              <w:t>Action/Notes/Record of Meetings (Embed files or include file name/path if required)</w:t>
            </w:r>
          </w:p>
        </w:tc>
      </w:tr>
      <w:tr w:rsidR="00E0680B" w:rsidRPr="007451FB" w14:paraId="7F03F200" w14:textId="77777777" w:rsidTr="004A7A04">
        <w:tc>
          <w:tcPr>
            <w:tcW w:w="2880" w:type="dxa"/>
          </w:tcPr>
          <w:p w14:paraId="40604728" w14:textId="77777777" w:rsidR="00E0680B" w:rsidRPr="007451FB" w:rsidRDefault="00E0680B" w:rsidP="004A7A04">
            <w:pPr>
              <w:rPr>
                <w:rFonts w:ascii="Lexend" w:hAnsi="Lexend"/>
                <w:sz w:val="24"/>
                <w:szCs w:val="24"/>
              </w:rPr>
            </w:pPr>
          </w:p>
        </w:tc>
        <w:tc>
          <w:tcPr>
            <w:tcW w:w="2880" w:type="dxa"/>
          </w:tcPr>
          <w:p w14:paraId="48969968" w14:textId="77777777" w:rsidR="00E0680B" w:rsidRPr="007451FB" w:rsidRDefault="00E0680B" w:rsidP="004A7A04">
            <w:pPr>
              <w:rPr>
                <w:rFonts w:ascii="Lexend" w:hAnsi="Lexend"/>
                <w:sz w:val="24"/>
                <w:szCs w:val="24"/>
              </w:rPr>
            </w:pPr>
          </w:p>
        </w:tc>
        <w:tc>
          <w:tcPr>
            <w:tcW w:w="2880" w:type="dxa"/>
          </w:tcPr>
          <w:p w14:paraId="5487F662" w14:textId="77777777" w:rsidR="00E0680B" w:rsidRPr="007451FB" w:rsidRDefault="00E0680B" w:rsidP="004A7A04">
            <w:pPr>
              <w:rPr>
                <w:rFonts w:ascii="Lexend" w:hAnsi="Lexend"/>
                <w:sz w:val="24"/>
                <w:szCs w:val="24"/>
              </w:rPr>
            </w:pPr>
          </w:p>
        </w:tc>
      </w:tr>
      <w:tr w:rsidR="00E0680B" w:rsidRPr="007451FB" w14:paraId="381FC1DF" w14:textId="77777777" w:rsidTr="004A7A04">
        <w:tc>
          <w:tcPr>
            <w:tcW w:w="2880" w:type="dxa"/>
          </w:tcPr>
          <w:p w14:paraId="5567F97D" w14:textId="77777777" w:rsidR="00E0680B" w:rsidRPr="007451FB" w:rsidRDefault="00E0680B" w:rsidP="004A7A04">
            <w:pPr>
              <w:rPr>
                <w:rFonts w:ascii="Lexend" w:hAnsi="Lexend"/>
                <w:sz w:val="24"/>
                <w:szCs w:val="24"/>
              </w:rPr>
            </w:pPr>
          </w:p>
        </w:tc>
        <w:tc>
          <w:tcPr>
            <w:tcW w:w="2880" w:type="dxa"/>
          </w:tcPr>
          <w:p w14:paraId="10DB0442" w14:textId="77777777" w:rsidR="00E0680B" w:rsidRPr="007451FB" w:rsidRDefault="00E0680B" w:rsidP="004A7A04">
            <w:pPr>
              <w:rPr>
                <w:rFonts w:ascii="Lexend" w:hAnsi="Lexend"/>
                <w:sz w:val="24"/>
                <w:szCs w:val="24"/>
              </w:rPr>
            </w:pPr>
          </w:p>
        </w:tc>
        <w:tc>
          <w:tcPr>
            <w:tcW w:w="2880" w:type="dxa"/>
          </w:tcPr>
          <w:p w14:paraId="3D3F1545" w14:textId="77777777" w:rsidR="00E0680B" w:rsidRPr="007451FB" w:rsidRDefault="00E0680B" w:rsidP="004A7A04">
            <w:pPr>
              <w:rPr>
                <w:rFonts w:ascii="Lexend" w:hAnsi="Lexend"/>
                <w:sz w:val="24"/>
                <w:szCs w:val="24"/>
              </w:rPr>
            </w:pPr>
          </w:p>
        </w:tc>
      </w:tr>
      <w:tr w:rsidR="00E0680B" w:rsidRPr="007451FB" w14:paraId="264EFC24" w14:textId="77777777" w:rsidTr="004A7A04">
        <w:tc>
          <w:tcPr>
            <w:tcW w:w="2880" w:type="dxa"/>
          </w:tcPr>
          <w:p w14:paraId="355D5EA1" w14:textId="77777777" w:rsidR="00E0680B" w:rsidRPr="007451FB" w:rsidRDefault="00E0680B" w:rsidP="004A7A04">
            <w:pPr>
              <w:rPr>
                <w:rFonts w:ascii="Lexend" w:hAnsi="Lexend"/>
                <w:sz w:val="24"/>
                <w:szCs w:val="24"/>
              </w:rPr>
            </w:pPr>
          </w:p>
        </w:tc>
        <w:tc>
          <w:tcPr>
            <w:tcW w:w="2880" w:type="dxa"/>
          </w:tcPr>
          <w:p w14:paraId="5A041F6D" w14:textId="77777777" w:rsidR="00E0680B" w:rsidRPr="007451FB" w:rsidRDefault="00E0680B" w:rsidP="004A7A04">
            <w:pPr>
              <w:rPr>
                <w:rFonts w:ascii="Lexend" w:hAnsi="Lexend"/>
                <w:sz w:val="24"/>
                <w:szCs w:val="24"/>
              </w:rPr>
            </w:pPr>
          </w:p>
        </w:tc>
        <w:tc>
          <w:tcPr>
            <w:tcW w:w="2880" w:type="dxa"/>
          </w:tcPr>
          <w:p w14:paraId="6B3689BD" w14:textId="77777777" w:rsidR="00E0680B" w:rsidRPr="007451FB" w:rsidRDefault="00E0680B" w:rsidP="004A7A04">
            <w:pPr>
              <w:rPr>
                <w:rFonts w:ascii="Lexend" w:hAnsi="Lexend"/>
                <w:sz w:val="24"/>
                <w:szCs w:val="24"/>
              </w:rPr>
            </w:pPr>
          </w:p>
        </w:tc>
      </w:tr>
      <w:tr w:rsidR="00E0680B" w:rsidRPr="007451FB" w14:paraId="4A75BECC" w14:textId="77777777" w:rsidTr="004A7A04">
        <w:tc>
          <w:tcPr>
            <w:tcW w:w="2880" w:type="dxa"/>
          </w:tcPr>
          <w:p w14:paraId="3F2BBAE2" w14:textId="77777777" w:rsidR="00E0680B" w:rsidRPr="007451FB" w:rsidRDefault="00E0680B" w:rsidP="004A7A04">
            <w:pPr>
              <w:rPr>
                <w:rFonts w:ascii="Lexend" w:hAnsi="Lexend"/>
                <w:sz w:val="24"/>
                <w:szCs w:val="24"/>
              </w:rPr>
            </w:pPr>
          </w:p>
        </w:tc>
        <w:tc>
          <w:tcPr>
            <w:tcW w:w="2880" w:type="dxa"/>
          </w:tcPr>
          <w:p w14:paraId="0BAD46B9" w14:textId="77777777" w:rsidR="00E0680B" w:rsidRPr="007451FB" w:rsidRDefault="00E0680B" w:rsidP="004A7A04">
            <w:pPr>
              <w:rPr>
                <w:rFonts w:ascii="Lexend" w:hAnsi="Lexend"/>
                <w:sz w:val="24"/>
                <w:szCs w:val="24"/>
              </w:rPr>
            </w:pPr>
          </w:p>
        </w:tc>
        <w:tc>
          <w:tcPr>
            <w:tcW w:w="2880" w:type="dxa"/>
          </w:tcPr>
          <w:p w14:paraId="117ED9C9" w14:textId="77777777" w:rsidR="00E0680B" w:rsidRPr="007451FB" w:rsidRDefault="00E0680B" w:rsidP="004A7A04">
            <w:pPr>
              <w:rPr>
                <w:rFonts w:ascii="Lexend" w:hAnsi="Lexend"/>
                <w:sz w:val="24"/>
                <w:szCs w:val="24"/>
              </w:rPr>
            </w:pPr>
          </w:p>
        </w:tc>
      </w:tr>
    </w:tbl>
    <w:p w14:paraId="22257C97" w14:textId="77777777" w:rsidR="00E0680B" w:rsidRPr="007451FB" w:rsidRDefault="00E0680B" w:rsidP="00E0680B">
      <w:pPr>
        <w:pStyle w:val="Heading2"/>
        <w:rPr>
          <w:rFonts w:ascii="Lexend" w:hAnsi="Lexend"/>
          <w:sz w:val="24"/>
          <w:szCs w:val="24"/>
        </w:rPr>
      </w:pPr>
      <w:r w:rsidRPr="007451FB">
        <w:rPr>
          <w:rFonts w:ascii="Lexend" w:hAnsi="Lexend"/>
          <w:sz w:val="24"/>
          <w:szCs w:val="24"/>
        </w:rPr>
        <w:t>Meeting Invitation Record</w:t>
      </w:r>
    </w:p>
    <w:p w14:paraId="13297697" w14:textId="77777777" w:rsidR="00E0680B" w:rsidRPr="007451FB" w:rsidRDefault="00E0680B" w:rsidP="00E0680B">
      <w:pPr>
        <w:rPr>
          <w:rFonts w:ascii="Lexend" w:hAnsi="Lexend"/>
          <w:sz w:val="24"/>
          <w:szCs w:val="24"/>
        </w:rPr>
      </w:pPr>
      <w:r w:rsidRPr="007451FB">
        <w:rPr>
          <w:rFonts w:ascii="Lexend" w:hAnsi="Lexend"/>
          <w:sz w:val="24"/>
          <w:szCs w:val="24"/>
        </w:rPr>
        <w:t xml:space="preserve">- Learner was contacted by </w:t>
      </w:r>
      <w:r w:rsidRPr="007451FB">
        <w:rPr>
          <w:rFonts w:ascii="Lexend" w:hAnsi="Lexend"/>
          <w:i/>
          <w:iCs/>
          <w:sz w:val="24"/>
          <w:szCs w:val="24"/>
        </w:rPr>
        <w:t xml:space="preserve">[Manager’s Name] </w:t>
      </w:r>
      <w:r w:rsidRPr="007451FB">
        <w:rPr>
          <w:rFonts w:ascii="Lexend" w:hAnsi="Lexend"/>
          <w:sz w:val="24"/>
          <w:szCs w:val="24"/>
        </w:rPr>
        <w:t>to explain the concern and invite them to a meeting.</w:t>
      </w:r>
    </w:p>
    <w:p w14:paraId="38B72824" w14:textId="77777777" w:rsidR="00E0680B" w:rsidRPr="007451FB" w:rsidRDefault="00E0680B" w:rsidP="00E0680B">
      <w:pPr>
        <w:rPr>
          <w:rFonts w:ascii="Lexend" w:hAnsi="Lexend"/>
          <w:sz w:val="24"/>
          <w:szCs w:val="24"/>
        </w:rPr>
      </w:pPr>
      <w:r w:rsidRPr="007451FB">
        <w:rPr>
          <w:rFonts w:ascii="Lexend" w:hAnsi="Lexend"/>
          <w:sz w:val="24"/>
          <w:szCs w:val="24"/>
        </w:rPr>
        <w:t xml:space="preserve">- Meeting scheduled for: </w:t>
      </w:r>
      <w:r w:rsidRPr="007451FB">
        <w:rPr>
          <w:rFonts w:ascii="Lexend" w:hAnsi="Lexend"/>
          <w:i/>
          <w:iCs/>
          <w:sz w:val="24"/>
          <w:szCs w:val="24"/>
        </w:rPr>
        <w:t>[Insert Date/Time – minimum 24 hours’ notice]</w:t>
      </w:r>
    </w:p>
    <w:p w14:paraId="658BCA23" w14:textId="77777777" w:rsidR="00E0680B" w:rsidRPr="007451FB" w:rsidRDefault="00E0680B" w:rsidP="00E0680B">
      <w:pPr>
        <w:rPr>
          <w:rFonts w:ascii="Lexend" w:hAnsi="Lexend"/>
          <w:sz w:val="24"/>
          <w:szCs w:val="24"/>
        </w:rPr>
      </w:pPr>
      <w:r w:rsidRPr="007451FB">
        <w:rPr>
          <w:rFonts w:ascii="Lexend" w:hAnsi="Lexend"/>
          <w:sz w:val="24"/>
          <w:szCs w:val="24"/>
        </w:rPr>
        <w:t>- Learner informed they may be accompanied by a friend, family member, or support worker.</w:t>
      </w:r>
    </w:p>
    <w:p w14:paraId="3ED6917B" w14:textId="77777777" w:rsidR="00E0680B" w:rsidRPr="007451FB" w:rsidRDefault="00E0680B" w:rsidP="00E0680B">
      <w:pPr>
        <w:rPr>
          <w:rFonts w:ascii="Lexend" w:hAnsi="Lexend"/>
          <w:sz w:val="24"/>
          <w:szCs w:val="24"/>
        </w:rPr>
      </w:pPr>
      <w:r w:rsidRPr="007451FB">
        <w:rPr>
          <w:rFonts w:ascii="Lexend" w:hAnsi="Lexend"/>
          <w:sz w:val="24"/>
          <w:szCs w:val="24"/>
        </w:rPr>
        <w:t>- Learner provided with a copy of the Fitness to Learn Policy.</w:t>
      </w:r>
    </w:p>
    <w:p w14:paraId="489803AF" w14:textId="77777777" w:rsidR="00E0680B" w:rsidRPr="007451FB" w:rsidRDefault="00E0680B" w:rsidP="00E0680B">
      <w:pPr>
        <w:rPr>
          <w:rFonts w:ascii="Lexend" w:hAnsi="Lexend"/>
          <w:sz w:val="24"/>
          <w:szCs w:val="24"/>
        </w:rPr>
      </w:pPr>
      <w:r w:rsidRPr="007451FB">
        <w:rPr>
          <w:rFonts w:ascii="Lexend" w:hAnsi="Lexend"/>
          <w:sz w:val="24"/>
          <w:szCs w:val="24"/>
        </w:rPr>
        <w:t>- Learner informed they can contact the Safeguarding Team on 07788 301629 for support.</w:t>
      </w:r>
    </w:p>
    <w:p w14:paraId="0AD22EEA" w14:textId="77777777" w:rsidR="00E0680B" w:rsidRPr="007451FB" w:rsidRDefault="00E0680B" w:rsidP="00E0680B">
      <w:pPr>
        <w:pStyle w:val="Heading2"/>
        <w:rPr>
          <w:rFonts w:ascii="Lexend" w:hAnsi="Lexend"/>
          <w:sz w:val="24"/>
          <w:szCs w:val="24"/>
        </w:rPr>
      </w:pPr>
      <w:r w:rsidRPr="007451FB">
        <w:rPr>
          <w:rFonts w:ascii="Lexend" w:hAnsi="Lexend"/>
          <w:sz w:val="24"/>
          <w:szCs w:val="24"/>
        </w:rPr>
        <w:t>Outcome of Investigation</w:t>
      </w:r>
    </w:p>
    <w:p w14:paraId="3C5E6E6C" w14:textId="77777777" w:rsidR="00E0680B" w:rsidRDefault="00E0680B" w:rsidP="00E0680B">
      <w:pPr>
        <w:rPr>
          <w:rFonts w:ascii="Lexend" w:hAnsi="Lexend"/>
          <w:sz w:val="24"/>
          <w:szCs w:val="24"/>
        </w:rPr>
      </w:pPr>
      <w:r w:rsidRPr="007451FB">
        <w:rPr>
          <w:rFonts w:ascii="Lexend" w:hAnsi="Lexend"/>
          <w:sz w:val="24"/>
          <w:szCs w:val="24"/>
        </w:rPr>
        <w:t>Summary of Outcome:</w:t>
      </w:r>
    </w:p>
    <w:p w14:paraId="0DBEED8B" w14:textId="77777777" w:rsidR="00E0680B" w:rsidRDefault="00E0680B" w:rsidP="00E0680B">
      <w:pPr>
        <w:rPr>
          <w:rFonts w:ascii="Lexend" w:hAnsi="Lexend"/>
          <w:sz w:val="24"/>
          <w:szCs w:val="24"/>
        </w:rPr>
      </w:pPr>
    </w:p>
    <w:p w14:paraId="70ABABD5" w14:textId="77777777" w:rsidR="00E0680B" w:rsidRPr="007451FB" w:rsidRDefault="00E0680B" w:rsidP="00E0680B">
      <w:pPr>
        <w:rPr>
          <w:rFonts w:ascii="Lexend" w:hAnsi="Lexend"/>
          <w:sz w:val="24"/>
          <w:szCs w:val="24"/>
        </w:rPr>
      </w:pPr>
    </w:p>
    <w:p w14:paraId="04EC0F61" w14:textId="77777777" w:rsidR="00E0680B" w:rsidRPr="007451FB" w:rsidRDefault="00E0680B" w:rsidP="00E0680B">
      <w:pPr>
        <w:pStyle w:val="Heading2"/>
        <w:rPr>
          <w:rFonts w:ascii="Lexend" w:hAnsi="Lexend"/>
          <w:sz w:val="24"/>
          <w:szCs w:val="24"/>
        </w:rPr>
      </w:pPr>
      <w:r w:rsidRPr="007451FB">
        <w:rPr>
          <w:rFonts w:ascii="Lexend" w:hAnsi="Lexend"/>
          <w:sz w:val="24"/>
          <w:szCs w:val="24"/>
        </w:rPr>
        <w:lastRenderedPageBreak/>
        <w:t>Lessons Learned – Recommendations and Actions to Take Forward</w:t>
      </w:r>
    </w:p>
    <w:p w14:paraId="6F16BF99" w14:textId="77777777" w:rsidR="00E0680B" w:rsidRPr="007451FB" w:rsidRDefault="00E0680B" w:rsidP="00E0680B">
      <w:pPr>
        <w:rPr>
          <w:rFonts w:ascii="Lexend" w:hAnsi="Lexend"/>
          <w:sz w:val="24"/>
          <w:szCs w:val="24"/>
        </w:rPr>
      </w:pPr>
      <w:r w:rsidRPr="007451FB">
        <w:rPr>
          <w:rFonts w:ascii="Lexend" w:hAnsi="Lexend"/>
          <w:sz w:val="24"/>
          <w:szCs w:val="24"/>
        </w:rPr>
        <w:t>What, if anything, needs to happen next to share practice to prevent this happening again?</w:t>
      </w:r>
    </w:p>
    <w:p w14:paraId="56C135BC" w14:textId="77777777" w:rsidR="00E0680B" w:rsidRPr="007451FB" w:rsidRDefault="00E0680B" w:rsidP="00E0680B">
      <w:pPr>
        <w:rPr>
          <w:rFonts w:ascii="Lexend" w:hAnsi="Lexend"/>
          <w:sz w:val="24"/>
          <w:szCs w:val="24"/>
        </w:rPr>
      </w:pPr>
      <w:r w:rsidRPr="007451FB">
        <w:rPr>
          <w:rFonts w:ascii="Lexend" w:hAnsi="Lexend"/>
          <w:sz w:val="24"/>
          <w:szCs w:val="24"/>
        </w:rPr>
        <w:t>Is there a wider training need, across different teams?</w:t>
      </w:r>
    </w:p>
    <w:p w14:paraId="4D374F87" w14:textId="77777777" w:rsidR="00E0680B" w:rsidRPr="007451FB" w:rsidRDefault="00E0680B" w:rsidP="00E0680B">
      <w:pPr>
        <w:rPr>
          <w:rFonts w:ascii="Lexend" w:hAnsi="Lexend"/>
          <w:sz w:val="24"/>
          <w:szCs w:val="24"/>
        </w:rPr>
      </w:pPr>
      <w:r w:rsidRPr="007451FB">
        <w:rPr>
          <w:rFonts w:ascii="Lexend" w:hAnsi="Lexend"/>
          <w:sz w:val="24"/>
          <w:szCs w:val="24"/>
        </w:rPr>
        <w:t>Are there new processes that need to be developed and introduced?</w:t>
      </w:r>
    </w:p>
    <w:p w14:paraId="5DF2CCE7" w14:textId="77777777" w:rsidR="00E0680B" w:rsidRPr="007451FB" w:rsidRDefault="00E0680B" w:rsidP="00E0680B">
      <w:pPr>
        <w:rPr>
          <w:rFonts w:ascii="Lexend" w:hAnsi="Lexend"/>
          <w:sz w:val="24"/>
          <w:szCs w:val="24"/>
        </w:rPr>
      </w:pPr>
      <w:r w:rsidRPr="007451FB">
        <w:rPr>
          <w:rFonts w:ascii="Lexend" w:hAnsi="Lexend"/>
          <w:sz w:val="24"/>
          <w:szCs w:val="24"/>
        </w:rPr>
        <w:t>Recommendations/Actions:</w:t>
      </w:r>
    </w:p>
    <w:p w14:paraId="7F0C04BD" w14:textId="77777777" w:rsidR="00331647" w:rsidRPr="00E0680B" w:rsidRDefault="00331647" w:rsidP="006817F0">
      <w:pPr>
        <w:spacing w:after="160" w:line="259" w:lineRule="auto"/>
        <w:rPr>
          <w:rFonts w:ascii="Lexend" w:hAnsi="Lexend"/>
          <w:sz w:val="24"/>
          <w:szCs w:val="24"/>
        </w:rPr>
      </w:pPr>
    </w:p>
    <w:p w14:paraId="36F95B72" w14:textId="77777777" w:rsidR="00331647" w:rsidRDefault="00331647" w:rsidP="006817F0">
      <w:pPr>
        <w:spacing w:after="160" w:line="259" w:lineRule="auto"/>
        <w:rPr>
          <w:rFonts w:ascii="Lexend" w:hAnsi="Lexend"/>
          <w:i/>
          <w:iCs/>
          <w:sz w:val="24"/>
          <w:szCs w:val="24"/>
        </w:rPr>
      </w:pPr>
    </w:p>
    <w:p w14:paraId="0D8773DE" w14:textId="77777777" w:rsidR="00331647" w:rsidRDefault="00331647" w:rsidP="006817F0">
      <w:pPr>
        <w:spacing w:after="160" w:line="259" w:lineRule="auto"/>
        <w:rPr>
          <w:rFonts w:ascii="Lexend" w:hAnsi="Lexend"/>
          <w:i/>
          <w:iCs/>
          <w:sz w:val="24"/>
          <w:szCs w:val="24"/>
        </w:rPr>
      </w:pPr>
    </w:p>
    <w:p w14:paraId="38B86D1A" w14:textId="77777777" w:rsidR="00331647" w:rsidRDefault="00331647" w:rsidP="006817F0">
      <w:pPr>
        <w:spacing w:after="160" w:line="259" w:lineRule="auto"/>
        <w:rPr>
          <w:rFonts w:ascii="Lexend" w:hAnsi="Lexend"/>
          <w:i/>
          <w:iCs/>
          <w:sz w:val="24"/>
          <w:szCs w:val="24"/>
        </w:rPr>
      </w:pPr>
    </w:p>
    <w:p w14:paraId="6EA2F326" w14:textId="77777777" w:rsidR="00331647" w:rsidRDefault="00331647" w:rsidP="006817F0">
      <w:pPr>
        <w:spacing w:after="160" w:line="259" w:lineRule="auto"/>
        <w:rPr>
          <w:rFonts w:ascii="Lexend" w:hAnsi="Lexend"/>
          <w:i/>
          <w:iCs/>
          <w:sz w:val="24"/>
          <w:szCs w:val="24"/>
        </w:rPr>
      </w:pPr>
    </w:p>
    <w:p w14:paraId="2E0085E5" w14:textId="77777777" w:rsidR="00331647" w:rsidRDefault="00331647" w:rsidP="006817F0">
      <w:pPr>
        <w:spacing w:after="160" w:line="259" w:lineRule="auto"/>
        <w:rPr>
          <w:rFonts w:ascii="Lexend" w:hAnsi="Lexend"/>
          <w:i/>
          <w:iCs/>
          <w:sz w:val="24"/>
          <w:szCs w:val="24"/>
        </w:rPr>
      </w:pPr>
    </w:p>
    <w:p w14:paraId="3371BB84" w14:textId="77777777" w:rsidR="00331647" w:rsidRDefault="00331647" w:rsidP="006817F0">
      <w:pPr>
        <w:spacing w:after="160" w:line="259" w:lineRule="auto"/>
        <w:rPr>
          <w:rFonts w:ascii="Lexend" w:hAnsi="Lexend"/>
          <w:i/>
          <w:iCs/>
          <w:sz w:val="24"/>
          <w:szCs w:val="24"/>
        </w:rPr>
      </w:pPr>
    </w:p>
    <w:p w14:paraId="2C46E471" w14:textId="77777777" w:rsidR="00331647" w:rsidRDefault="00331647" w:rsidP="006817F0">
      <w:pPr>
        <w:spacing w:after="160" w:line="259" w:lineRule="auto"/>
        <w:rPr>
          <w:rFonts w:ascii="Lexend" w:hAnsi="Lexend"/>
          <w:i/>
          <w:iCs/>
          <w:sz w:val="24"/>
          <w:szCs w:val="24"/>
        </w:rPr>
      </w:pPr>
    </w:p>
    <w:p w14:paraId="118EE37A" w14:textId="77777777" w:rsidR="00331647" w:rsidRDefault="00331647" w:rsidP="006817F0">
      <w:pPr>
        <w:spacing w:after="160" w:line="259" w:lineRule="auto"/>
        <w:rPr>
          <w:rFonts w:ascii="Lexend" w:hAnsi="Lexend"/>
          <w:i/>
          <w:iCs/>
          <w:sz w:val="24"/>
          <w:szCs w:val="24"/>
        </w:rPr>
      </w:pPr>
    </w:p>
    <w:p w14:paraId="324D8F98" w14:textId="77777777" w:rsidR="00331647" w:rsidRDefault="00331647" w:rsidP="006817F0">
      <w:pPr>
        <w:spacing w:after="160" w:line="259" w:lineRule="auto"/>
        <w:rPr>
          <w:rFonts w:ascii="Lexend" w:hAnsi="Lexend"/>
          <w:i/>
          <w:iCs/>
          <w:sz w:val="24"/>
          <w:szCs w:val="24"/>
        </w:rPr>
      </w:pPr>
    </w:p>
    <w:p w14:paraId="307376BF" w14:textId="77777777" w:rsidR="00331647" w:rsidRDefault="00331647" w:rsidP="006817F0">
      <w:pPr>
        <w:spacing w:after="160" w:line="259" w:lineRule="auto"/>
        <w:rPr>
          <w:rFonts w:ascii="Lexend" w:hAnsi="Lexend"/>
          <w:i/>
          <w:iCs/>
          <w:sz w:val="24"/>
          <w:szCs w:val="24"/>
        </w:rPr>
      </w:pPr>
    </w:p>
    <w:p w14:paraId="7369632C" w14:textId="77777777" w:rsidR="00331647" w:rsidRDefault="00331647" w:rsidP="006817F0">
      <w:pPr>
        <w:spacing w:after="160" w:line="259" w:lineRule="auto"/>
        <w:rPr>
          <w:rFonts w:ascii="Lexend" w:hAnsi="Lexend"/>
          <w:i/>
          <w:iCs/>
          <w:sz w:val="24"/>
          <w:szCs w:val="24"/>
        </w:rPr>
      </w:pPr>
    </w:p>
    <w:p w14:paraId="1FB8174B" w14:textId="77777777" w:rsidR="00331647" w:rsidRDefault="00331647" w:rsidP="006817F0">
      <w:pPr>
        <w:spacing w:after="160" w:line="259" w:lineRule="auto"/>
        <w:rPr>
          <w:rFonts w:ascii="Lexend" w:hAnsi="Lexend"/>
          <w:i/>
          <w:iCs/>
          <w:sz w:val="24"/>
          <w:szCs w:val="24"/>
        </w:rPr>
      </w:pPr>
    </w:p>
    <w:p w14:paraId="7DD9BD84" w14:textId="77777777" w:rsidR="00331647" w:rsidRDefault="00331647" w:rsidP="006817F0">
      <w:pPr>
        <w:spacing w:after="160" w:line="259" w:lineRule="auto"/>
        <w:rPr>
          <w:rFonts w:ascii="Lexend" w:hAnsi="Lexend"/>
          <w:i/>
          <w:iCs/>
          <w:sz w:val="24"/>
          <w:szCs w:val="24"/>
        </w:rPr>
      </w:pPr>
    </w:p>
    <w:p w14:paraId="67FE93B5" w14:textId="77777777" w:rsidR="00331647" w:rsidRDefault="00331647" w:rsidP="006817F0">
      <w:pPr>
        <w:spacing w:after="160" w:line="259" w:lineRule="auto"/>
        <w:rPr>
          <w:rFonts w:ascii="Lexend" w:hAnsi="Lexend"/>
          <w:i/>
          <w:iCs/>
          <w:sz w:val="24"/>
          <w:szCs w:val="24"/>
        </w:rPr>
      </w:pPr>
    </w:p>
    <w:p w14:paraId="2F4C4A47" w14:textId="77777777" w:rsidR="00331647" w:rsidRDefault="00331647" w:rsidP="006817F0">
      <w:pPr>
        <w:spacing w:after="160" w:line="259" w:lineRule="auto"/>
        <w:rPr>
          <w:rFonts w:ascii="Lexend" w:hAnsi="Lexend"/>
          <w:i/>
          <w:iCs/>
          <w:sz w:val="24"/>
          <w:szCs w:val="24"/>
        </w:rPr>
      </w:pPr>
    </w:p>
    <w:p w14:paraId="19E6457C" w14:textId="77777777" w:rsidR="00331647" w:rsidRDefault="00331647" w:rsidP="006817F0">
      <w:pPr>
        <w:spacing w:after="160" w:line="259" w:lineRule="auto"/>
        <w:rPr>
          <w:rFonts w:ascii="Lexend" w:hAnsi="Lexend"/>
          <w:i/>
          <w:iCs/>
          <w:sz w:val="24"/>
          <w:szCs w:val="24"/>
        </w:rPr>
      </w:pPr>
    </w:p>
    <w:p w14:paraId="6D698A26" w14:textId="77777777" w:rsidR="00331647" w:rsidRDefault="00331647" w:rsidP="006817F0">
      <w:pPr>
        <w:spacing w:after="160" w:line="259" w:lineRule="auto"/>
        <w:rPr>
          <w:rFonts w:ascii="Lexend" w:hAnsi="Lexend"/>
          <w:i/>
          <w:iCs/>
          <w:sz w:val="24"/>
          <w:szCs w:val="24"/>
        </w:rPr>
      </w:pPr>
    </w:p>
    <w:p w14:paraId="7E4B5655" w14:textId="77777777" w:rsidR="00331647" w:rsidRDefault="00331647" w:rsidP="006817F0">
      <w:pPr>
        <w:spacing w:after="160" w:line="259" w:lineRule="auto"/>
        <w:rPr>
          <w:rFonts w:ascii="Lexend" w:hAnsi="Lexend"/>
          <w:i/>
          <w:iCs/>
          <w:sz w:val="24"/>
          <w:szCs w:val="24"/>
        </w:rPr>
      </w:pPr>
    </w:p>
    <w:p w14:paraId="35E2D48C" w14:textId="77777777" w:rsidR="00331647" w:rsidRDefault="00331647" w:rsidP="006817F0">
      <w:pPr>
        <w:spacing w:after="160" w:line="259" w:lineRule="auto"/>
        <w:rPr>
          <w:rFonts w:ascii="Lexend" w:hAnsi="Lexend"/>
          <w:i/>
          <w:iCs/>
          <w:sz w:val="24"/>
          <w:szCs w:val="24"/>
        </w:rPr>
      </w:pPr>
    </w:p>
    <w:p w14:paraId="6DDF38B0" w14:textId="77777777" w:rsidR="00331647" w:rsidRDefault="00331647" w:rsidP="006817F0">
      <w:pPr>
        <w:spacing w:after="160" w:line="259" w:lineRule="auto"/>
        <w:rPr>
          <w:rFonts w:ascii="Lexend" w:hAnsi="Lexend"/>
          <w:i/>
          <w:iCs/>
          <w:sz w:val="24"/>
          <w:szCs w:val="24"/>
        </w:rPr>
      </w:pPr>
    </w:p>
    <w:p w14:paraId="27440562" w14:textId="77777777" w:rsidR="00331647" w:rsidRDefault="00331647" w:rsidP="006817F0">
      <w:pPr>
        <w:spacing w:after="160" w:line="259" w:lineRule="auto"/>
        <w:rPr>
          <w:rFonts w:ascii="Lexend" w:hAnsi="Lexend"/>
          <w:i/>
          <w:iCs/>
          <w:sz w:val="24"/>
          <w:szCs w:val="24"/>
        </w:rPr>
      </w:pPr>
    </w:p>
    <w:p w14:paraId="505420D2" w14:textId="77777777" w:rsidR="00331647" w:rsidRPr="006817F0" w:rsidRDefault="00331647" w:rsidP="006817F0">
      <w:pPr>
        <w:spacing w:after="160" w:line="259" w:lineRule="auto"/>
        <w:rPr>
          <w:rFonts w:ascii="Lexend" w:hAnsi="Lexend"/>
          <w:i/>
          <w:iCs/>
          <w:sz w:val="24"/>
          <w:szCs w:val="24"/>
        </w:rPr>
      </w:pPr>
    </w:p>
    <w:p w14:paraId="103E09AF" w14:textId="77777777" w:rsidR="0051363E" w:rsidRDefault="0051363E" w:rsidP="00070D84">
      <w:pPr>
        <w:rPr>
          <w:rFonts w:ascii="Lexend" w:hAnsi="Lexend"/>
          <w:b/>
          <w:bCs/>
        </w:rPr>
      </w:pPr>
    </w:p>
    <w:p w14:paraId="01FFE657" w14:textId="77777777" w:rsidR="0051363E" w:rsidRDefault="0051363E" w:rsidP="00070D84">
      <w:pPr>
        <w:rPr>
          <w:rFonts w:ascii="Lexend" w:hAnsi="Lexend"/>
          <w:b/>
          <w:bCs/>
        </w:rPr>
      </w:pPr>
    </w:p>
    <w:p w14:paraId="5E95D1C6" w14:textId="77777777" w:rsidR="0051363E" w:rsidRDefault="0051363E" w:rsidP="00070D84">
      <w:pPr>
        <w:rPr>
          <w:rFonts w:ascii="Lexend" w:hAnsi="Lexend"/>
          <w:b/>
          <w:bCs/>
        </w:rPr>
      </w:pPr>
    </w:p>
    <w:p w14:paraId="1C0B8A68" w14:textId="77777777" w:rsidR="0051363E" w:rsidRDefault="0051363E" w:rsidP="00070D84">
      <w:pPr>
        <w:rPr>
          <w:rFonts w:ascii="Lexend" w:hAnsi="Lexend"/>
          <w:b/>
          <w:bCs/>
        </w:rPr>
      </w:pPr>
    </w:p>
    <w:p w14:paraId="29AE376C" w14:textId="3AFD19AE" w:rsidR="0051363E" w:rsidRDefault="0051363E" w:rsidP="00070D84">
      <w:pPr>
        <w:rPr>
          <w:rFonts w:ascii="Lexend" w:hAnsi="Lexend"/>
          <w:b/>
          <w:bCs/>
        </w:rPr>
      </w:pPr>
      <w:r>
        <w:rPr>
          <w:rFonts w:ascii="Lexend" w:hAnsi="Lexend"/>
          <w:b/>
          <w:bCs/>
        </w:rPr>
        <w:t xml:space="preserve">Appendix </w:t>
      </w:r>
      <w:r w:rsidR="00331647">
        <w:rPr>
          <w:rFonts w:ascii="Lexend" w:hAnsi="Lexend"/>
          <w:b/>
          <w:bCs/>
        </w:rPr>
        <w:t>3</w:t>
      </w:r>
      <w:r>
        <w:rPr>
          <w:rFonts w:ascii="Lexend" w:hAnsi="Lexend"/>
          <w:b/>
          <w:bCs/>
        </w:rPr>
        <w:t xml:space="preserve"> – Letter/email for Break in Learning</w:t>
      </w:r>
    </w:p>
    <w:p w14:paraId="31377AF0" w14:textId="77777777" w:rsidR="00AE7546" w:rsidRPr="00AE7546" w:rsidRDefault="00AE7546" w:rsidP="00AE7546">
      <w:pPr>
        <w:spacing w:before="100" w:beforeAutospacing="1" w:after="100" w:afterAutospacing="1"/>
        <w:rPr>
          <w:rFonts w:ascii="Lexend" w:eastAsia="Times New Roman" w:hAnsi="Lexend" w:cs="Times New Roman"/>
          <w:i/>
          <w:iCs/>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 xml:space="preserve">Dear </w:t>
      </w:r>
      <w:r w:rsidRPr="00AE7546">
        <w:rPr>
          <w:rFonts w:ascii="Lexend" w:eastAsia="Times New Roman" w:hAnsi="Lexend" w:cs="Times New Roman"/>
          <w:i/>
          <w:iCs/>
          <w:kern w:val="0"/>
          <w:sz w:val="24"/>
          <w:szCs w:val="24"/>
          <w:lang w:eastAsia="en-GB"/>
          <w14:ligatures w14:val="none"/>
        </w:rPr>
        <w:t>[Learner’s Name],</w:t>
      </w:r>
    </w:p>
    <w:p w14:paraId="387408A7" w14:textId="77777777" w:rsidR="00AE7546" w:rsidRPr="00AE7546" w:rsidRDefault="00AE7546" w:rsidP="00AE7546">
      <w:pPr>
        <w:spacing w:before="100" w:beforeAutospacing="1" w:after="100" w:afterAutospacing="1"/>
        <w:rPr>
          <w:rFonts w:ascii="Lexend" w:eastAsia="Times New Roman" w:hAnsi="Lexend" w:cs="Times New Roman"/>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Confirmation of Break in Learning</w:t>
      </w:r>
    </w:p>
    <w:p w14:paraId="567CC2BD" w14:textId="77777777" w:rsidR="00AE7546" w:rsidRPr="00AE7546" w:rsidRDefault="00AE7546" w:rsidP="00AE7546">
      <w:pPr>
        <w:spacing w:before="100" w:beforeAutospacing="1" w:after="100" w:afterAutospacing="1"/>
        <w:rPr>
          <w:rFonts w:ascii="Lexend" w:eastAsia="Times New Roman" w:hAnsi="Lexend" w:cs="Times New Roman"/>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 xml:space="preserve">Following our meeting on </w:t>
      </w:r>
      <w:r w:rsidRPr="00AE7546">
        <w:rPr>
          <w:rFonts w:ascii="Lexend" w:eastAsia="Times New Roman" w:hAnsi="Lexend" w:cs="Times New Roman"/>
          <w:i/>
          <w:iCs/>
          <w:kern w:val="0"/>
          <w:sz w:val="24"/>
          <w:szCs w:val="24"/>
          <w:lang w:eastAsia="en-GB"/>
          <w14:ligatures w14:val="none"/>
        </w:rPr>
        <w:t xml:space="preserve">[insert date], </w:t>
      </w:r>
      <w:r w:rsidRPr="00AE7546">
        <w:rPr>
          <w:rFonts w:ascii="Lexend" w:eastAsia="Times New Roman" w:hAnsi="Lexend" w:cs="Times New Roman"/>
          <w:kern w:val="0"/>
          <w:sz w:val="24"/>
          <w:szCs w:val="24"/>
          <w:lang w:eastAsia="en-GB"/>
          <w14:ligatures w14:val="none"/>
        </w:rPr>
        <w:t xml:space="preserve">we have agreed that a temporary break in learning is appropriate </w:t>
      </w:r>
      <w:proofErr w:type="gramStart"/>
      <w:r w:rsidRPr="00AE7546">
        <w:rPr>
          <w:rFonts w:ascii="Lexend" w:eastAsia="Times New Roman" w:hAnsi="Lexend" w:cs="Times New Roman"/>
          <w:kern w:val="0"/>
          <w:sz w:val="24"/>
          <w:szCs w:val="24"/>
          <w:lang w:eastAsia="en-GB"/>
          <w14:ligatures w14:val="none"/>
        </w:rPr>
        <w:t>at this time</w:t>
      </w:r>
      <w:proofErr w:type="gramEnd"/>
      <w:r w:rsidRPr="00AE7546">
        <w:rPr>
          <w:rFonts w:ascii="Lexend" w:eastAsia="Times New Roman" w:hAnsi="Lexend" w:cs="Times New Roman"/>
          <w:kern w:val="0"/>
          <w:sz w:val="24"/>
          <w:szCs w:val="24"/>
          <w:lang w:eastAsia="en-GB"/>
          <w14:ligatures w14:val="none"/>
        </w:rPr>
        <w:t xml:space="preserve"> to support your wellbeing and ensure that you are able to fully engage with your learning when you return.</w:t>
      </w:r>
    </w:p>
    <w:p w14:paraId="0B479EDC" w14:textId="77777777" w:rsidR="00AE7546" w:rsidRPr="00AE7546" w:rsidRDefault="00AE7546" w:rsidP="00AE7546">
      <w:pPr>
        <w:spacing w:before="100" w:beforeAutospacing="1" w:after="100" w:afterAutospacing="1"/>
        <w:rPr>
          <w:rFonts w:ascii="Lexend" w:eastAsia="Times New Roman" w:hAnsi="Lexend" w:cs="Times New Roman"/>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 xml:space="preserve">This break will begin on </w:t>
      </w:r>
      <w:r w:rsidRPr="00AE7546">
        <w:rPr>
          <w:rFonts w:ascii="Lexend" w:eastAsia="Times New Roman" w:hAnsi="Lexend" w:cs="Times New Roman"/>
          <w:i/>
          <w:iCs/>
          <w:kern w:val="0"/>
          <w:sz w:val="24"/>
          <w:szCs w:val="24"/>
          <w:lang w:eastAsia="en-GB"/>
          <w14:ligatures w14:val="none"/>
        </w:rPr>
        <w:t>[insert start date]</w:t>
      </w:r>
      <w:r w:rsidRPr="00AE7546">
        <w:rPr>
          <w:rFonts w:ascii="Lexend" w:eastAsia="Times New Roman" w:hAnsi="Lexend" w:cs="Times New Roman"/>
          <w:kern w:val="0"/>
          <w:sz w:val="24"/>
          <w:szCs w:val="24"/>
          <w:lang w:eastAsia="en-GB"/>
          <w14:ligatures w14:val="none"/>
        </w:rPr>
        <w:t xml:space="preserve"> and is expected to last until </w:t>
      </w:r>
      <w:r w:rsidRPr="00AE7546">
        <w:rPr>
          <w:rFonts w:ascii="Lexend" w:eastAsia="Times New Roman" w:hAnsi="Lexend" w:cs="Times New Roman"/>
          <w:i/>
          <w:iCs/>
          <w:kern w:val="0"/>
          <w:sz w:val="24"/>
          <w:szCs w:val="24"/>
          <w:lang w:eastAsia="en-GB"/>
          <w14:ligatures w14:val="none"/>
        </w:rPr>
        <w:t xml:space="preserve">[insert anticipated return date, if known]. </w:t>
      </w:r>
      <w:r w:rsidRPr="00AE7546">
        <w:rPr>
          <w:rFonts w:ascii="Lexend" w:eastAsia="Times New Roman" w:hAnsi="Lexend" w:cs="Times New Roman"/>
          <w:kern w:val="0"/>
          <w:sz w:val="24"/>
          <w:szCs w:val="24"/>
          <w:lang w:eastAsia="en-GB"/>
          <w14:ligatures w14:val="none"/>
        </w:rPr>
        <w:t>During this time, you will not be required to attend classes or complete coursework. We encourage you to use this period to focus on any support or recovery you may need.</w:t>
      </w:r>
    </w:p>
    <w:p w14:paraId="55A61B5D" w14:textId="77777777" w:rsidR="00AE7546" w:rsidRPr="00AE7546" w:rsidRDefault="00AE7546" w:rsidP="00AE7546">
      <w:pPr>
        <w:spacing w:before="100" w:beforeAutospacing="1" w:after="100" w:afterAutospacing="1"/>
        <w:rPr>
          <w:rFonts w:ascii="Lexend" w:eastAsia="Times New Roman" w:hAnsi="Lexend" w:cs="Times New Roman"/>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If your circumstances change or you wish to discuss returning earlier or you need additional support, please contact the safeguarding team on 07788301629.</w:t>
      </w:r>
    </w:p>
    <w:p w14:paraId="60749686" w14:textId="77777777" w:rsidR="00AE7546" w:rsidRPr="00AE7546" w:rsidRDefault="00AE7546" w:rsidP="00AE7546">
      <w:pPr>
        <w:spacing w:before="100" w:beforeAutospacing="1" w:after="100" w:afterAutospacing="1"/>
        <w:rPr>
          <w:rFonts w:ascii="Lexend" w:eastAsia="Times New Roman" w:hAnsi="Lexend" w:cs="Times New Roman"/>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 xml:space="preserve">Please find enclosed a copy of our Fitness to Learn Policy. </w:t>
      </w:r>
    </w:p>
    <w:p w14:paraId="73BF876A" w14:textId="77777777" w:rsidR="00AE7546" w:rsidRPr="00AE7546" w:rsidRDefault="00AE7546" w:rsidP="00AE7546">
      <w:pPr>
        <w:spacing w:before="100" w:beforeAutospacing="1" w:after="100" w:afterAutospacing="1"/>
        <w:rPr>
          <w:rFonts w:ascii="Lexend" w:eastAsia="Times New Roman" w:hAnsi="Lexend" w:cs="Times New Roman"/>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We are committed to supporting you and look forward to welcoming you back when you are ready.</w:t>
      </w:r>
    </w:p>
    <w:p w14:paraId="15BAED90" w14:textId="77777777" w:rsidR="00AE7546" w:rsidRPr="00AE7546" w:rsidRDefault="00AE7546" w:rsidP="00AE7546">
      <w:pPr>
        <w:spacing w:before="100" w:beforeAutospacing="1" w:after="100" w:afterAutospacing="1"/>
        <w:rPr>
          <w:rFonts w:ascii="Lexend" w:eastAsia="Times New Roman" w:hAnsi="Lexend" w:cs="Times New Roman"/>
          <w:kern w:val="0"/>
          <w:sz w:val="24"/>
          <w:szCs w:val="24"/>
          <w:lang w:eastAsia="en-GB"/>
          <w14:ligatures w14:val="none"/>
        </w:rPr>
      </w:pPr>
      <w:r w:rsidRPr="00AE7546">
        <w:rPr>
          <w:rFonts w:ascii="Lexend" w:eastAsia="Times New Roman" w:hAnsi="Lexend" w:cs="Times New Roman"/>
          <w:kern w:val="0"/>
          <w:sz w:val="24"/>
          <w:szCs w:val="24"/>
          <w:lang w:eastAsia="en-GB"/>
          <w14:ligatures w14:val="none"/>
        </w:rPr>
        <w:t>Yours sincerely,</w:t>
      </w:r>
    </w:p>
    <w:p w14:paraId="3F38711F" w14:textId="77777777" w:rsidR="00AE7546" w:rsidRPr="00AE7546" w:rsidRDefault="00AE7546" w:rsidP="00AE7546">
      <w:pPr>
        <w:spacing w:before="100" w:beforeAutospacing="1" w:after="100" w:afterAutospacing="1"/>
        <w:rPr>
          <w:rFonts w:ascii="Lexend" w:eastAsia="Times New Roman" w:hAnsi="Lexend" w:cs="Times New Roman"/>
          <w:i/>
          <w:iCs/>
          <w:kern w:val="0"/>
          <w:sz w:val="24"/>
          <w:szCs w:val="24"/>
          <w:lang w:eastAsia="en-GB"/>
          <w14:ligatures w14:val="none"/>
        </w:rPr>
      </w:pPr>
      <w:r w:rsidRPr="00AE7546">
        <w:rPr>
          <w:rFonts w:ascii="Lexend" w:eastAsia="Times New Roman" w:hAnsi="Lexend" w:cs="Times New Roman"/>
          <w:i/>
          <w:iCs/>
          <w:kern w:val="0"/>
          <w:sz w:val="24"/>
          <w:szCs w:val="24"/>
          <w:lang w:eastAsia="en-GB"/>
          <w14:ligatures w14:val="none"/>
        </w:rPr>
        <w:t>[Manager’s Full Name]</w:t>
      </w:r>
    </w:p>
    <w:p w14:paraId="73589ADC" w14:textId="77777777" w:rsidR="00AE7546" w:rsidRPr="00AE7546" w:rsidRDefault="00AE7546" w:rsidP="00AE7546">
      <w:pPr>
        <w:spacing w:before="100" w:beforeAutospacing="1" w:after="100" w:afterAutospacing="1"/>
        <w:rPr>
          <w:rFonts w:ascii="Lexend" w:eastAsia="Times New Roman" w:hAnsi="Lexend" w:cs="Times New Roman"/>
          <w:i/>
          <w:iCs/>
          <w:kern w:val="0"/>
          <w:sz w:val="24"/>
          <w:szCs w:val="24"/>
          <w:lang w:eastAsia="en-GB"/>
          <w14:ligatures w14:val="none"/>
        </w:rPr>
      </w:pPr>
      <w:r w:rsidRPr="00AE7546">
        <w:rPr>
          <w:rFonts w:ascii="Lexend" w:eastAsia="Times New Roman" w:hAnsi="Lexend" w:cs="Times New Roman"/>
          <w:i/>
          <w:iCs/>
          <w:kern w:val="0"/>
          <w:sz w:val="24"/>
          <w:szCs w:val="24"/>
          <w:lang w:eastAsia="en-GB"/>
          <w14:ligatures w14:val="none"/>
        </w:rPr>
        <w:t>[Manager’s Job Title]</w:t>
      </w:r>
    </w:p>
    <w:p w14:paraId="2939D9A4" w14:textId="77777777" w:rsidR="00AE7546" w:rsidRDefault="00AE7546" w:rsidP="00AE7546">
      <w:pPr>
        <w:spacing w:before="100" w:beforeAutospacing="1" w:after="100" w:afterAutospacing="1"/>
        <w:rPr>
          <w:rFonts w:ascii="Lexend" w:eastAsia="Times New Roman" w:hAnsi="Lexend" w:cs="Times New Roman"/>
          <w:i/>
          <w:iCs/>
          <w:kern w:val="0"/>
          <w:sz w:val="24"/>
          <w:szCs w:val="24"/>
          <w:lang w:eastAsia="en-GB"/>
          <w14:ligatures w14:val="none"/>
        </w:rPr>
      </w:pPr>
      <w:r w:rsidRPr="00AE7546">
        <w:rPr>
          <w:rFonts w:ascii="Lexend" w:eastAsia="Times New Roman" w:hAnsi="Lexend" w:cs="Times New Roman"/>
          <w:i/>
          <w:iCs/>
          <w:kern w:val="0"/>
          <w:sz w:val="24"/>
          <w:szCs w:val="24"/>
          <w:lang w:eastAsia="en-GB"/>
          <w14:ligatures w14:val="none"/>
        </w:rPr>
        <w:t>[Contact Details]</w:t>
      </w:r>
    </w:p>
    <w:p w14:paraId="7351DA81" w14:textId="77777777" w:rsidR="0017443F" w:rsidRDefault="0017443F" w:rsidP="00AE7546">
      <w:pPr>
        <w:spacing w:before="100" w:beforeAutospacing="1" w:after="100" w:afterAutospacing="1"/>
        <w:rPr>
          <w:rFonts w:ascii="Lexend" w:eastAsia="Times New Roman" w:hAnsi="Lexend" w:cs="Times New Roman"/>
          <w:i/>
          <w:iCs/>
          <w:kern w:val="0"/>
          <w:sz w:val="24"/>
          <w:szCs w:val="24"/>
          <w:lang w:eastAsia="en-GB"/>
          <w14:ligatures w14:val="none"/>
        </w:rPr>
      </w:pPr>
    </w:p>
    <w:p w14:paraId="5D471B19" w14:textId="77777777" w:rsidR="0017443F" w:rsidRDefault="0017443F" w:rsidP="00AE7546">
      <w:pPr>
        <w:spacing w:before="100" w:beforeAutospacing="1" w:after="100" w:afterAutospacing="1"/>
        <w:rPr>
          <w:rFonts w:ascii="Lexend" w:eastAsia="Times New Roman" w:hAnsi="Lexend" w:cs="Times New Roman"/>
          <w:i/>
          <w:iCs/>
          <w:kern w:val="0"/>
          <w:sz w:val="24"/>
          <w:szCs w:val="24"/>
          <w:lang w:eastAsia="en-GB"/>
          <w14:ligatures w14:val="none"/>
        </w:rPr>
      </w:pPr>
    </w:p>
    <w:p w14:paraId="4C6D0226" w14:textId="77777777" w:rsidR="0017443F" w:rsidRDefault="0017443F" w:rsidP="00AE7546">
      <w:pPr>
        <w:spacing w:before="100" w:beforeAutospacing="1" w:after="100" w:afterAutospacing="1"/>
        <w:rPr>
          <w:rFonts w:ascii="Lexend" w:eastAsia="Times New Roman" w:hAnsi="Lexend" w:cs="Times New Roman"/>
          <w:i/>
          <w:iCs/>
          <w:kern w:val="0"/>
          <w:sz w:val="24"/>
          <w:szCs w:val="24"/>
          <w:lang w:eastAsia="en-GB"/>
          <w14:ligatures w14:val="none"/>
        </w:rPr>
      </w:pPr>
    </w:p>
    <w:p w14:paraId="2D12EB6A" w14:textId="77777777" w:rsidR="0017443F" w:rsidRDefault="0017443F" w:rsidP="00AE7546">
      <w:pPr>
        <w:spacing w:before="100" w:beforeAutospacing="1" w:after="100" w:afterAutospacing="1"/>
        <w:rPr>
          <w:rFonts w:ascii="Lexend" w:eastAsia="Times New Roman" w:hAnsi="Lexend" w:cs="Times New Roman"/>
          <w:i/>
          <w:iCs/>
          <w:kern w:val="0"/>
          <w:sz w:val="24"/>
          <w:szCs w:val="24"/>
          <w:lang w:eastAsia="en-GB"/>
          <w14:ligatures w14:val="none"/>
        </w:rPr>
      </w:pPr>
    </w:p>
    <w:p w14:paraId="67142ACA" w14:textId="77777777" w:rsidR="0017443F" w:rsidRDefault="0017443F" w:rsidP="00AE7546">
      <w:pPr>
        <w:spacing w:before="100" w:beforeAutospacing="1" w:after="100" w:afterAutospacing="1"/>
        <w:rPr>
          <w:rFonts w:ascii="Lexend" w:eastAsia="Times New Roman" w:hAnsi="Lexend" w:cs="Times New Roman"/>
          <w:i/>
          <w:iCs/>
          <w:kern w:val="0"/>
          <w:sz w:val="24"/>
          <w:szCs w:val="24"/>
          <w:lang w:eastAsia="en-GB"/>
          <w14:ligatures w14:val="none"/>
        </w:rPr>
      </w:pPr>
    </w:p>
    <w:p w14:paraId="0AA05D52" w14:textId="77777777" w:rsidR="0017443F" w:rsidRDefault="0017443F" w:rsidP="00AE7546">
      <w:pPr>
        <w:spacing w:before="100" w:beforeAutospacing="1" w:after="100" w:afterAutospacing="1"/>
        <w:rPr>
          <w:rFonts w:ascii="Lexend" w:eastAsia="Times New Roman" w:hAnsi="Lexend" w:cs="Times New Roman"/>
          <w:i/>
          <w:iCs/>
          <w:kern w:val="0"/>
          <w:sz w:val="24"/>
          <w:szCs w:val="24"/>
          <w:lang w:eastAsia="en-GB"/>
          <w14:ligatures w14:val="none"/>
        </w:rPr>
      </w:pPr>
    </w:p>
    <w:p w14:paraId="4670A5B7" w14:textId="77777777" w:rsidR="0017443F" w:rsidRDefault="0017443F" w:rsidP="00AE7546">
      <w:pPr>
        <w:spacing w:before="100" w:beforeAutospacing="1" w:after="100" w:afterAutospacing="1"/>
        <w:rPr>
          <w:rFonts w:ascii="Lexend" w:eastAsia="Times New Roman" w:hAnsi="Lexend" w:cs="Times New Roman"/>
          <w:i/>
          <w:iCs/>
          <w:kern w:val="0"/>
          <w:sz w:val="24"/>
          <w:szCs w:val="24"/>
          <w:lang w:eastAsia="en-GB"/>
          <w14:ligatures w14:val="none"/>
        </w:rPr>
      </w:pPr>
    </w:p>
    <w:p w14:paraId="32045265" w14:textId="57EBE6FF" w:rsidR="0017443F" w:rsidRDefault="0017443F" w:rsidP="00AE7546">
      <w:pPr>
        <w:spacing w:before="100" w:beforeAutospacing="1" w:after="100" w:afterAutospacing="1"/>
        <w:rPr>
          <w:rFonts w:ascii="Lexend" w:eastAsia="Times New Roman" w:hAnsi="Lexend" w:cs="Times New Roman"/>
          <w:b/>
          <w:bCs/>
          <w:kern w:val="0"/>
          <w:sz w:val="24"/>
          <w:szCs w:val="24"/>
          <w:lang w:eastAsia="en-GB"/>
          <w14:ligatures w14:val="none"/>
        </w:rPr>
      </w:pPr>
      <w:r>
        <w:rPr>
          <w:rFonts w:ascii="Lexend" w:eastAsia="Times New Roman" w:hAnsi="Lexend" w:cs="Times New Roman"/>
          <w:b/>
          <w:bCs/>
          <w:kern w:val="0"/>
          <w:sz w:val="24"/>
          <w:szCs w:val="24"/>
          <w:lang w:eastAsia="en-GB"/>
          <w14:ligatures w14:val="none"/>
        </w:rPr>
        <w:lastRenderedPageBreak/>
        <w:t xml:space="preserve">Appendix </w:t>
      </w:r>
      <w:r w:rsidR="00331647">
        <w:rPr>
          <w:rFonts w:ascii="Lexend" w:eastAsia="Times New Roman" w:hAnsi="Lexend" w:cs="Times New Roman"/>
          <w:b/>
          <w:bCs/>
          <w:kern w:val="0"/>
          <w:sz w:val="24"/>
          <w:szCs w:val="24"/>
          <w:lang w:eastAsia="en-GB"/>
          <w14:ligatures w14:val="none"/>
        </w:rPr>
        <w:t>4</w:t>
      </w:r>
      <w:r>
        <w:rPr>
          <w:rFonts w:ascii="Lexend" w:eastAsia="Times New Roman" w:hAnsi="Lexend" w:cs="Times New Roman"/>
          <w:b/>
          <w:bCs/>
          <w:kern w:val="0"/>
          <w:sz w:val="24"/>
          <w:szCs w:val="24"/>
          <w:lang w:eastAsia="en-GB"/>
          <w14:ligatures w14:val="none"/>
        </w:rPr>
        <w:t xml:space="preserve"> – Appeals </w:t>
      </w:r>
      <w:r w:rsidR="00C84641">
        <w:rPr>
          <w:rFonts w:ascii="Lexend" w:eastAsia="Times New Roman" w:hAnsi="Lexend" w:cs="Times New Roman"/>
          <w:b/>
          <w:bCs/>
          <w:kern w:val="0"/>
          <w:sz w:val="24"/>
          <w:szCs w:val="24"/>
          <w:lang w:eastAsia="en-GB"/>
          <w14:ligatures w14:val="none"/>
        </w:rPr>
        <w:t>Form</w:t>
      </w:r>
    </w:p>
    <w:p w14:paraId="3EFE1679"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 xml:space="preserve">This form is to be completed by learners who wish to appeal </w:t>
      </w:r>
      <w:proofErr w:type="gramStart"/>
      <w:r w:rsidRPr="00772494">
        <w:rPr>
          <w:rFonts w:ascii="Lexend" w:eastAsiaTheme="minorEastAsia" w:hAnsi="Lexend"/>
          <w:kern w:val="0"/>
          <w:sz w:val="24"/>
          <w:szCs w:val="24"/>
          <w:lang w:val="en-US"/>
          <w14:ligatures w14:val="none"/>
        </w:rPr>
        <w:t>an</w:t>
      </w:r>
      <w:proofErr w:type="gramEnd"/>
      <w:r w:rsidRPr="00772494">
        <w:rPr>
          <w:rFonts w:ascii="Lexend" w:eastAsiaTheme="minorEastAsia" w:hAnsi="Lexend"/>
          <w:kern w:val="0"/>
          <w:sz w:val="24"/>
          <w:szCs w:val="24"/>
          <w:lang w:val="en-US"/>
          <w14:ligatures w14:val="none"/>
        </w:rPr>
        <w:t xml:space="preserve"> decision following a meeting under the Fitness to Learn Policy. Appeals must be submitted within 5 working days from the decision. The appeal will be reviewed by the ACL Principal or Vice Principal.</w:t>
      </w:r>
    </w:p>
    <w:p w14:paraId="34B0F287"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Learner Name:</w:t>
      </w:r>
    </w:p>
    <w:p w14:paraId="03550554"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____________________________________________________________________________</w:t>
      </w:r>
    </w:p>
    <w:p w14:paraId="6FBA2AA6"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Course:</w:t>
      </w:r>
    </w:p>
    <w:p w14:paraId="540318EB"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____________________________________________________________________________</w:t>
      </w:r>
    </w:p>
    <w:p w14:paraId="15DFCE75"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Centre:</w:t>
      </w:r>
    </w:p>
    <w:p w14:paraId="4600253C"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____________________________________________________________________________</w:t>
      </w:r>
    </w:p>
    <w:p w14:paraId="0EA15A9F"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Reason for Appeal:</w:t>
      </w:r>
    </w:p>
    <w:p w14:paraId="5F1E47D9"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____________________________________________________________________________</w:t>
      </w:r>
    </w:p>
    <w:p w14:paraId="27B7319E"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Supporting Evidence (please describe and attach relevant documents):</w:t>
      </w:r>
    </w:p>
    <w:p w14:paraId="39F72F73"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____________________________________________________________________________</w:t>
      </w:r>
    </w:p>
    <w:p w14:paraId="5AE41954"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Learner Signature:</w:t>
      </w:r>
    </w:p>
    <w:p w14:paraId="7BACA173"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____________________________________________________________________________</w:t>
      </w:r>
    </w:p>
    <w:p w14:paraId="28BAB53C"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Date of Submission:</w:t>
      </w:r>
    </w:p>
    <w:p w14:paraId="1DC78D66"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t>____________________________________________________________________________</w:t>
      </w:r>
    </w:p>
    <w:p w14:paraId="0B884A4A" w14:textId="77777777" w:rsidR="00772494" w:rsidRPr="00772494" w:rsidRDefault="00772494" w:rsidP="00772494">
      <w:pPr>
        <w:spacing w:after="200" w:line="276" w:lineRule="auto"/>
        <w:rPr>
          <w:rFonts w:ascii="Lexend" w:eastAsiaTheme="minorEastAsia" w:hAnsi="Lexend"/>
          <w:kern w:val="0"/>
          <w:sz w:val="24"/>
          <w:szCs w:val="24"/>
          <w:lang w:val="en-US"/>
          <w14:ligatures w14:val="none"/>
        </w:rPr>
      </w:pPr>
      <w:r w:rsidRPr="00772494">
        <w:rPr>
          <w:rFonts w:ascii="Lexend" w:eastAsiaTheme="minorEastAsia" w:hAnsi="Lexend"/>
          <w:kern w:val="0"/>
          <w:sz w:val="24"/>
          <w:szCs w:val="24"/>
          <w:lang w:val="en-US"/>
          <w14:ligatures w14:val="none"/>
        </w:rPr>
        <w:br/>
        <w:t>Please submit this completed form along with any supporting evidence to your curriculum lead or directly to the ACL. You will receive confirmation of receipt and the outcome of your appeal within 10 working days.</w:t>
      </w:r>
    </w:p>
    <w:p w14:paraId="1BDA19E8" w14:textId="77777777" w:rsidR="00C84641" w:rsidRPr="00AE7546" w:rsidRDefault="00C84641" w:rsidP="00AE7546">
      <w:pPr>
        <w:spacing w:before="100" w:beforeAutospacing="1" w:after="100" w:afterAutospacing="1"/>
        <w:rPr>
          <w:rFonts w:ascii="Lexend" w:eastAsia="Times New Roman" w:hAnsi="Lexend" w:cs="Times New Roman"/>
          <w:b/>
          <w:bCs/>
          <w:kern w:val="0"/>
          <w:sz w:val="24"/>
          <w:szCs w:val="24"/>
          <w:lang w:eastAsia="en-GB"/>
          <w14:ligatures w14:val="none"/>
        </w:rPr>
      </w:pPr>
    </w:p>
    <w:p w14:paraId="46F670D4" w14:textId="77777777" w:rsidR="0051363E" w:rsidRDefault="0051363E" w:rsidP="00070D84">
      <w:pPr>
        <w:rPr>
          <w:rFonts w:ascii="Lexend" w:hAnsi="Lexend"/>
          <w:b/>
          <w:bCs/>
        </w:rPr>
      </w:pPr>
    </w:p>
    <w:p w14:paraId="333DEEC7" w14:textId="77777777" w:rsidR="0051363E" w:rsidRPr="00F5497F" w:rsidRDefault="0051363E" w:rsidP="00070D84">
      <w:pPr>
        <w:rPr>
          <w:rFonts w:ascii="Lexend" w:hAnsi="Lexend"/>
          <w:b/>
          <w:bCs/>
        </w:rPr>
      </w:pPr>
    </w:p>
    <w:sectPr w:rsidR="0051363E" w:rsidRPr="00F5497F" w:rsidSect="00EF65A2">
      <w:headerReference w:type="default" r:id="rId36"/>
      <w:footerReference w:type="default" r:id="rId37"/>
      <w:head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058F" w14:textId="77777777" w:rsidR="00364093" w:rsidRDefault="00364093" w:rsidP="00070D84">
      <w:r>
        <w:separator/>
      </w:r>
    </w:p>
  </w:endnote>
  <w:endnote w:type="continuationSeparator" w:id="0">
    <w:p w14:paraId="2C965D14" w14:textId="77777777" w:rsidR="00364093" w:rsidRDefault="00364093" w:rsidP="0007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BD82" w14:textId="19F7EC36" w:rsidR="00F33AE7" w:rsidRPr="00F33AE7" w:rsidRDefault="000D01B5" w:rsidP="00F33AE7">
    <w:pPr>
      <w:pStyle w:val="Footer"/>
      <w:rPr>
        <w:rFonts w:ascii="Lexend" w:hAnsi="Lexend"/>
      </w:rPr>
    </w:pPr>
    <w:r>
      <w:t xml:space="preserve">ACL Fitness to Learn Policy, </w:t>
    </w:r>
    <w:r w:rsidR="00933C61">
      <w:t>Oct</w:t>
    </w:r>
    <w:r>
      <w:t xml:space="preserve"> 2025,</w:t>
    </w:r>
    <w:r w:rsidR="00F33AE7">
      <w:t xml:space="preserve"> </w:t>
    </w:r>
    <w:r>
      <w:t>V</w:t>
    </w:r>
    <w:r w:rsidR="00F33AE7">
      <w:t xml:space="preserve">ersion </w:t>
    </w:r>
    <w:r w:rsidR="00933C61">
      <w:t>2</w:t>
    </w:r>
  </w:p>
  <w:p w14:paraId="519EDEBF" w14:textId="77777777" w:rsidR="00F33AE7" w:rsidRDefault="00952BB6" w:rsidP="00F33AE7">
    <w:pPr>
      <w:pStyle w:val="Footer"/>
    </w:pPr>
    <w:r>
      <w:tab/>
    </w:r>
    <w:r>
      <w:tab/>
    </w:r>
    <w:sdt>
      <w:sdtPr>
        <w:id w:val="-1578738290"/>
        <w:docPartObj>
          <w:docPartGallery w:val="Page Numbers (Bottom of Page)"/>
          <w:docPartUnique/>
        </w:docPartObj>
      </w:sdtPr>
      <w:sdtEndPr>
        <w:rPr>
          <w:noProof/>
        </w:rPr>
      </w:sdtEndPr>
      <w:sdtContent>
        <w:r w:rsidR="00F33AE7">
          <w:fldChar w:fldCharType="begin"/>
        </w:r>
        <w:r w:rsidR="00F33AE7">
          <w:instrText xml:space="preserve"> PAGE   \* MERGEFORMAT </w:instrText>
        </w:r>
        <w:r w:rsidR="00F33AE7">
          <w:fldChar w:fldCharType="separate"/>
        </w:r>
        <w:r w:rsidR="00F33AE7">
          <w:rPr>
            <w:noProof/>
          </w:rPr>
          <w:t>2</w:t>
        </w:r>
        <w:r w:rsidR="00F33AE7">
          <w:rPr>
            <w:noProof/>
          </w:rPr>
          <w:fldChar w:fldCharType="end"/>
        </w:r>
      </w:sdtContent>
    </w:sdt>
  </w:p>
  <w:p w14:paraId="56D419E8" w14:textId="77777777" w:rsidR="00447F2E" w:rsidRPr="00F33AE7" w:rsidRDefault="00EF65A2" w:rsidP="00EF65A2">
    <w:pPr>
      <w:pStyle w:val="Footer"/>
      <w:tabs>
        <w:tab w:val="clear" w:pos="4513"/>
        <w:tab w:val="clear" w:pos="9026"/>
        <w:tab w:val="left" w:pos="2905"/>
      </w:tabs>
      <w:rPr>
        <w:rFonts w:ascii="Lexend" w:hAnsi="Lexend"/>
      </w:rPr>
    </w:pPr>
    <w:r>
      <w:rPr>
        <w:rFonts w:ascii="Lexend" w:hAnsi="Lexen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C48D" w14:textId="77777777" w:rsidR="00364093" w:rsidRDefault="00364093" w:rsidP="00070D84">
      <w:r>
        <w:separator/>
      </w:r>
    </w:p>
  </w:footnote>
  <w:footnote w:type="continuationSeparator" w:id="0">
    <w:p w14:paraId="7EC0D47F" w14:textId="77777777" w:rsidR="00364093" w:rsidRDefault="00364093" w:rsidP="0007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001A" w14:textId="77777777" w:rsidR="00E60F09" w:rsidRDefault="00E60F09">
    <w:pPr>
      <w:pStyle w:val="Header"/>
    </w:pPr>
    <w:r>
      <w:rPr>
        <w:noProof/>
      </w:rPr>
      <w:drawing>
        <wp:anchor distT="0" distB="0" distL="114300" distR="114300" simplePos="0" relativeHeight="251658240" behindDoc="0" locked="0" layoutInCell="1" allowOverlap="1" wp14:anchorId="65BDC736" wp14:editId="3C9053D6">
          <wp:simplePos x="0" y="0"/>
          <wp:positionH relativeFrom="column">
            <wp:posOffset>-481263</wp:posOffset>
          </wp:positionH>
          <wp:positionV relativeFrom="page">
            <wp:posOffset>208915</wp:posOffset>
          </wp:positionV>
          <wp:extent cx="1714500" cy="459740"/>
          <wp:effectExtent l="0" t="0" r="0" b="0"/>
          <wp:wrapSquare wrapText="bothSides"/>
          <wp:docPr id="516389099" name="Picture 4" descr="ACL (Adult Community Learning) and Essex County Counci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89099" name="Picture 4" descr="ACL (Adult Community Learning) and Essex County Council Logos"/>
                  <pic:cNvPicPr/>
                </pic:nvPicPr>
                <pic:blipFill>
                  <a:blip r:embed="rId1">
                    <a:extLst>
                      <a:ext uri="{28A0092B-C50C-407E-A947-70E740481C1C}">
                        <a14:useLocalDpi xmlns:a14="http://schemas.microsoft.com/office/drawing/2010/main" val="0"/>
                      </a:ext>
                    </a:extLst>
                  </a:blip>
                  <a:stretch>
                    <a:fillRect/>
                  </a:stretch>
                </pic:blipFill>
                <pic:spPr>
                  <a:xfrm>
                    <a:off x="0" y="0"/>
                    <a:ext cx="1714500" cy="4597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852C" w14:textId="77777777" w:rsidR="00644DEF" w:rsidRDefault="00644DEF">
    <w:pPr>
      <w:pStyle w:val="Header"/>
    </w:pPr>
    <w:r>
      <w:rPr>
        <w:noProof/>
      </w:rPr>
      <w:drawing>
        <wp:anchor distT="0" distB="0" distL="114300" distR="114300" simplePos="0" relativeHeight="251660288" behindDoc="0" locked="0" layoutInCell="1" allowOverlap="1" wp14:anchorId="07ECFDD4" wp14:editId="29D273A0">
          <wp:simplePos x="0" y="0"/>
          <wp:positionH relativeFrom="column">
            <wp:posOffset>-667657</wp:posOffset>
          </wp:positionH>
          <wp:positionV relativeFrom="page">
            <wp:posOffset>163195</wp:posOffset>
          </wp:positionV>
          <wp:extent cx="1714500" cy="459740"/>
          <wp:effectExtent l="0" t="0" r="0" b="0"/>
          <wp:wrapSquare wrapText="bothSides"/>
          <wp:docPr id="2073155395" name="Picture 4" descr="ACL (Adult Community Learning) and Essex County Counci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89099" name="Picture 4" descr="ACL (Adult Community Learning) and Essex County Council Logos"/>
                  <pic:cNvPicPr/>
                </pic:nvPicPr>
                <pic:blipFill>
                  <a:blip r:embed="rId1">
                    <a:extLst>
                      <a:ext uri="{28A0092B-C50C-407E-A947-70E740481C1C}">
                        <a14:useLocalDpi xmlns:a14="http://schemas.microsoft.com/office/drawing/2010/main" val="0"/>
                      </a:ext>
                    </a:extLst>
                  </a:blip>
                  <a:stretch>
                    <a:fillRect/>
                  </a:stretch>
                </pic:blipFill>
                <pic:spPr>
                  <a:xfrm>
                    <a:off x="0" y="0"/>
                    <a:ext cx="1714500" cy="459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EF7"/>
    <w:multiLevelType w:val="hybridMultilevel"/>
    <w:tmpl w:val="C04CB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61BB4"/>
    <w:multiLevelType w:val="hybridMultilevel"/>
    <w:tmpl w:val="3118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C43CD"/>
    <w:multiLevelType w:val="hybridMultilevel"/>
    <w:tmpl w:val="53CA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D608A"/>
    <w:multiLevelType w:val="hybridMultilevel"/>
    <w:tmpl w:val="467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B14F9"/>
    <w:multiLevelType w:val="hybridMultilevel"/>
    <w:tmpl w:val="9E5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50781"/>
    <w:multiLevelType w:val="hybridMultilevel"/>
    <w:tmpl w:val="E838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97160"/>
    <w:multiLevelType w:val="hybridMultilevel"/>
    <w:tmpl w:val="6D80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D70A3"/>
    <w:multiLevelType w:val="hybridMultilevel"/>
    <w:tmpl w:val="2ADC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002032">
    <w:abstractNumId w:val="6"/>
  </w:num>
  <w:num w:numId="2" w16cid:durableId="1081870417">
    <w:abstractNumId w:val="3"/>
  </w:num>
  <w:num w:numId="3" w16cid:durableId="1017469019">
    <w:abstractNumId w:val="5"/>
  </w:num>
  <w:num w:numId="4" w16cid:durableId="1998918439">
    <w:abstractNumId w:val="0"/>
  </w:num>
  <w:num w:numId="5" w16cid:durableId="398791324">
    <w:abstractNumId w:val="2"/>
  </w:num>
  <w:num w:numId="6" w16cid:durableId="1709866991">
    <w:abstractNumId w:val="4"/>
  </w:num>
  <w:num w:numId="7" w16cid:durableId="1297179187">
    <w:abstractNumId w:val="7"/>
  </w:num>
  <w:num w:numId="8" w16cid:durableId="33449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9F"/>
    <w:rsid w:val="00004D66"/>
    <w:rsid w:val="0000781F"/>
    <w:rsid w:val="00064AF7"/>
    <w:rsid w:val="00070D84"/>
    <w:rsid w:val="000B4CC9"/>
    <w:rsid w:val="000D01B5"/>
    <w:rsid w:val="0010066C"/>
    <w:rsid w:val="00122782"/>
    <w:rsid w:val="00126105"/>
    <w:rsid w:val="00144685"/>
    <w:rsid w:val="0017443F"/>
    <w:rsid w:val="001747C2"/>
    <w:rsid w:val="001C7A0C"/>
    <w:rsid w:val="001D1C87"/>
    <w:rsid w:val="001E2C10"/>
    <w:rsid w:val="001F6240"/>
    <w:rsid w:val="0020101E"/>
    <w:rsid w:val="00225A1D"/>
    <w:rsid w:val="00227E0C"/>
    <w:rsid w:val="002719EA"/>
    <w:rsid w:val="002924F8"/>
    <w:rsid w:val="002931D4"/>
    <w:rsid w:val="002C27F2"/>
    <w:rsid w:val="002F39AC"/>
    <w:rsid w:val="00331647"/>
    <w:rsid w:val="00331A12"/>
    <w:rsid w:val="003533D2"/>
    <w:rsid w:val="00364093"/>
    <w:rsid w:val="00376FA1"/>
    <w:rsid w:val="003872A5"/>
    <w:rsid w:val="003C4CA2"/>
    <w:rsid w:val="003C6EB2"/>
    <w:rsid w:val="004016AB"/>
    <w:rsid w:val="00417C1B"/>
    <w:rsid w:val="00447F2E"/>
    <w:rsid w:val="00494FC0"/>
    <w:rsid w:val="004D2260"/>
    <w:rsid w:val="00512C5B"/>
    <w:rsid w:val="0051363E"/>
    <w:rsid w:val="00516FF3"/>
    <w:rsid w:val="00590CFD"/>
    <w:rsid w:val="005E2693"/>
    <w:rsid w:val="00616467"/>
    <w:rsid w:val="00621755"/>
    <w:rsid w:val="00644DEF"/>
    <w:rsid w:val="006512C4"/>
    <w:rsid w:val="006569A6"/>
    <w:rsid w:val="006817F0"/>
    <w:rsid w:val="006B2309"/>
    <w:rsid w:val="006B5906"/>
    <w:rsid w:val="006E2078"/>
    <w:rsid w:val="00701B4F"/>
    <w:rsid w:val="007109B2"/>
    <w:rsid w:val="00717A9F"/>
    <w:rsid w:val="00737508"/>
    <w:rsid w:val="00746091"/>
    <w:rsid w:val="00752F69"/>
    <w:rsid w:val="00772494"/>
    <w:rsid w:val="007D515E"/>
    <w:rsid w:val="00807141"/>
    <w:rsid w:val="00852F3C"/>
    <w:rsid w:val="00874983"/>
    <w:rsid w:val="008A608B"/>
    <w:rsid w:val="008C220A"/>
    <w:rsid w:val="00900AA8"/>
    <w:rsid w:val="009045DC"/>
    <w:rsid w:val="00915EC7"/>
    <w:rsid w:val="00923FE0"/>
    <w:rsid w:val="009245F1"/>
    <w:rsid w:val="00933C61"/>
    <w:rsid w:val="00934B86"/>
    <w:rsid w:val="00951385"/>
    <w:rsid w:val="00952BB6"/>
    <w:rsid w:val="00984CE8"/>
    <w:rsid w:val="00987816"/>
    <w:rsid w:val="009C585C"/>
    <w:rsid w:val="00A03A15"/>
    <w:rsid w:val="00A44D51"/>
    <w:rsid w:val="00A74171"/>
    <w:rsid w:val="00A74A2D"/>
    <w:rsid w:val="00A87541"/>
    <w:rsid w:val="00AB33E5"/>
    <w:rsid w:val="00AC3405"/>
    <w:rsid w:val="00AC5F7A"/>
    <w:rsid w:val="00AD0B67"/>
    <w:rsid w:val="00AD68B6"/>
    <w:rsid w:val="00AE39AF"/>
    <w:rsid w:val="00AE7546"/>
    <w:rsid w:val="00BB64FE"/>
    <w:rsid w:val="00BD0FD8"/>
    <w:rsid w:val="00BD482D"/>
    <w:rsid w:val="00BE228C"/>
    <w:rsid w:val="00BF794A"/>
    <w:rsid w:val="00C125A9"/>
    <w:rsid w:val="00C37962"/>
    <w:rsid w:val="00C5219E"/>
    <w:rsid w:val="00C611CD"/>
    <w:rsid w:val="00C7173E"/>
    <w:rsid w:val="00C73EED"/>
    <w:rsid w:val="00C74344"/>
    <w:rsid w:val="00C74C90"/>
    <w:rsid w:val="00C84641"/>
    <w:rsid w:val="00C86887"/>
    <w:rsid w:val="00CC1D8F"/>
    <w:rsid w:val="00CC3500"/>
    <w:rsid w:val="00CC7004"/>
    <w:rsid w:val="00CE21FA"/>
    <w:rsid w:val="00D015DC"/>
    <w:rsid w:val="00D1509E"/>
    <w:rsid w:val="00D354FB"/>
    <w:rsid w:val="00D84A41"/>
    <w:rsid w:val="00D91EA8"/>
    <w:rsid w:val="00DC4B1A"/>
    <w:rsid w:val="00DC646A"/>
    <w:rsid w:val="00DE6F95"/>
    <w:rsid w:val="00E0680B"/>
    <w:rsid w:val="00E2475F"/>
    <w:rsid w:val="00E53B3B"/>
    <w:rsid w:val="00E541DB"/>
    <w:rsid w:val="00E60DE3"/>
    <w:rsid w:val="00E60F09"/>
    <w:rsid w:val="00E6457D"/>
    <w:rsid w:val="00E675BB"/>
    <w:rsid w:val="00EA7F47"/>
    <w:rsid w:val="00EF65A2"/>
    <w:rsid w:val="00EF7920"/>
    <w:rsid w:val="00F030CE"/>
    <w:rsid w:val="00F13719"/>
    <w:rsid w:val="00F17D50"/>
    <w:rsid w:val="00F32130"/>
    <w:rsid w:val="00F33AE7"/>
    <w:rsid w:val="00F5497F"/>
    <w:rsid w:val="00F917B0"/>
    <w:rsid w:val="00F97A4F"/>
    <w:rsid w:val="00FA5084"/>
    <w:rsid w:val="00FF1A1C"/>
    <w:rsid w:val="00FF2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3857"/>
  <w15:chartTrackingRefBased/>
  <w15:docId w15:val="{B95945BE-89BE-44E7-80F4-97B9C0CA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D84"/>
    <w:rPr>
      <w:rFonts w:eastAsiaTheme="majorEastAsia" w:cstheme="majorBidi"/>
      <w:color w:val="272727" w:themeColor="text1" w:themeTint="D8"/>
    </w:rPr>
  </w:style>
  <w:style w:type="paragraph" w:styleId="Title">
    <w:name w:val="Title"/>
    <w:basedOn w:val="Normal"/>
    <w:next w:val="Normal"/>
    <w:link w:val="TitleChar"/>
    <w:uiPriority w:val="10"/>
    <w:qFormat/>
    <w:rsid w:val="00070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D84"/>
    <w:pPr>
      <w:spacing w:before="160"/>
      <w:jc w:val="center"/>
    </w:pPr>
    <w:rPr>
      <w:i/>
      <w:iCs/>
      <w:color w:val="404040" w:themeColor="text1" w:themeTint="BF"/>
    </w:rPr>
  </w:style>
  <w:style w:type="character" w:customStyle="1" w:styleId="QuoteChar">
    <w:name w:val="Quote Char"/>
    <w:basedOn w:val="DefaultParagraphFont"/>
    <w:link w:val="Quote"/>
    <w:uiPriority w:val="29"/>
    <w:rsid w:val="00070D84"/>
    <w:rPr>
      <w:i/>
      <w:iCs/>
      <w:color w:val="404040" w:themeColor="text1" w:themeTint="BF"/>
    </w:rPr>
  </w:style>
  <w:style w:type="paragraph" w:styleId="ListParagraph">
    <w:name w:val="List Paragraph"/>
    <w:basedOn w:val="Normal"/>
    <w:uiPriority w:val="34"/>
    <w:qFormat/>
    <w:rsid w:val="00070D84"/>
    <w:pPr>
      <w:ind w:left="720"/>
      <w:contextualSpacing/>
    </w:pPr>
  </w:style>
  <w:style w:type="character" w:styleId="IntenseEmphasis">
    <w:name w:val="Intense Emphasis"/>
    <w:basedOn w:val="DefaultParagraphFont"/>
    <w:uiPriority w:val="21"/>
    <w:qFormat/>
    <w:rsid w:val="00070D84"/>
    <w:rPr>
      <w:i/>
      <w:iCs/>
      <w:color w:val="0F4761" w:themeColor="accent1" w:themeShade="BF"/>
    </w:rPr>
  </w:style>
  <w:style w:type="paragraph" w:styleId="IntenseQuote">
    <w:name w:val="Intense Quote"/>
    <w:basedOn w:val="Normal"/>
    <w:next w:val="Normal"/>
    <w:link w:val="IntenseQuoteChar"/>
    <w:uiPriority w:val="30"/>
    <w:qFormat/>
    <w:rsid w:val="00070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D84"/>
    <w:rPr>
      <w:i/>
      <w:iCs/>
      <w:color w:val="0F4761" w:themeColor="accent1" w:themeShade="BF"/>
    </w:rPr>
  </w:style>
  <w:style w:type="character" w:styleId="IntenseReference">
    <w:name w:val="Intense Reference"/>
    <w:basedOn w:val="DefaultParagraphFont"/>
    <w:uiPriority w:val="32"/>
    <w:qFormat/>
    <w:rsid w:val="00070D84"/>
    <w:rPr>
      <w:b/>
      <w:bCs/>
      <w:smallCaps/>
      <w:color w:val="0F4761" w:themeColor="accent1" w:themeShade="BF"/>
      <w:spacing w:val="5"/>
    </w:rPr>
  </w:style>
  <w:style w:type="paragraph" w:styleId="Header">
    <w:name w:val="header"/>
    <w:basedOn w:val="Normal"/>
    <w:link w:val="HeaderChar"/>
    <w:uiPriority w:val="99"/>
    <w:unhideWhenUsed/>
    <w:rsid w:val="00070D84"/>
    <w:pPr>
      <w:tabs>
        <w:tab w:val="center" w:pos="4513"/>
        <w:tab w:val="right" w:pos="9026"/>
      </w:tabs>
    </w:pPr>
  </w:style>
  <w:style w:type="character" w:customStyle="1" w:styleId="HeaderChar">
    <w:name w:val="Header Char"/>
    <w:basedOn w:val="DefaultParagraphFont"/>
    <w:link w:val="Header"/>
    <w:uiPriority w:val="99"/>
    <w:rsid w:val="00070D84"/>
  </w:style>
  <w:style w:type="paragraph" w:styleId="Footer">
    <w:name w:val="footer"/>
    <w:basedOn w:val="Normal"/>
    <w:link w:val="FooterChar"/>
    <w:uiPriority w:val="99"/>
    <w:unhideWhenUsed/>
    <w:rsid w:val="00070D84"/>
    <w:pPr>
      <w:tabs>
        <w:tab w:val="center" w:pos="4513"/>
        <w:tab w:val="right" w:pos="9026"/>
      </w:tabs>
    </w:pPr>
  </w:style>
  <w:style w:type="character" w:customStyle="1" w:styleId="FooterChar">
    <w:name w:val="Footer Char"/>
    <w:basedOn w:val="DefaultParagraphFont"/>
    <w:link w:val="Footer"/>
    <w:uiPriority w:val="99"/>
    <w:rsid w:val="00070D84"/>
  </w:style>
  <w:style w:type="table" w:styleId="TableGrid">
    <w:name w:val="Table Grid"/>
    <w:basedOn w:val="TableNormal"/>
    <w:uiPriority w:val="59"/>
    <w:rsid w:val="005E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01B5"/>
    <w:rPr>
      <w:color w:val="467886" w:themeColor="hyperlink"/>
      <w:u w:val="single"/>
    </w:rPr>
  </w:style>
  <w:style w:type="character" w:styleId="UnresolvedMention">
    <w:name w:val="Unresolved Mention"/>
    <w:basedOn w:val="DefaultParagraphFont"/>
    <w:uiPriority w:val="99"/>
    <w:semiHidden/>
    <w:unhideWhenUsed/>
    <w:rsid w:val="000D0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013">
      <w:bodyDiv w:val="1"/>
      <w:marLeft w:val="0"/>
      <w:marRight w:val="0"/>
      <w:marTop w:val="0"/>
      <w:marBottom w:val="0"/>
      <w:divBdr>
        <w:top w:val="none" w:sz="0" w:space="0" w:color="auto"/>
        <w:left w:val="none" w:sz="0" w:space="0" w:color="auto"/>
        <w:bottom w:val="none" w:sz="0" w:space="0" w:color="auto"/>
        <w:right w:val="none" w:sz="0" w:space="0" w:color="auto"/>
      </w:divBdr>
      <w:divsChild>
        <w:div w:id="2051027821">
          <w:marLeft w:val="0"/>
          <w:marRight w:val="0"/>
          <w:marTop w:val="0"/>
          <w:marBottom w:val="0"/>
          <w:divBdr>
            <w:top w:val="none" w:sz="0" w:space="0" w:color="auto"/>
            <w:left w:val="none" w:sz="0" w:space="0" w:color="auto"/>
            <w:bottom w:val="none" w:sz="0" w:space="0" w:color="auto"/>
            <w:right w:val="none" w:sz="0" w:space="0" w:color="auto"/>
          </w:divBdr>
          <w:divsChild>
            <w:div w:id="290744627">
              <w:marLeft w:val="0"/>
              <w:marRight w:val="0"/>
              <w:marTop w:val="0"/>
              <w:marBottom w:val="0"/>
              <w:divBdr>
                <w:top w:val="none" w:sz="0" w:space="0" w:color="auto"/>
                <w:left w:val="none" w:sz="0" w:space="0" w:color="auto"/>
                <w:bottom w:val="none" w:sz="0" w:space="0" w:color="auto"/>
                <w:right w:val="none" w:sz="0" w:space="0" w:color="auto"/>
              </w:divBdr>
            </w:div>
          </w:divsChild>
        </w:div>
        <w:div w:id="874270379">
          <w:marLeft w:val="0"/>
          <w:marRight w:val="0"/>
          <w:marTop w:val="0"/>
          <w:marBottom w:val="0"/>
          <w:divBdr>
            <w:top w:val="none" w:sz="0" w:space="0" w:color="auto"/>
            <w:left w:val="none" w:sz="0" w:space="0" w:color="auto"/>
            <w:bottom w:val="none" w:sz="0" w:space="0" w:color="auto"/>
            <w:right w:val="none" w:sz="0" w:space="0" w:color="auto"/>
          </w:divBdr>
          <w:divsChild>
            <w:div w:id="2036691239">
              <w:marLeft w:val="0"/>
              <w:marRight w:val="0"/>
              <w:marTop w:val="0"/>
              <w:marBottom w:val="0"/>
              <w:divBdr>
                <w:top w:val="none" w:sz="0" w:space="0" w:color="auto"/>
                <w:left w:val="none" w:sz="0" w:space="0" w:color="auto"/>
                <w:bottom w:val="none" w:sz="0" w:space="0" w:color="auto"/>
                <w:right w:val="none" w:sz="0" w:space="0" w:color="auto"/>
              </w:divBdr>
            </w:div>
            <w:div w:id="187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0489">
      <w:bodyDiv w:val="1"/>
      <w:marLeft w:val="0"/>
      <w:marRight w:val="0"/>
      <w:marTop w:val="0"/>
      <w:marBottom w:val="0"/>
      <w:divBdr>
        <w:top w:val="none" w:sz="0" w:space="0" w:color="auto"/>
        <w:left w:val="none" w:sz="0" w:space="0" w:color="auto"/>
        <w:bottom w:val="none" w:sz="0" w:space="0" w:color="auto"/>
        <w:right w:val="none" w:sz="0" w:space="0" w:color="auto"/>
      </w:divBdr>
      <w:divsChild>
        <w:div w:id="1556969807">
          <w:marLeft w:val="0"/>
          <w:marRight w:val="0"/>
          <w:marTop w:val="0"/>
          <w:marBottom w:val="0"/>
          <w:divBdr>
            <w:top w:val="none" w:sz="0" w:space="0" w:color="auto"/>
            <w:left w:val="none" w:sz="0" w:space="0" w:color="auto"/>
            <w:bottom w:val="none" w:sz="0" w:space="0" w:color="auto"/>
            <w:right w:val="none" w:sz="0" w:space="0" w:color="auto"/>
          </w:divBdr>
          <w:divsChild>
            <w:div w:id="247737052">
              <w:marLeft w:val="0"/>
              <w:marRight w:val="0"/>
              <w:marTop w:val="0"/>
              <w:marBottom w:val="0"/>
              <w:divBdr>
                <w:top w:val="none" w:sz="0" w:space="0" w:color="auto"/>
                <w:left w:val="none" w:sz="0" w:space="0" w:color="auto"/>
                <w:bottom w:val="none" w:sz="0" w:space="0" w:color="auto"/>
                <w:right w:val="none" w:sz="0" w:space="0" w:color="auto"/>
              </w:divBdr>
            </w:div>
          </w:divsChild>
        </w:div>
        <w:div w:id="832641229">
          <w:marLeft w:val="0"/>
          <w:marRight w:val="0"/>
          <w:marTop w:val="0"/>
          <w:marBottom w:val="0"/>
          <w:divBdr>
            <w:top w:val="none" w:sz="0" w:space="0" w:color="auto"/>
            <w:left w:val="none" w:sz="0" w:space="0" w:color="auto"/>
            <w:bottom w:val="none" w:sz="0" w:space="0" w:color="auto"/>
            <w:right w:val="none" w:sz="0" w:space="0" w:color="auto"/>
          </w:divBdr>
          <w:divsChild>
            <w:div w:id="54817611">
              <w:marLeft w:val="0"/>
              <w:marRight w:val="0"/>
              <w:marTop w:val="0"/>
              <w:marBottom w:val="0"/>
              <w:divBdr>
                <w:top w:val="none" w:sz="0" w:space="0" w:color="auto"/>
                <w:left w:val="none" w:sz="0" w:space="0" w:color="auto"/>
                <w:bottom w:val="none" w:sz="0" w:space="0" w:color="auto"/>
                <w:right w:val="none" w:sz="0" w:space="0" w:color="auto"/>
              </w:divBdr>
            </w:div>
          </w:divsChild>
        </w:div>
        <w:div w:id="407654259">
          <w:marLeft w:val="0"/>
          <w:marRight w:val="0"/>
          <w:marTop w:val="0"/>
          <w:marBottom w:val="0"/>
          <w:divBdr>
            <w:top w:val="none" w:sz="0" w:space="0" w:color="auto"/>
            <w:left w:val="none" w:sz="0" w:space="0" w:color="auto"/>
            <w:bottom w:val="none" w:sz="0" w:space="0" w:color="auto"/>
            <w:right w:val="none" w:sz="0" w:space="0" w:color="auto"/>
          </w:divBdr>
          <w:divsChild>
            <w:div w:id="193546716">
              <w:marLeft w:val="0"/>
              <w:marRight w:val="0"/>
              <w:marTop w:val="0"/>
              <w:marBottom w:val="0"/>
              <w:divBdr>
                <w:top w:val="none" w:sz="0" w:space="0" w:color="auto"/>
                <w:left w:val="none" w:sz="0" w:space="0" w:color="auto"/>
                <w:bottom w:val="none" w:sz="0" w:space="0" w:color="auto"/>
                <w:right w:val="none" w:sz="0" w:space="0" w:color="auto"/>
              </w:divBdr>
            </w:div>
          </w:divsChild>
        </w:div>
        <w:div w:id="1304045772">
          <w:marLeft w:val="0"/>
          <w:marRight w:val="0"/>
          <w:marTop w:val="0"/>
          <w:marBottom w:val="0"/>
          <w:divBdr>
            <w:top w:val="none" w:sz="0" w:space="0" w:color="auto"/>
            <w:left w:val="none" w:sz="0" w:space="0" w:color="auto"/>
            <w:bottom w:val="none" w:sz="0" w:space="0" w:color="auto"/>
            <w:right w:val="none" w:sz="0" w:space="0" w:color="auto"/>
          </w:divBdr>
          <w:divsChild>
            <w:div w:id="399719840">
              <w:marLeft w:val="0"/>
              <w:marRight w:val="0"/>
              <w:marTop w:val="0"/>
              <w:marBottom w:val="0"/>
              <w:divBdr>
                <w:top w:val="none" w:sz="0" w:space="0" w:color="auto"/>
                <w:left w:val="none" w:sz="0" w:space="0" w:color="auto"/>
                <w:bottom w:val="none" w:sz="0" w:space="0" w:color="auto"/>
                <w:right w:val="none" w:sz="0" w:space="0" w:color="auto"/>
              </w:divBdr>
            </w:div>
          </w:divsChild>
        </w:div>
        <w:div w:id="960190243">
          <w:marLeft w:val="0"/>
          <w:marRight w:val="0"/>
          <w:marTop w:val="0"/>
          <w:marBottom w:val="0"/>
          <w:divBdr>
            <w:top w:val="none" w:sz="0" w:space="0" w:color="auto"/>
            <w:left w:val="none" w:sz="0" w:space="0" w:color="auto"/>
            <w:bottom w:val="none" w:sz="0" w:space="0" w:color="auto"/>
            <w:right w:val="none" w:sz="0" w:space="0" w:color="auto"/>
          </w:divBdr>
          <w:divsChild>
            <w:div w:id="671837847">
              <w:marLeft w:val="0"/>
              <w:marRight w:val="0"/>
              <w:marTop w:val="0"/>
              <w:marBottom w:val="0"/>
              <w:divBdr>
                <w:top w:val="none" w:sz="0" w:space="0" w:color="auto"/>
                <w:left w:val="none" w:sz="0" w:space="0" w:color="auto"/>
                <w:bottom w:val="none" w:sz="0" w:space="0" w:color="auto"/>
                <w:right w:val="none" w:sz="0" w:space="0" w:color="auto"/>
              </w:divBdr>
            </w:div>
          </w:divsChild>
        </w:div>
        <w:div w:id="1367027945">
          <w:marLeft w:val="0"/>
          <w:marRight w:val="0"/>
          <w:marTop w:val="0"/>
          <w:marBottom w:val="0"/>
          <w:divBdr>
            <w:top w:val="none" w:sz="0" w:space="0" w:color="auto"/>
            <w:left w:val="none" w:sz="0" w:space="0" w:color="auto"/>
            <w:bottom w:val="none" w:sz="0" w:space="0" w:color="auto"/>
            <w:right w:val="none" w:sz="0" w:space="0" w:color="auto"/>
          </w:divBdr>
          <w:divsChild>
            <w:div w:id="38866680">
              <w:marLeft w:val="0"/>
              <w:marRight w:val="0"/>
              <w:marTop w:val="0"/>
              <w:marBottom w:val="0"/>
              <w:divBdr>
                <w:top w:val="none" w:sz="0" w:space="0" w:color="auto"/>
                <w:left w:val="none" w:sz="0" w:space="0" w:color="auto"/>
                <w:bottom w:val="none" w:sz="0" w:space="0" w:color="auto"/>
                <w:right w:val="none" w:sz="0" w:space="0" w:color="auto"/>
              </w:divBdr>
            </w:div>
          </w:divsChild>
        </w:div>
        <w:div w:id="486868905">
          <w:marLeft w:val="0"/>
          <w:marRight w:val="0"/>
          <w:marTop w:val="0"/>
          <w:marBottom w:val="0"/>
          <w:divBdr>
            <w:top w:val="none" w:sz="0" w:space="0" w:color="auto"/>
            <w:left w:val="none" w:sz="0" w:space="0" w:color="auto"/>
            <w:bottom w:val="none" w:sz="0" w:space="0" w:color="auto"/>
            <w:right w:val="none" w:sz="0" w:space="0" w:color="auto"/>
          </w:divBdr>
          <w:divsChild>
            <w:div w:id="1699621748">
              <w:marLeft w:val="0"/>
              <w:marRight w:val="0"/>
              <w:marTop w:val="0"/>
              <w:marBottom w:val="0"/>
              <w:divBdr>
                <w:top w:val="none" w:sz="0" w:space="0" w:color="auto"/>
                <w:left w:val="none" w:sz="0" w:space="0" w:color="auto"/>
                <w:bottom w:val="none" w:sz="0" w:space="0" w:color="auto"/>
                <w:right w:val="none" w:sz="0" w:space="0" w:color="auto"/>
              </w:divBdr>
            </w:div>
          </w:divsChild>
        </w:div>
        <w:div w:id="483399798">
          <w:marLeft w:val="0"/>
          <w:marRight w:val="0"/>
          <w:marTop w:val="0"/>
          <w:marBottom w:val="0"/>
          <w:divBdr>
            <w:top w:val="none" w:sz="0" w:space="0" w:color="auto"/>
            <w:left w:val="none" w:sz="0" w:space="0" w:color="auto"/>
            <w:bottom w:val="none" w:sz="0" w:space="0" w:color="auto"/>
            <w:right w:val="none" w:sz="0" w:space="0" w:color="auto"/>
          </w:divBdr>
          <w:divsChild>
            <w:div w:id="1452825144">
              <w:marLeft w:val="0"/>
              <w:marRight w:val="0"/>
              <w:marTop w:val="0"/>
              <w:marBottom w:val="0"/>
              <w:divBdr>
                <w:top w:val="none" w:sz="0" w:space="0" w:color="auto"/>
                <w:left w:val="none" w:sz="0" w:space="0" w:color="auto"/>
                <w:bottom w:val="none" w:sz="0" w:space="0" w:color="auto"/>
                <w:right w:val="none" w:sz="0" w:space="0" w:color="auto"/>
              </w:divBdr>
            </w:div>
            <w:div w:id="883980750">
              <w:marLeft w:val="0"/>
              <w:marRight w:val="0"/>
              <w:marTop w:val="0"/>
              <w:marBottom w:val="0"/>
              <w:divBdr>
                <w:top w:val="none" w:sz="0" w:space="0" w:color="auto"/>
                <w:left w:val="none" w:sz="0" w:space="0" w:color="auto"/>
                <w:bottom w:val="none" w:sz="0" w:space="0" w:color="auto"/>
                <w:right w:val="none" w:sz="0" w:space="0" w:color="auto"/>
              </w:divBdr>
            </w:div>
            <w:div w:id="287123916">
              <w:marLeft w:val="0"/>
              <w:marRight w:val="0"/>
              <w:marTop w:val="0"/>
              <w:marBottom w:val="0"/>
              <w:divBdr>
                <w:top w:val="none" w:sz="0" w:space="0" w:color="auto"/>
                <w:left w:val="none" w:sz="0" w:space="0" w:color="auto"/>
                <w:bottom w:val="none" w:sz="0" w:space="0" w:color="auto"/>
                <w:right w:val="none" w:sz="0" w:space="0" w:color="auto"/>
              </w:divBdr>
            </w:div>
          </w:divsChild>
        </w:div>
        <w:div w:id="1341816775">
          <w:marLeft w:val="0"/>
          <w:marRight w:val="0"/>
          <w:marTop w:val="0"/>
          <w:marBottom w:val="0"/>
          <w:divBdr>
            <w:top w:val="none" w:sz="0" w:space="0" w:color="auto"/>
            <w:left w:val="none" w:sz="0" w:space="0" w:color="auto"/>
            <w:bottom w:val="none" w:sz="0" w:space="0" w:color="auto"/>
            <w:right w:val="none" w:sz="0" w:space="0" w:color="auto"/>
          </w:divBdr>
          <w:divsChild>
            <w:div w:id="1855151630">
              <w:marLeft w:val="0"/>
              <w:marRight w:val="0"/>
              <w:marTop w:val="0"/>
              <w:marBottom w:val="0"/>
              <w:divBdr>
                <w:top w:val="none" w:sz="0" w:space="0" w:color="auto"/>
                <w:left w:val="none" w:sz="0" w:space="0" w:color="auto"/>
                <w:bottom w:val="none" w:sz="0" w:space="0" w:color="auto"/>
                <w:right w:val="none" w:sz="0" w:space="0" w:color="auto"/>
              </w:divBdr>
            </w:div>
          </w:divsChild>
        </w:div>
        <w:div w:id="340282870">
          <w:marLeft w:val="0"/>
          <w:marRight w:val="0"/>
          <w:marTop w:val="0"/>
          <w:marBottom w:val="0"/>
          <w:divBdr>
            <w:top w:val="none" w:sz="0" w:space="0" w:color="auto"/>
            <w:left w:val="none" w:sz="0" w:space="0" w:color="auto"/>
            <w:bottom w:val="none" w:sz="0" w:space="0" w:color="auto"/>
            <w:right w:val="none" w:sz="0" w:space="0" w:color="auto"/>
          </w:divBdr>
          <w:divsChild>
            <w:div w:id="291180262">
              <w:marLeft w:val="0"/>
              <w:marRight w:val="0"/>
              <w:marTop w:val="0"/>
              <w:marBottom w:val="0"/>
              <w:divBdr>
                <w:top w:val="none" w:sz="0" w:space="0" w:color="auto"/>
                <w:left w:val="none" w:sz="0" w:space="0" w:color="auto"/>
                <w:bottom w:val="none" w:sz="0" w:space="0" w:color="auto"/>
                <w:right w:val="none" w:sz="0" w:space="0" w:color="auto"/>
              </w:divBdr>
            </w:div>
          </w:divsChild>
        </w:div>
        <w:div w:id="1702169032">
          <w:marLeft w:val="0"/>
          <w:marRight w:val="0"/>
          <w:marTop w:val="0"/>
          <w:marBottom w:val="0"/>
          <w:divBdr>
            <w:top w:val="none" w:sz="0" w:space="0" w:color="auto"/>
            <w:left w:val="none" w:sz="0" w:space="0" w:color="auto"/>
            <w:bottom w:val="none" w:sz="0" w:space="0" w:color="auto"/>
            <w:right w:val="none" w:sz="0" w:space="0" w:color="auto"/>
          </w:divBdr>
          <w:divsChild>
            <w:div w:id="1862819219">
              <w:marLeft w:val="0"/>
              <w:marRight w:val="0"/>
              <w:marTop w:val="0"/>
              <w:marBottom w:val="0"/>
              <w:divBdr>
                <w:top w:val="none" w:sz="0" w:space="0" w:color="auto"/>
                <w:left w:val="none" w:sz="0" w:space="0" w:color="auto"/>
                <w:bottom w:val="none" w:sz="0" w:space="0" w:color="auto"/>
                <w:right w:val="none" w:sz="0" w:space="0" w:color="auto"/>
              </w:divBdr>
            </w:div>
          </w:divsChild>
        </w:div>
        <w:div w:id="1801804654">
          <w:marLeft w:val="0"/>
          <w:marRight w:val="0"/>
          <w:marTop w:val="0"/>
          <w:marBottom w:val="0"/>
          <w:divBdr>
            <w:top w:val="none" w:sz="0" w:space="0" w:color="auto"/>
            <w:left w:val="none" w:sz="0" w:space="0" w:color="auto"/>
            <w:bottom w:val="none" w:sz="0" w:space="0" w:color="auto"/>
            <w:right w:val="none" w:sz="0" w:space="0" w:color="auto"/>
          </w:divBdr>
          <w:divsChild>
            <w:div w:id="1244266772">
              <w:marLeft w:val="0"/>
              <w:marRight w:val="0"/>
              <w:marTop w:val="0"/>
              <w:marBottom w:val="0"/>
              <w:divBdr>
                <w:top w:val="none" w:sz="0" w:space="0" w:color="auto"/>
                <w:left w:val="none" w:sz="0" w:space="0" w:color="auto"/>
                <w:bottom w:val="none" w:sz="0" w:space="0" w:color="auto"/>
                <w:right w:val="none" w:sz="0" w:space="0" w:color="auto"/>
              </w:divBdr>
            </w:div>
          </w:divsChild>
        </w:div>
        <w:div w:id="952442246">
          <w:marLeft w:val="0"/>
          <w:marRight w:val="0"/>
          <w:marTop w:val="0"/>
          <w:marBottom w:val="0"/>
          <w:divBdr>
            <w:top w:val="none" w:sz="0" w:space="0" w:color="auto"/>
            <w:left w:val="none" w:sz="0" w:space="0" w:color="auto"/>
            <w:bottom w:val="none" w:sz="0" w:space="0" w:color="auto"/>
            <w:right w:val="none" w:sz="0" w:space="0" w:color="auto"/>
          </w:divBdr>
          <w:divsChild>
            <w:div w:id="657153132">
              <w:marLeft w:val="0"/>
              <w:marRight w:val="0"/>
              <w:marTop w:val="0"/>
              <w:marBottom w:val="0"/>
              <w:divBdr>
                <w:top w:val="none" w:sz="0" w:space="0" w:color="auto"/>
                <w:left w:val="none" w:sz="0" w:space="0" w:color="auto"/>
                <w:bottom w:val="none" w:sz="0" w:space="0" w:color="auto"/>
                <w:right w:val="none" w:sz="0" w:space="0" w:color="auto"/>
              </w:divBdr>
            </w:div>
          </w:divsChild>
        </w:div>
        <w:div w:id="75131035">
          <w:marLeft w:val="0"/>
          <w:marRight w:val="0"/>
          <w:marTop w:val="0"/>
          <w:marBottom w:val="0"/>
          <w:divBdr>
            <w:top w:val="none" w:sz="0" w:space="0" w:color="auto"/>
            <w:left w:val="none" w:sz="0" w:space="0" w:color="auto"/>
            <w:bottom w:val="none" w:sz="0" w:space="0" w:color="auto"/>
            <w:right w:val="none" w:sz="0" w:space="0" w:color="auto"/>
          </w:divBdr>
          <w:divsChild>
            <w:div w:id="932085182">
              <w:marLeft w:val="0"/>
              <w:marRight w:val="0"/>
              <w:marTop w:val="0"/>
              <w:marBottom w:val="0"/>
              <w:divBdr>
                <w:top w:val="none" w:sz="0" w:space="0" w:color="auto"/>
                <w:left w:val="none" w:sz="0" w:space="0" w:color="auto"/>
                <w:bottom w:val="none" w:sz="0" w:space="0" w:color="auto"/>
                <w:right w:val="none" w:sz="0" w:space="0" w:color="auto"/>
              </w:divBdr>
            </w:div>
          </w:divsChild>
        </w:div>
        <w:div w:id="290599616">
          <w:marLeft w:val="0"/>
          <w:marRight w:val="0"/>
          <w:marTop w:val="0"/>
          <w:marBottom w:val="0"/>
          <w:divBdr>
            <w:top w:val="none" w:sz="0" w:space="0" w:color="auto"/>
            <w:left w:val="none" w:sz="0" w:space="0" w:color="auto"/>
            <w:bottom w:val="none" w:sz="0" w:space="0" w:color="auto"/>
            <w:right w:val="none" w:sz="0" w:space="0" w:color="auto"/>
          </w:divBdr>
          <w:divsChild>
            <w:div w:id="702750636">
              <w:marLeft w:val="0"/>
              <w:marRight w:val="0"/>
              <w:marTop w:val="0"/>
              <w:marBottom w:val="0"/>
              <w:divBdr>
                <w:top w:val="none" w:sz="0" w:space="0" w:color="auto"/>
                <w:left w:val="none" w:sz="0" w:space="0" w:color="auto"/>
                <w:bottom w:val="none" w:sz="0" w:space="0" w:color="auto"/>
                <w:right w:val="none" w:sz="0" w:space="0" w:color="auto"/>
              </w:divBdr>
            </w:div>
          </w:divsChild>
        </w:div>
        <w:div w:id="417019031">
          <w:marLeft w:val="0"/>
          <w:marRight w:val="0"/>
          <w:marTop w:val="0"/>
          <w:marBottom w:val="0"/>
          <w:divBdr>
            <w:top w:val="none" w:sz="0" w:space="0" w:color="auto"/>
            <w:left w:val="none" w:sz="0" w:space="0" w:color="auto"/>
            <w:bottom w:val="none" w:sz="0" w:space="0" w:color="auto"/>
            <w:right w:val="none" w:sz="0" w:space="0" w:color="auto"/>
          </w:divBdr>
          <w:divsChild>
            <w:div w:id="1960644790">
              <w:marLeft w:val="0"/>
              <w:marRight w:val="0"/>
              <w:marTop w:val="0"/>
              <w:marBottom w:val="0"/>
              <w:divBdr>
                <w:top w:val="none" w:sz="0" w:space="0" w:color="auto"/>
                <w:left w:val="none" w:sz="0" w:space="0" w:color="auto"/>
                <w:bottom w:val="none" w:sz="0" w:space="0" w:color="auto"/>
                <w:right w:val="none" w:sz="0" w:space="0" w:color="auto"/>
              </w:divBdr>
            </w:div>
          </w:divsChild>
        </w:div>
        <w:div w:id="2095591868">
          <w:marLeft w:val="0"/>
          <w:marRight w:val="0"/>
          <w:marTop w:val="0"/>
          <w:marBottom w:val="0"/>
          <w:divBdr>
            <w:top w:val="none" w:sz="0" w:space="0" w:color="auto"/>
            <w:left w:val="none" w:sz="0" w:space="0" w:color="auto"/>
            <w:bottom w:val="none" w:sz="0" w:space="0" w:color="auto"/>
            <w:right w:val="none" w:sz="0" w:space="0" w:color="auto"/>
          </w:divBdr>
          <w:divsChild>
            <w:div w:id="528030532">
              <w:marLeft w:val="0"/>
              <w:marRight w:val="0"/>
              <w:marTop w:val="0"/>
              <w:marBottom w:val="0"/>
              <w:divBdr>
                <w:top w:val="none" w:sz="0" w:space="0" w:color="auto"/>
                <w:left w:val="none" w:sz="0" w:space="0" w:color="auto"/>
                <w:bottom w:val="none" w:sz="0" w:space="0" w:color="auto"/>
                <w:right w:val="none" w:sz="0" w:space="0" w:color="auto"/>
              </w:divBdr>
            </w:div>
          </w:divsChild>
        </w:div>
        <w:div w:id="460684589">
          <w:marLeft w:val="0"/>
          <w:marRight w:val="0"/>
          <w:marTop w:val="0"/>
          <w:marBottom w:val="0"/>
          <w:divBdr>
            <w:top w:val="none" w:sz="0" w:space="0" w:color="auto"/>
            <w:left w:val="none" w:sz="0" w:space="0" w:color="auto"/>
            <w:bottom w:val="none" w:sz="0" w:space="0" w:color="auto"/>
            <w:right w:val="none" w:sz="0" w:space="0" w:color="auto"/>
          </w:divBdr>
          <w:divsChild>
            <w:div w:id="196940682">
              <w:marLeft w:val="0"/>
              <w:marRight w:val="0"/>
              <w:marTop w:val="0"/>
              <w:marBottom w:val="0"/>
              <w:divBdr>
                <w:top w:val="none" w:sz="0" w:space="0" w:color="auto"/>
                <w:left w:val="none" w:sz="0" w:space="0" w:color="auto"/>
                <w:bottom w:val="none" w:sz="0" w:space="0" w:color="auto"/>
                <w:right w:val="none" w:sz="0" w:space="0" w:color="auto"/>
              </w:divBdr>
            </w:div>
          </w:divsChild>
        </w:div>
        <w:div w:id="1359889692">
          <w:marLeft w:val="0"/>
          <w:marRight w:val="0"/>
          <w:marTop w:val="0"/>
          <w:marBottom w:val="0"/>
          <w:divBdr>
            <w:top w:val="none" w:sz="0" w:space="0" w:color="auto"/>
            <w:left w:val="none" w:sz="0" w:space="0" w:color="auto"/>
            <w:bottom w:val="none" w:sz="0" w:space="0" w:color="auto"/>
            <w:right w:val="none" w:sz="0" w:space="0" w:color="auto"/>
          </w:divBdr>
          <w:divsChild>
            <w:div w:id="1446080215">
              <w:marLeft w:val="0"/>
              <w:marRight w:val="0"/>
              <w:marTop w:val="0"/>
              <w:marBottom w:val="0"/>
              <w:divBdr>
                <w:top w:val="none" w:sz="0" w:space="0" w:color="auto"/>
                <w:left w:val="none" w:sz="0" w:space="0" w:color="auto"/>
                <w:bottom w:val="none" w:sz="0" w:space="0" w:color="auto"/>
                <w:right w:val="none" w:sz="0" w:space="0" w:color="auto"/>
              </w:divBdr>
            </w:div>
          </w:divsChild>
        </w:div>
        <w:div w:id="2110736311">
          <w:marLeft w:val="0"/>
          <w:marRight w:val="0"/>
          <w:marTop w:val="0"/>
          <w:marBottom w:val="0"/>
          <w:divBdr>
            <w:top w:val="none" w:sz="0" w:space="0" w:color="auto"/>
            <w:left w:val="none" w:sz="0" w:space="0" w:color="auto"/>
            <w:bottom w:val="none" w:sz="0" w:space="0" w:color="auto"/>
            <w:right w:val="none" w:sz="0" w:space="0" w:color="auto"/>
          </w:divBdr>
          <w:divsChild>
            <w:div w:id="1682051670">
              <w:marLeft w:val="0"/>
              <w:marRight w:val="0"/>
              <w:marTop w:val="0"/>
              <w:marBottom w:val="0"/>
              <w:divBdr>
                <w:top w:val="none" w:sz="0" w:space="0" w:color="auto"/>
                <w:left w:val="none" w:sz="0" w:space="0" w:color="auto"/>
                <w:bottom w:val="none" w:sz="0" w:space="0" w:color="auto"/>
                <w:right w:val="none" w:sz="0" w:space="0" w:color="auto"/>
              </w:divBdr>
            </w:div>
          </w:divsChild>
        </w:div>
        <w:div w:id="708073222">
          <w:marLeft w:val="0"/>
          <w:marRight w:val="0"/>
          <w:marTop w:val="0"/>
          <w:marBottom w:val="0"/>
          <w:divBdr>
            <w:top w:val="none" w:sz="0" w:space="0" w:color="auto"/>
            <w:left w:val="none" w:sz="0" w:space="0" w:color="auto"/>
            <w:bottom w:val="none" w:sz="0" w:space="0" w:color="auto"/>
            <w:right w:val="none" w:sz="0" w:space="0" w:color="auto"/>
          </w:divBdr>
          <w:divsChild>
            <w:div w:id="1223059181">
              <w:marLeft w:val="0"/>
              <w:marRight w:val="0"/>
              <w:marTop w:val="0"/>
              <w:marBottom w:val="0"/>
              <w:divBdr>
                <w:top w:val="none" w:sz="0" w:space="0" w:color="auto"/>
                <w:left w:val="none" w:sz="0" w:space="0" w:color="auto"/>
                <w:bottom w:val="none" w:sz="0" w:space="0" w:color="auto"/>
                <w:right w:val="none" w:sz="0" w:space="0" w:color="auto"/>
              </w:divBdr>
            </w:div>
          </w:divsChild>
        </w:div>
        <w:div w:id="556009359">
          <w:marLeft w:val="0"/>
          <w:marRight w:val="0"/>
          <w:marTop w:val="0"/>
          <w:marBottom w:val="0"/>
          <w:divBdr>
            <w:top w:val="none" w:sz="0" w:space="0" w:color="auto"/>
            <w:left w:val="none" w:sz="0" w:space="0" w:color="auto"/>
            <w:bottom w:val="none" w:sz="0" w:space="0" w:color="auto"/>
            <w:right w:val="none" w:sz="0" w:space="0" w:color="auto"/>
          </w:divBdr>
          <w:divsChild>
            <w:div w:id="888758500">
              <w:marLeft w:val="0"/>
              <w:marRight w:val="0"/>
              <w:marTop w:val="0"/>
              <w:marBottom w:val="0"/>
              <w:divBdr>
                <w:top w:val="none" w:sz="0" w:space="0" w:color="auto"/>
                <w:left w:val="none" w:sz="0" w:space="0" w:color="auto"/>
                <w:bottom w:val="none" w:sz="0" w:space="0" w:color="auto"/>
                <w:right w:val="none" w:sz="0" w:space="0" w:color="auto"/>
              </w:divBdr>
            </w:div>
          </w:divsChild>
        </w:div>
        <w:div w:id="2029789742">
          <w:marLeft w:val="0"/>
          <w:marRight w:val="0"/>
          <w:marTop w:val="0"/>
          <w:marBottom w:val="0"/>
          <w:divBdr>
            <w:top w:val="none" w:sz="0" w:space="0" w:color="auto"/>
            <w:left w:val="none" w:sz="0" w:space="0" w:color="auto"/>
            <w:bottom w:val="none" w:sz="0" w:space="0" w:color="auto"/>
            <w:right w:val="none" w:sz="0" w:space="0" w:color="auto"/>
          </w:divBdr>
          <w:divsChild>
            <w:div w:id="352196366">
              <w:marLeft w:val="0"/>
              <w:marRight w:val="0"/>
              <w:marTop w:val="0"/>
              <w:marBottom w:val="0"/>
              <w:divBdr>
                <w:top w:val="none" w:sz="0" w:space="0" w:color="auto"/>
                <w:left w:val="none" w:sz="0" w:space="0" w:color="auto"/>
                <w:bottom w:val="none" w:sz="0" w:space="0" w:color="auto"/>
                <w:right w:val="none" w:sz="0" w:space="0" w:color="auto"/>
              </w:divBdr>
            </w:div>
          </w:divsChild>
        </w:div>
        <w:div w:id="1170291850">
          <w:marLeft w:val="0"/>
          <w:marRight w:val="0"/>
          <w:marTop w:val="0"/>
          <w:marBottom w:val="0"/>
          <w:divBdr>
            <w:top w:val="none" w:sz="0" w:space="0" w:color="auto"/>
            <w:left w:val="none" w:sz="0" w:space="0" w:color="auto"/>
            <w:bottom w:val="none" w:sz="0" w:space="0" w:color="auto"/>
            <w:right w:val="none" w:sz="0" w:space="0" w:color="auto"/>
          </w:divBdr>
          <w:divsChild>
            <w:div w:id="1198005693">
              <w:marLeft w:val="0"/>
              <w:marRight w:val="0"/>
              <w:marTop w:val="0"/>
              <w:marBottom w:val="0"/>
              <w:divBdr>
                <w:top w:val="none" w:sz="0" w:space="0" w:color="auto"/>
                <w:left w:val="none" w:sz="0" w:space="0" w:color="auto"/>
                <w:bottom w:val="none" w:sz="0" w:space="0" w:color="auto"/>
                <w:right w:val="none" w:sz="0" w:space="0" w:color="auto"/>
              </w:divBdr>
            </w:div>
            <w:div w:id="20169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4386">
      <w:bodyDiv w:val="1"/>
      <w:marLeft w:val="0"/>
      <w:marRight w:val="0"/>
      <w:marTop w:val="0"/>
      <w:marBottom w:val="0"/>
      <w:divBdr>
        <w:top w:val="none" w:sz="0" w:space="0" w:color="auto"/>
        <w:left w:val="none" w:sz="0" w:space="0" w:color="auto"/>
        <w:bottom w:val="none" w:sz="0" w:space="0" w:color="auto"/>
        <w:right w:val="none" w:sz="0" w:space="0" w:color="auto"/>
      </w:divBdr>
      <w:divsChild>
        <w:div w:id="1826163506">
          <w:marLeft w:val="0"/>
          <w:marRight w:val="0"/>
          <w:marTop w:val="0"/>
          <w:marBottom w:val="0"/>
          <w:divBdr>
            <w:top w:val="none" w:sz="0" w:space="0" w:color="auto"/>
            <w:left w:val="none" w:sz="0" w:space="0" w:color="auto"/>
            <w:bottom w:val="none" w:sz="0" w:space="0" w:color="auto"/>
            <w:right w:val="none" w:sz="0" w:space="0" w:color="auto"/>
          </w:divBdr>
          <w:divsChild>
            <w:div w:id="878666979">
              <w:marLeft w:val="0"/>
              <w:marRight w:val="0"/>
              <w:marTop w:val="0"/>
              <w:marBottom w:val="0"/>
              <w:divBdr>
                <w:top w:val="none" w:sz="0" w:space="0" w:color="auto"/>
                <w:left w:val="none" w:sz="0" w:space="0" w:color="auto"/>
                <w:bottom w:val="none" w:sz="0" w:space="0" w:color="auto"/>
                <w:right w:val="none" w:sz="0" w:space="0" w:color="auto"/>
              </w:divBdr>
            </w:div>
          </w:divsChild>
        </w:div>
        <w:div w:id="1640568831">
          <w:marLeft w:val="0"/>
          <w:marRight w:val="0"/>
          <w:marTop w:val="0"/>
          <w:marBottom w:val="0"/>
          <w:divBdr>
            <w:top w:val="none" w:sz="0" w:space="0" w:color="auto"/>
            <w:left w:val="none" w:sz="0" w:space="0" w:color="auto"/>
            <w:bottom w:val="none" w:sz="0" w:space="0" w:color="auto"/>
            <w:right w:val="none" w:sz="0" w:space="0" w:color="auto"/>
          </w:divBdr>
          <w:divsChild>
            <w:div w:id="89816842">
              <w:marLeft w:val="0"/>
              <w:marRight w:val="0"/>
              <w:marTop w:val="0"/>
              <w:marBottom w:val="0"/>
              <w:divBdr>
                <w:top w:val="none" w:sz="0" w:space="0" w:color="auto"/>
                <w:left w:val="none" w:sz="0" w:space="0" w:color="auto"/>
                <w:bottom w:val="none" w:sz="0" w:space="0" w:color="auto"/>
                <w:right w:val="none" w:sz="0" w:space="0" w:color="auto"/>
              </w:divBdr>
            </w:div>
          </w:divsChild>
        </w:div>
        <w:div w:id="661809044">
          <w:marLeft w:val="0"/>
          <w:marRight w:val="0"/>
          <w:marTop w:val="0"/>
          <w:marBottom w:val="0"/>
          <w:divBdr>
            <w:top w:val="none" w:sz="0" w:space="0" w:color="auto"/>
            <w:left w:val="none" w:sz="0" w:space="0" w:color="auto"/>
            <w:bottom w:val="none" w:sz="0" w:space="0" w:color="auto"/>
            <w:right w:val="none" w:sz="0" w:space="0" w:color="auto"/>
          </w:divBdr>
          <w:divsChild>
            <w:div w:id="577978500">
              <w:marLeft w:val="0"/>
              <w:marRight w:val="0"/>
              <w:marTop w:val="0"/>
              <w:marBottom w:val="0"/>
              <w:divBdr>
                <w:top w:val="none" w:sz="0" w:space="0" w:color="auto"/>
                <w:left w:val="none" w:sz="0" w:space="0" w:color="auto"/>
                <w:bottom w:val="none" w:sz="0" w:space="0" w:color="auto"/>
                <w:right w:val="none" w:sz="0" w:space="0" w:color="auto"/>
              </w:divBdr>
            </w:div>
          </w:divsChild>
        </w:div>
        <w:div w:id="2042238131">
          <w:marLeft w:val="0"/>
          <w:marRight w:val="0"/>
          <w:marTop w:val="0"/>
          <w:marBottom w:val="0"/>
          <w:divBdr>
            <w:top w:val="none" w:sz="0" w:space="0" w:color="auto"/>
            <w:left w:val="none" w:sz="0" w:space="0" w:color="auto"/>
            <w:bottom w:val="none" w:sz="0" w:space="0" w:color="auto"/>
            <w:right w:val="none" w:sz="0" w:space="0" w:color="auto"/>
          </w:divBdr>
          <w:divsChild>
            <w:div w:id="1343049450">
              <w:marLeft w:val="0"/>
              <w:marRight w:val="0"/>
              <w:marTop w:val="0"/>
              <w:marBottom w:val="0"/>
              <w:divBdr>
                <w:top w:val="none" w:sz="0" w:space="0" w:color="auto"/>
                <w:left w:val="none" w:sz="0" w:space="0" w:color="auto"/>
                <w:bottom w:val="none" w:sz="0" w:space="0" w:color="auto"/>
                <w:right w:val="none" w:sz="0" w:space="0" w:color="auto"/>
              </w:divBdr>
            </w:div>
          </w:divsChild>
        </w:div>
        <w:div w:id="1360619913">
          <w:marLeft w:val="0"/>
          <w:marRight w:val="0"/>
          <w:marTop w:val="0"/>
          <w:marBottom w:val="0"/>
          <w:divBdr>
            <w:top w:val="none" w:sz="0" w:space="0" w:color="auto"/>
            <w:left w:val="none" w:sz="0" w:space="0" w:color="auto"/>
            <w:bottom w:val="none" w:sz="0" w:space="0" w:color="auto"/>
            <w:right w:val="none" w:sz="0" w:space="0" w:color="auto"/>
          </w:divBdr>
          <w:divsChild>
            <w:div w:id="915865792">
              <w:marLeft w:val="0"/>
              <w:marRight w:val="0"/>
              <w:marTop w:val="0"/>
              <w:marBottom w:val="0"/>
              <w:divBdr>
                <w:top w:val="none" w:sz="0" w:space="0" w:color="auto"/>
                <w:left w:val="none" w:sz="0" w:space="0" w:color="auto"/>
                <w:bottom w:val="none" w:sz="0" w:space="0" w:color="auto"/>
                <w:right w:val="none" w:sz="0" w:space="0" w:color="auto"/>
              </w:divBdr>
            </w:div>
          </w:divsChild>
        </w:div>
        <w:div w:id="509568861">
          <w:marLeft w:val="0"/>
          <w:marRight w:val="0"/>
          <w:marTop w:val="0"/>
          <w:marBottom w:val="0"/>
          <w:divBdr>
            <w:top w:val="none" w:sz="0" w:space="0" w:color="auto"/>
            <w:left w:val="none" w:sz="0" w:space="0" w:color="auto"/>
            <w:bottom w:val="none" w:sz="0" w:space="0" w:color="auto"/>
            <w:right w:val="none" w:sz="0" w:space="0" w:color="auto"/>
          </w:divBdr>
          <w:divsChild>
            <w:div w:id="1569268739">
              <w:marLeft w:val="0"/>
              <w:marRight w:val="0"/>
              <w:marTop w:val="0"/>
              <w:marBottom w:val="0"/>
              <w:divBdr>
                <w:top w:val="none" w:sz="0" w:space="0" w:color="auto"/>
                <w:left w:val="none" w:sz="0" w:space="0" w:color="auto"/>
                <w:bottom w:val="none" w:sz="0" w:space="0" w:color="auto"/>
                <w:right w:val="none" w:sz="0" w:space="0" w:color="auto"/>
              </w:divBdr>
            </w:div>
          </w:divsChild>
        </w:div>
        <w:div w:id="1002510386">
          <w:marLeft w:val="0"/>
          <w:marRight w:val="0"/>
          <w:marTop w:val="0"/>
          <w:marBottom w:val="0"/>
          <w:divBdr>
            <w:top w:val="none" w:sz="0" w:space="0" w:color="auto"/>
            <w:left w:val="none" w:sz="0" w:space="0" w:color="auto"/>
            <w:bottom w:val="none" w:sz="0" w:space="0" w:color="auto"/>
            <w:right w:val="none" w:sz="0" w:space="0" w:color="auto"/>
          </w:divBdr>
          <w:divsChild>
            <w:div w:id="275186286">
              <w:marLeft w:val="0"/>
              <w:marRight w:val="0"/>
              <w:marTop w:val="0"/>
              <w:marBottom w:val="0"/>
              <w:divBdr>
                <w:top w:val="none" w:sz="0" w:space="0" w:color="auto"/>
                <w:left w:val="none" w:sz="0" w:space="0" w:color="auto"/>
                <w:bottom w:val="none" w:sz="0" w:space="0" w:color="auto"/>
                <w:right w:val="none" w:sz="0" w:space="0" w:color="auto"/>
              </w:divBdr>
            </w:div>
          </w:divsChild>
        </w:div>
        <w:div w:id="1658997243">
          <w:marLeft w:val="0"/>
          <w:marRight w:val="0"/>
          <w:marTop w:val="0"/>
          <w:marBottom w:val="0"/>
          <w:divBdr>
            <w:top w:val="none" w:sz="0" w:space="0" w:color="auto"/>
            <w:left w:val="none" w:sz="0" w:space="0" w:color="auto"/>
            <w:bottom w:val="none" w:sz="0" w:space="0" w:color="auto"/>
            <w:right w:val="none" w:sz="0" w:space="0" w:color="auto"/>
          </w:divBdr>
          <w:divsChild>
            <w:div w:id="1248807673">
              <w:marLeft w:val="0"/>
              <w:marRight w:val="0"/>
              <w:marTop w:val="0"/>
              <w:marBottom w:val="0"/>
              <w:divBdr>
                <w:top w:val="none" w:sz="0" w:space="0" w:color="auto"/>
                <w:left w:val="none" w:sz="0" w:space="0" w:color="auto"/>
                <w:bottom w:val="none" w:sz="0" w:space="0" w:color="auto"/>
                <w:right w:val="none" w:sz="0" w:space="0" w:color="auto"/>
              </w:divBdr>
            </w:div>
            <w:div w:id="1447849201">
              <w:marLeft w:val="0"/>
              <w:marRight w:val="0"/>
              <w:marTop w:val="0"/>
              <w:marBottom w:val="0"/>
              <w:divBdr>
                <w:top w:val="none" w:sz="0" w:space="0" w:color="auto"/>
                <w:left w:val="none" w:sz="0" w:space="0" w:color="auto"/>
                <w:bottom w:val="none" w:sz="0" w:space="0" w:color="auto"/>
                <w:right w:val="none" w:sz="0" w:space="0" w:color="auto"/>
              </w:divBdr>
            </w:div>
            <w:div w:id="1924795328">
              <w:marLeft w:val="0"/>
              <w:marRight w:val="0"/>
              <w:marTop w:val="0"/>
              <w:marBottom w:val="0"/>
              <w:divBdr>
                <w:top w:val="none" w:sz="0" w:space="0" w:color="auto"/>
                <w:left w:val="none" w:sz="0" w:space="0" w:color="auto"/>
                <w:bottom w:val="none" w:sz="0" w:space="0" w:color="auto"/>
                <w:right w:val="none" w:sz="0" w:space="0" w:color="auto"/>
              </w:divBdr>
            </w:div>
          </w:divsChild>
        </w:div>
        <w:div w:id="2119791164">
          <w:marLeft w:val="0"/>
          <w:marRight w:val="0"/>
          <w:marTop w:val="0"/>
          <w:marBottom w:val="0"/>
          <w:divBdr>
            <w:top w:val="none" w:sz="0" w:space="0" w:color="auto"/>
            <w:left w:val="none" w:sz="0" w:space="0" w:color="auto"/>
            <w:bottom w:val="none" w:sz="0" w:space="0" w:color="auto"/>
            <w:right w:val="none" w:sz="0" w:space="0" w:color="auto"/>
          </w:divBdr>
          <w:divsChild>
            <w:div w:id="1082527041">
              <w:marLeft w:val="0"/>
              <w:marRight w:val="0"/>
              <w:marTop w:val="0"/>
              <w:marBottom w:val="0"/>
              <w:divBdr>
                <w:top w:val="none" w:sz="0" w:space="0" w:color="auto"/>
                <w:left w:val="none" w:sz="0" w:space="0" w:color="auto"/>
                <w:bottom w:val="none" w:sz="0" w:space="0" w:color="auto"/>
                <w:right w:val="none" w:sz="0" w:space="0" w:color="auto"/>
              </w:divBdr>
            </w:div>
          </w:divsChild>
        </w:div>
        <w:div w:id="1238981853">
          <w:marLeft w:val="0"/>
          <w:marRight w:val="0"/>
          <w:marTop w:val="0"/>
          <w:marBottom w:val="0"/>
          <w:divBdr>
            <w:top w:val="none" w:sz="0" w:space="0" w:color="auto"/>
            <w:left w:val="none" w:sz="0" w:space="0" w:color="auto"/>
            <w:bottom w:val="none" w:sz="0" w:space="0" w:color="auto"/>
            <w:right w:val="none" w:sz="0" w:space="0" w:color="auto"/>
          </w:divBdr>
          <w:divsChild>
            <w:div w:id="216354700">
              <w:marLeft w:val="0"/>
              <w:marRight w:val="0"/>
              <w:marTop w:val="0"/>
              <w:marBottom w:val="0"/>
              <w:divBdr>
                <w:top w:val="none" w:sz="0" w:space="0" w:color="auto"/>
                <w:left w:val="none" w:sz="0" w:space="0" w:color="auto"/>
                <w:bottom w:val="none" w:sz="0" w:space="0" w:color="auto"/>
                <w:right w:val="none" w:sz="0" w:space="0" w:color="auto"/>
              </w:divBdr>
            </w:div>
          </w:divsChild>
        </w:div>
        <w:div w:id="999427218">
          <w:marLeft w:val="0"/>
          <w:marRight w:val="0"/>
          <w:marTop w:val="0"/>
          <w:marBottom w:val="0"/>
          <w:divBdr>
            <w:top w:val="none" w:sz="0" w:space="0" w:color="auto"/>
            <w:left w:val="none" w:sz="0" w:space="0" w:color="auto"/>
            <w:bottom w:val="none" w:sz="0" w:space="0" w:color="auto"/>
            <w:right w:val="none" w:sz="0" w:space="0" w:color="auto"/>
          </w:divBdr>
          <w:divsChild>
            <w:div w:id="613751915">
              <w:marLeft w:val="0"/>
              <w:marRight w:val="0"/>
              <w:marTop w:val="0"/>
              <w:marBottom w:val="0"/>
              <w:divBdr>
                <w:top w:val="none" w:sz="0" w:space="0" w:color="auto"/>
                <w:left w:val="none" w:sz="0" w:space="0" w:color="auto"/>
                <w:bottom w:val="none" w:sz="0" w:space="0" w:color="auto"/>
                <w:right w:val="none" w:sz="0" w:space="0" w:color="auto"/>
              </w:divBdr>
            </w:div>
          </w:divsChild>
        </w:div>
        <w:div w:id="1275602347">
          <w:marLeft w:val="0"/>
          <w:marRight w:val="0"/>
          <w:marTop w:val="0"/>
          <w:marBottom w:val="0"/>
          <w:divBdr>
            <w:top w:val="none" w:sz="0" w:space="0" w:color="auto"/>
            <w:left w:val="none" w:sz="0" w:space="0" w:color="auto"/>
            <w:bottom w:val="none" w:sz="0" w:space="0" w:color="auto"/>
            <w:right w:val="none" w:sz="0" w:space="0" w:color="auto"/>
          </w:divBdr>
          <w:divsChild>
            <w:div w:id="941885896">
              <w:marLeft w:val="0"/>
              <w:marRight w:val="0"/>
              <w:marTop w:val="0"/>
              <w:marBottom w:val="0"/>
              <w:divBdr>
                <w:top w:val="none" w:sz="0" w:space="0" w:color="auto"/>
                <w:left w:val="none" w:sz="0" w:space="0" w:color="auto"/>
                <w:bottom w:val="none" w:sz="0" w:space="0" w:color="auto"/>
                <w:right w:val="none" w:sz="0" w:space="0" w:color="auto"/>
              </w:divBdr>
            </w:div>
          </w:divsChild>
        </w:div>
        <w:div w:id="638876893">
          <w:marLeft w:val="0"/>
          <w:marRight w:val="0"/>
          <w:marTop w:val="0"/>
          <w:marBottom w:val="0"/>
          <w:divBdr>
            <w:top w:val="none" w:sz="0" w:space="0" w:color="auto"/>
            <w:left w:val="none" w:sz="0" w:space="0" w:color="auto"/>
            <w:bottom w:val="none" w:sz="0" w:space="0" w:color="auto"/>
            <w:right w:val="none" w:sz="0" w:space="0" w:color="auto"/>
          </w:divBdr>
          <w:divsChild>
            <w:div w:id="680737820">
              <w:marLeft w:val="0"/>
              <w:marRight w:val="0"/>
              <w:marTop w:val="0"/>
              <w:marBottom w:val="0"/>
              <w:divBdr>
                <w:top w:val="none" w:sz="0" w:space="0" w:color="auto"/>
                <w:left w:val="none" w:sz="0" w:space="0" w:color="auto"/>
                <w:bottom w:val="none" w:sz="0" w:space="0" w:color="auto"/>
                <w:right w:val="none" w:sz="0" w:space="0" w:color="auto"/>
              </w:divBdr>
            </w:div>
          </w:divsChild>
        </w:div>
        <w:div w:id="205528984">
          <w:marLeft w:val="0"/>
          <w:marRight w:val="0"/>
          <w:marTop w:val="0"/>
          <w:marBottom w:val="0"/>
          <w:divBdr>
            <w:top w:val="none" w:sz="0" w:space="0" w:color="auto"/>
            <w:left w:val="none" w:sz="0" w:space="0" w:color="auto"/>
            <w:bottom w:val="none" w:sz="0" w:space="0" w:color="auto"/>
            <w:right w:val="none" w:sz="0" w:space="0" w:color="auto"/>
          </w:divBdr>
          <w:divsChild>
            <w:div w:id="1203640665">
              <w:marLeft w:val="0"/>
              <w:marRight w:val="0"/>
              <w:marTop w:val="0"/>
              <w:marBottom w:val="0"/>
              <w:divBdr>
                <w:top w:val="none" w:sz="0" w:space="0" w:color="auto"/>
                <w:left w:val="none" w:sz="0" w:space="0" w:color="auto"/>
                <w:bottom w:val="none" w:sz="0" w:space="0" w:color="auto"/>
                <w:right w:val="none" w:sz="0" w:space="0" w:color="auto"/>
              </w:divBdr>
            </w:div>
          </w:divsChild>
        </w:div>
        <w:div w:id="446393819">
          <w:marLeft w:val="0"/>
          <w:marRight w:val="0"/>
          <w:marTop w:val="0"/>
          <w:marBottom w:val="0"/>
          <w:divBdr>
            <w:top w:val="none" w:sz="0" w:space="0" w:color="auto"/>
            <w:left w:val="none" w:sz="0" w:space="0" w:color="auto"/>
            <w:bottom w:val="none" w:sz="0" w:space="0" w:color="auto"/>
            <w:right w:val="none" w:sz="0" w:space="0" w:color="auto"/>
          </w:divBdr>
          <w:divsChild>
            <w:div w:id="313070597">
              <w:marLeft w:val="0"/>
              <w:marRight w:val="0"/>
              <w:marTop w:val="0"/>
              <w:marBottom w:val="0"/>
              <w:divBdr>
                <w:top w:val="none" w:sz="0" w:space="0" w:color="auto"/>
                <w:left w:val="none" w:sz="0" w:space="0" w:color="auto"/>
                <w:bottom w:val="none" w:sz="0" w:space="0" w:color="auto"/>
                <w:right w:val="none" w:sz="0" w:space="0" w:color="auto"/>
              </w:divBdr>
            </w:div>
          </w:divsChild>
        </w:div>
        <w:div w:id="414017356">
          <w:marLeft w:val="0"/>
          <w:marRight w:val="0"/>
          <w:marTop w:val="0"/>
          <w:marBottom w:val="0"/>
          <w:divBdr>
            <w:top w:val="none" w:sz="0" w:space="0" w:color="auto"/>
            <w:left w:val="none" w:sz="0" w:space="0" w:color="auto"/>
            <w:bottom w:val="none" w:sz="0" w:space="0" w:color="auto"/>
            <w:right w:val="none" w:sz="0" w:space="0" w:color="auto"/>
          </w:divBdr>
          <w:divsChild>
            <w:div w:id="458840901">
              <w:marLeft w:val="0"/>
              <w:marRight w:val="0"/>
              <w:marTop w:val="0"/>
              <w:marBottom w:val="0"/>
              <w:divBdr>
                <w:top w:val="none" w:sz="0" w:space="0" w:color="auto"/>
                <w:left w:val="none" w:sz="0" w:space="0" w:color="auto"/>
                <w:bottom w:val="none" w:sz="0" w:space="0" w:color="auto"/>
                <w:right w:val="none" w:sz="0" w:space="0" w:color="auto"/>
              </w:divBdr>
            </w:div>
          </w:divsChild>
        </w:div>
        <w:div w:id="613907769">
          <w:marLeft w:val="0"/>
          <w:marRight w:val="0"/>
          <w:marTop w:val="0"/>
          <w:marBottom w:val="0"/>
          <w:divBdr>
            <w:top w:val="none" w:sz="0" w:space="0" w:color="auto"/>
            <w:left w:val="none" w:sz="0" w:space="0" w:color="auto"/>
            <w:bottom w:val="none" w:sz="0" w:space="0" w:color="auto"/>
            <w:right w:val="none" w:sz="0" w:space="0" w:color="auto"/>
          </w:divBdr>
          <w:divsChild>
            <w:div w:id="2086340799">
              <w:marLeft w:val="0"/>
              <w:marRight w:val="0"/>
              <w:marTop w:val="0"/>
              <w:marBottom w:val="0"/>
              <w:divBdr>
                <w:top w:val="none" w:sz="0" w:space="0" w:color="auto"/>
                <w:left w:val="none" w:sz="0" w:space="0" w:color="auto"/>
                <w:bottom w:val="none" w:sz="0" w:space="0" w:color="auto"/>
                <w:right w:val="none" w:sz="0" w:space="0" w:color="auto"/>
              </w:divBdr>
            </w:div>
          </w:divsChild>
        </w:div>
        <w:div w:id="648752913">
          <w:marLeft w:val="0"/>
          <w:marRight w:val="0"/>
          <w:marTop w:val="0"/>
          <w:marBottom w:val="0"/>
          <w:divBdr>
            <w:top w:val="none" w:sz="0" w:space="0" w:color="auto"/>
            <w:left w:val="none" w:sz="0" w:space="0" w:color="auto"/>
            <w:bottom w:val="none" w:sz="0" w:space="0" w:color="auto"/>
            <w:right w:val="none" w:sz="0" w:space="0" w:color="auto"/>
          </w:divBdr>
          <w:divsChild>
            <w:div w:id="280186012">
              <w:marLeft w:val="0"/>
              <w:marRight w:val="0"/>
              <w:marTop w:val="0"/>
              <w:marBottom w:val="0"/>
              <w:divBdr>
                <w:top w:val="none" w:sz="0" w:space="0" w:color="auto"/>
                <w:left w:val="none" w:sz="0" w:space="0" w:color="auto"/>
                <w:bottom w:val="none" w:sz="0" w:space="0" w:color="auto"/>
                <w:right w:val="none" w:sz="0" w:space="0" w:color="auto"/>
              </w:divBdr>
            </w:div>
          </w:divsChild>
        </w:div>
        <w:div w:id="1509713842">
          <w:marLeft w:val="0"/>
          <w:marRight w:val="0"/>
          <w:marTop w:val="0"/>
          <w:marBottom w:val="0"/>
          <w:divBdr>
            <w:top w:val="none" w:sz="0" w:space="0" w:color="auto"/>
            <w:left w:val="none" w:sz="0" w:space="0" w:color="auto"/>
            <w:bottom w:val="none" w:sz="0" w:space="0" w:color="auto"/>
            <w:right w:val="none" w:sz="0" w:space="0" w:color="auto"/>
          </w:divBdr>
          <w:divsChild>
            <w:div w:id="735473033">
              <w:marLeft w:val="0"/>
              <w:marRight w:val="0"/>
              <w:marTop w:val="0"/>
              <w:marBottom w:val="0"/>
              <w:divBdr>
                <w:top w:val="none" w:sz="0" w:space="0" w:color="auto"/>
                <w:left w:val="none" w:sz="0" w:space="0" w:color="auto"/>
                <w:bottom w:val="none" w:sz="0" w:space="0" w:color="auto"/>
                <w:right w:val="none" w:sz="0" w:space="0" w:color="auto"/>
              </w:divBdr>
            </w:div>
          </w:divsChild>
        </w:div>
        <w:div w:id="299379975">
          <w:marLeft w:val="0"/>
          <w:marRight w:val="0"/>
          <w:marTop w:val="0"/>
          <w:marBottom w:val="0"/>
          <w:divBdr>
            <w:top w:val="none" w:sz="0" w:space="0" w:color="auto"/>
            <w:left w:val="none" w:sz="0" w:space="0" w:color="auto"/>
            <w:bottom w:val="none" w:sz="0" w:space="0" w:color="auto"/>
            <w:right w:val="none" w:sz="0" w:space="0" w:color="auto"/>
          </w:divBdr>
          <w:divsChild>
            <w:div w:id="856043153">
              <w:marLeft w:val="0"/>
              <w:marRight w:val="0"/>
              <w:marTop w:val="0"/>
              <w:marBottom w:val="0"/>
              <w:divBdr>
                <w:top w:val="none" w:sz="0" w:space="0" w:color="auto"/>
                <w:left w:val="none" w:sz="0" w:space="0" w:color="auto"/>
                <w:bottom w:val="none" w:sz="0" w:space="0" w:color="auto"/>
                <w:right w:val="none" w:sz="0" w:space="0" w:color="auto"/>
              </w:divBdr>
            </w:div>
          </w:divsChild>
        </w:div>
        <w:div w:id="245457723">
          <w:marLeft w:val="0"/>
          <w:marRight w:val="0"/>
          <w:marTop w:val="0"/>
          <w:marBottom w:val="0"/>
          <w:divBdr>
            <w:top w:val="none" w:sz="0" w:space="0" w:color="auto"/>
            <w:left w:val="none" w:sz="0" w:space="0" w:color="auto"/>
            <w:bottom w:val="none" w:sz="0" w:space="0" w:color="auto"/>
            <w:right w:val="none" w:sz="0" w:space="0" w:color="auto"/>
          </w:divBdr>
          <w:divsChild>
            <w:div w:id="2019959153">
              <w:marLeft w:val="0"/>
              <w:marRight w:val="0"/>
              <w:marTop w:val="0"/>
              <w:marBottom w:val="0"/>
              <w:divBdr>
                <w:top w:val="none" w:sz="0" w:space="0" w:color="auto"/>
                <w:left w:val="none" w:sz="0" w:space="0" w:color="auto"/>
                <w:bottom w:val="none" w:sz="0" w:space="0" w:color="auto"/>
                <w:right w:val="none" w:sz="0" w:space="0" w:color="auto"/>
              </w:divBdr>
            </w:div>
          </w:divsChild>
        </w:div>
        <w:div w:id="1672028720">
          <w:marLeft w:val="0"/>
          <w:marRight w:val="0"/>
          <w:marTop w:val="0"/>
          <w:marBottom w:val="0"/>
          <w:divBdr>
            <w:top w:val="none" w:sz="0" w:space="0" w:color="auto"/>
            <w:left w:val="none" w:sz="0" w:space="0" w:color="auto"/>
            <w:bottom w:val="none" w:sz="0" w:space="0" w:color="auto"/>
            <w:right w:val="none" w:sz="0" w:space="0" w:color="auto"/>
          </w:divBdr>
          <w:divsChild>
            <w:div w:id="2138991409">
              <w:marLeft w:val="0"/>
              <w:marRight w:val="0"/>
              <w:marTop w:val="0"/>
              <w:marBottom w:val="0"/>
              <w:divBdr>
                <w:top w:val="none" w:sz="0" w:space="0" w:color="auto"/>
                <w:left w:val="none" w:sz="0" w:space="0" w:color="auto"/>
                <w:bottom w:val="none" w:sz="0" w:space="0" w:color="auto"/>
                <w:right w:val="none" w:sz="0" w:space="0" w:color="auto"/>
              </w:divBdr>
            </w:div>
          </w:divsChild>
        </w:div>
        <w:div w:id="1037125282">
          <w:marLeft w:val="0"/>
          <w:marRight w:val="0"/>
          <w:marTop w:val="0"/>
          <w:marBottom w:val="0"/>
          <w:divBdr>
            <w:top w:val="none" w:sz="0" w:space="0" w:color="auto"/>
            <w:left w:val="none" w:sz="0" w:space="0" w:color="auto"/>
            <w:bottom w:val="none" w:sz="0" w:space="0" w:color="auto"/>
            <w:right w:val="none" w:sz="0" w:space="0" w:color="auto"/>
          </w:divBdr>
          <w:divsChild>
            <w:div w:id="689259309">
              <w:marLeft w:val="0"/>
              <w:marRight w:val="0"/>
              <w:marTop w:val="0"/>
              <w:marBottom w:val="0"/>
              <w:divBdr>
                <w:top w:val="none" w:sz="0" w:space="0" w:color="auto"/>
                <w:left w:val="none" w:sz="0" w:space="0" w:color="auto"/>
                <w:bottom w:val="none" w:sz="0" w:space="0" w:color="auto"/>
                <w:right w:val="none" w:sz="0" w:space="0" w:color="auto"/>
              </w:divBdr>
            </w:div>
          </w:divsChild>
        </w:div>
        <w:div w:id="1648783037">
          <w:marLeft w:val="0"/>
          <w:marRight w:val="0"/>
          <w:marTop w:val="0"/>
          <w:marBottom w:val="0"/>
          <w:divBdr>
            <w:top w:val="none" w:sz="0" w:space="0" w:color="auto"/>
            <w:left w:val="none" w:sz="0" w:space="0" w:color="auto"/>
            <w:bottom w:val="none" w:sz="0" w:space="0" w:color="auto"/>
            <w:right w:val="none" w:sz="0" w:space="0" w:color="auto"/>
          </w:divBdr>
          <w:divsChild>
            <w:div w:id="1665359691">
              <w:marLeft w:val="0"/>
              <w:marRight w:val="0"/>
              <w:marTop w:val="0"/>
              <w:marBottom w:val="0"/>
              <w:divBdr>
                <w:top w:val="none" w:sz="0" w:space="0" w:color="auto"/>
                <w:left w:val="none" w:sz="0" w:space="0" w:color="auto"/>
                <w:bottom w:val="none" w:sz="0" w:space="0" w:color="auto"/>
                <w:right w:val="none" w:sz="0" w:space="0" w:color="auto"/>
              </w:divBdr>
            </w:div>
            <w:div w:id="16572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7021">
      <w:bodyDiv w:val="1"/>
      <w:marLeft w:val="0"/>
      <w:marRight w:val="0"/>
      <w:marTop w:val="0"/>
      <w:marBottom w:val="0"/>
      <w:divBdr>
        <w:top w:val="none" w:sz="0" w:space="0" w:color="auto"/>
        <w:left w:val="none" w:sz="0" w:space="0" w:color="auto"/>
        <w:bottom w:val="none" w:sz="0" w:space="0" w:color="auto"/>
        <w:right w:val="none" w:sz="0" w:space="0" w:color="auto"/>
      </w:divBdr>
      <w:divsChild>
        <w:div w:id="699940106">
          <w:marLeft w:val="0"/>
          <w:marRight w:val="0"/>
          <w:marTop w:val="0"/>
          <w:marBottom w:val="0"/>
          <w:divBdr>
            <w:top w:val="none" w:sz="0" w:space="0" w:color="auto"/>
            <w:left w:val="none" w:sz="0" w:space="0" w:color="auto"/>
            <w:bottom w:val="none" w:sz="0" w:space="0" w:color="auto"/>
            <w:right w:val="none" w:sz="0" w:space="0" w:color="auto"/>
          </w:divBdr>
          <w:divsChild>
            <w:div w:id="2015498239">
              <w:marLeft w:val="0"/>
              <w:marRight w:val="0"/>
              <w:marTop w:val="0"/>
              <w:marBottom w:val="0"/>
              <w:divBdr>
                <w:top w:val="none" w:sz="0" w:space="0" w:color="auto"/>
                <w:left w:val="none" w:sz="0" w:space="0" w:color="auto"/>
                <w:bottom w:val="none" w:sz="0" w:space="0" w:color="auto"/>
                <w:right w:val="none" w:sz="0" w:space="0" w:color="auto"/>
              </w:divBdr>
            </w:div>
          </w:divsChild>
        </w:div>
        <w:div w:id="1471899832">
          <w:marLeft w:val="0"/>
          <w:marRight w:val="0"/>
          <w:marTop w:val="0"/>
          <w:marBottom w:val="0"/>
          <w:divBdr>
            <w:top w:val="none" w:sz="0" w:space="0" w:color="auto"/>
            <w:left w:val="none" w:sz="0" w:space="0" w:color="auto"/>
            <w:bottom w:val="none" w:sz="0" w:space="0" w:color="auto"/>
            <w:right w:val="none" w:sz="0" w:space="0" w:color="auto"/>
          </w:divBdr>
          <w:divsChild>
            <w:div w:id="1288898579">
              <w:marLeft w:val="0"/>
              <w:marRight w:val="0"/>
              <w:marTop w:val="0"/>
              <w:marBottom w:val="0"/>
              <w:divBdr>
                <w:top w:val="none" w:sz="0" w:space="0" w:color="auto"/>
                <w:left w:val="none" w:sz="0" w:space="0" w:color="auto"/>
                <w:bottom w:val="none" w:sz="0" w:space="0" w:color="auto"/>
                <w:right w:val="none" w:sz="0" w:space="0" w:color="auto"/>
              </w:divBdr>
            </w:div>
            <w:div w:id="12322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image" Target="media/image17.svg"/><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hyperlink" Target="https://aclessex.com/health-safety-policy/"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aclessex.com/equality-diversity-inclusion-policy/"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svg"/><Relationship Id="rId29" Type="http://schemas.openxmlformats.org/officeDocument/2006/relationships/hyperlink" Target="https://aclessex.com/safeguarding-prevent-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5.svg"/><Relationship Id="rId32" Type="http://schemas.openxmlformats.org/officeDocument/2006/relationships/hyperlink" Target="https://aclessex.com/learning-support-policy/"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4.png"/><Relationship Id="rId28" Type="http://schemas.openxmlformats.org/officeDocument/2006/relationships/image" Target="media/image19.sv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aclessex.com/learner-attendanc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hyperlink" Target="https://aclessex.com/positive-behaviours-policy/" TargetMode="External"/><Relationship Id="rId35" Type="http://schemas.openxmlformats.org/officeDocument/2006/relationships/hyperlink" Target="https://aclessex.com/acl-disability-policy-and-statement/"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hills\OneDrive%20-%20Essex%20County%20Council\Desktop\New%20template%20policy%20drafts\ACL%20Fitness%20to%20Learn%20Policy%2025-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9A3C67643B047BE97B2D050F2D9A1" ma:contentTypeVersion="12" ma:contentTypeDescription="Create a new document." ma:contentTypeScope="" ma:versionID="8ce6780a2290dcd78abf308d7aa1b464">
  <xsd:schema xmlns:xsd="http://www.w3.org/2001/XMLSchema" xmlns:xs="http://www.w3.org/2001/XMLSchema" xmlns:p="http://schemas.microsoft.com/office/2006/metadata/properties" xmlns:ns2="7766ad23-89a2-4f5e-9ca1-8e124adfe8f2" xmlns:ns3="3c81710f-593f-47da-b71a-56f9e8818649" targetNamespace="http://schemas.microsoft.com/office/2006/metadata/properties" ma:root="true" ma:fieldsID="c58e29472064983923eb3bab4ee979c6" ns2:_="" ns3:_="">
    <xsd:import namespace="7766ad23-89a2-4f5e-9ca1-8e124adfe8f2"/>
    <xsd:import namespace="3c81710f-593f-47da-b71a-56f9e88186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6ad23-89a2-4f5e-9ca1-8e124adfe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1710f-593f-47da-b71a-56f9e88186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459E3-5512-49E7-B804-117A0306C1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8FF86-410A-414A-9368-9406CC568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6ad23-89a2-4f5e-9ca1-8e124adfe8f2"/>
    <ds:schemaRef ds:uri="3c81710f-593f-47da-b71a-56f9e8818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DE0B8-9688-4848-9829-1F29BC498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ACL Fitness to Learn Policy 25-26</Template>
  <TotalTime>0</TotalTime>
  <Pages>12</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Hills - Safeguarding and EDI Senior Officer</dc:creator>
  <cp:keywords/>
  <dc:description/>
  <cp:lastModifiedBy>Gemma Brothers - Safeguarding and EDI Senior Officer</cp:lastModifiedBy>
  <cp:revision>2</cp:revision>
  <dcterms:created xsi:type="dcterms:W3CDTF">2025-11-04T14:16:00Z</dcterms:created>
  <dcterms:modified xsi:type="dcterms:W3CDTF">2025-11-04T14:16:00Z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2025-07-04T09:49:25Z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c6ee4658-d16e-4429-ada5-19df64389009</vt:lpwstr>
  </property>
  <property fmtid="{D5CDD505-2E9C-101B-9397-08002B2CF9AE}" pid="8" name="MSIP_Label_39d8be9e-c8d9-4b9c-bd40-2c27cc7ea2e6_ContentBits">
    <vt:lpwstr>0</vt:lpwstr>
  </property>
  <property fmtid="{D5CDD505-2E9C-101B-9397-08002B2CF9AE}" pid="9" name="ContentTypeId">
    <vt:lpwstr>0x0101007F19A3C67643B047BE97B2D050F2D9A1</vt:lpwstr>
  </property>
</Properties>
</file>