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34B87" w14:textId="35B9A1AB" w:rsidR="00050CDF" w:rsidRPr="00C002B8" w:rsidRDefault="00C52627" w:rsidP="004F4686">
      <w:pPr>
        <w:spacing w:after="0" w:line="240" w:lineRule="auto"/>
        <w:rPr>
          <w:rFonts w:ascii="Arial Narrow" w:hAnsi="Arial Narrow" w:cstheme="minorHAnsi"/>
          <w:b/>
          <w:color w:val="FF0000"/>
          <w:sz w:val="22"/>
          <w:szCs w:val="22"/>
        </w:rPr>
      </w:pPr>
      <w:r w:rsidRPr="00C002B8">
        <w:rPr>
          <w:rFonts w:ascii="Arial Narrow" w:hAnsi="Arial Narrow" w:cstheme="minorHAnsi"/>
          <w:b/>
          <w:noProof/>
          <w:color w:val="FF0000"/>
          <w:sz w:val="22"/>
          <w:szCs w:val="22"/>
        </w:rPr>
        <w:drawing>
          <wp:anchor distT="0" distB="0" distL="114300" distR="114300" simplePos="0" relativeHeight="251659264" behindDoc="0" locked="0" layoutInCell="1" allowOverlap="1" wp14:anchorId="07C65F2E" wp14:editId="66249B09">
            <wp:simplePos x="0" y="0"/>
            <wp:positionH relativeFrom="page">
              <wp:posOffset>104802</wp:posOffset>
            </wp:positionH>
            <wp:positionV relativeFrom="paragraph">
              <wp:posOffset>-518630</wp:posOffset>
            </wp:positionV>
            <wp:extent cx="1435258" cy="382137"/>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5258" cy="382137"/>
                    </a:xfrm>
                    <a:prstGeom prst="rect">
                      <a:avLst/>
                    </a:prstGeom>
                    <a:noFill/>
                  </pic:spPr>
                </pic:pic>
              </a:graphicData>
            </a:graphic>
            <wp14:sizeRelH relativeFrom="margin">
              <wp14:pctWidth>0</wp14:pctWidth>
            </wp14:sizeRelH>
            <wp14:sizeRelV relativeFrom="margin">
              <wp14:pctHeight>0</wp14:pctHeight>
            </wp14:sizeRelV>
          </wp:anchor>
        </w:drawing>
      </w:r>
    </w:p>
    <w:p w14:paraId="1845698A" w14:textId="77777777" w:rsidR="00050CDF" w:rsidRPr="00C002B8" w:rsidRDefault="00050CDF" w:rsidP="00050CDF">
      <w:pPr>
        <w:spacing w:after="0" w:line="240" w:lineRule="auto"/>
        <w:jc w:val="center"/>
        <w:rPr>
          <w:rFonts w:ascii="Arial Narrow" w:hAnsi="Arial Narrow" w:cstheme="minorHAnsi"/>
          <w:b/>
          <w:color w:val="000000"/>
          <w:sz w:val="22"/>
          <w:szCs w:val="22"/>
        </w:rPr>
      </w:pPr>
    </w:p>
    <w:p w14:paraId="0ABFADEF" w14:textId="77777777" w:rsidR="008D3F74" w:rsidRDefault="00050CDF" w:rsidP="008D3F74">
      <w:pPr>
        <w:pStyle w:val="Title"/>
        <w:rPr>
          <w:sz w:val="44"/>
          <w:szCs w:val="44"/>
        </w:rPr>
      </w:pPr>
      <w:r w:rsidRPr="008D3F74">
        <w:rPr>
          <w:sz w:val="44"/>
          <w:szCs w:val="44"/>
        </w:rPr>
        <w:t>Adult Community Learning</w:t>
      </w:r>
    </w:p>
    <w:p w14:paraId="104CCDB9" w14:textId="5D6950A3" w:rsidR="00050CDF" w:rsidRPr="008D3F74" w:rsidRDefault="00050CDF" w:rsidP="008D3F74">
      <w:pPr>
        <w:pStyle w:val="Title"/>
        <w:rPr>
          <w:sz w:val="44"/>
          <w:szCs w:val="44"/>
        </w:rPr>
      </w:pPr>
      <w:r w:rsidRPr="008D3F74">
        <w:rPr>
          <w:sz w:val="44"/>
          <w:szCs w:val="44"/>
        </w:rPr>
        <w:t xml:space="preserve">Fee </w:t>
      </w:r>
      <w:r w:rsidR="00E03A63" w:rsidRPr="008D3F74">
        <w:rPr>
          <w:sz w:val="44"/>
          <w:szCs w:val="44"/>
        </w:rPr>
        <w:t>and</w:t>
      </w:r>
      <w:r w:rsidRPr="008D3F74">
        <w:rPr>
          <w:sz w:val="44"/>
          <w:szCs w:val="44"/>
        </w:rPr>
        <w:t xml:space="preserve"> Charges Policy 202</w:t>
      </w:r>
      <w:r w:rsidR="00765CAA" w:rsidRPr="008D3F74">
        <w:rPr>
          <w:sz w:val="44"/>
          <w:szCs w:val="44"/>
        </w:rPr>
        <w:t>3</w:t>
      </w:r>
      <w:r w:rsidR="005C3B9E" w:rsidRPr="008D3F74">
        <w:rPr>
          <w:sz w:val="44"/>
          <w:szCs w:val="44"/>
        </w:rPr>
        <w:t>-24</w:t>
      </w:r>
    </w:p>
    <w:p w14:paraId="6D7CF99C" w14:textId="77777777" w:rsidR="00050CDF" w:rsidRPr="00C002B8" w:rsidRDefault="00050CDF" w:rsidP="00050CDF">
      <w:pPr>
        <w:spacing w:after="0"/>
        <w:ind w:right="-192"/>
        <w:rPr>
          <w:rFonts w:ascii="Arial Narrow" w:hAnsi="Arial Narrow" w:cstheme="minorHAnsi"/>
          <w:b/>
          <w:color w:val="000000"/>
          <w:sz w:val="22"/>
          <w:szCs w:val="22"/>
        </w:rPr>
      </w:pPr>
    </w:p>
    <w:p w14:paraId="6E80D9D8" w14:textId="77777777" w:rsidR="00050CDF" w:rsidRPr="00C002B8" w:rsidRDefault="00050CDF" w:rsidP="008D3F74">
      <w:pPr>
        <w:pStyle w:val="Subtitle"/>
      </w:pPr>
      <w:r w:rsidRPr="00C002B8">
        <w:rPr>
          <w:b/>
        </w:rPr>
        <w:t xml:space="preserve">Control of Document: </w:t>
      </w:r>
      <w:r w:rsidRPr="00C002B8">
        <w:t>ACL Senior Leadership Team (SLT)</w:t>
      </w:r>
    </w:p>
    <w:p w14:paraId="60321D31" w14:textId="77777777" w:rsidR="00050CDF" w:rsidRPr="00C002B8" w:rsidRDefault="00050CDF" w:rsidP="008D3F74">
      <w:pPr>
        <w:pStyle w:val="Subtitle"/>
      </w:pPr>
      <w:r w:rsidRPr="00C002B8">
        <w:rPr>
          <w:b/>
        </w:rPr>
        <w:t xml:space="preserve">Responsibility Group: </w:t>
      </w:r>
      <w:r w:rsidRPr="00C002B8">
        <w:t>ACL Senior Leadership Team (SLT)</w:t>
      </w:r>
    </w:p>
    <w:p w14:paraId="7D96C607" w14:textId="1C9E3EB5" w:rsidR="00050CDF" w:rsidRPr="00C002B8" w:rsidRDefault="00050CDF" w:rsidP="008D3F74">
      <w:pPr>
        <w:pStyle w:val="Subtitle"/>
      </w:pPr>
      <w:r w:rsidRPr="00C002B8">
        <w:rPr>
          <w:b/>
        </w:rPr>
        <w:t>Date of Acceptance:</w:t>
      </w:r>
      <w:r w:rsidRPr="00C002B8">
        <w:t xml:space="preserve">   </w:t>
      </w:r>
      <w:r w:rsidR="00D05D25">
        <w:t>12.04.2022</w:t>
      </w:r>
    </w:p>
    <w:p w14:paraId="1C37E398" w14:textId="4B51BDB8" w:rsidR="00050CDF" w:rsidRPr="00C002B8" w:rsidRDefault="00050CDF" w:rsidP="008D3F74">
      <w:pPr>
        <w:pStyle w:val="Subtitle"/>
        <w:rPr>
          <w:b/>
        </w:rPr>
      </w:pPr>
      <w:r w:rsidRPr="00C002B8">
        <w:rPr>
          <w:b/>
        </w:rPr>
        <w:t>Next review Date</w:t>
      </w:r>
      <w:r w:rsidRPr="00C002B8">
        <w:t xml:space="preserve">: </w:t>
      </w:r>
      <w:r w:rsidR="003C36BF">
        <w:t>12</w:t>
      </w:r>
      <w:r w:rsidR="00D05D25">
        <w:t>.03.202</w:t>
      </w:r>
      <w:r w:rsidR="002E1648">
        <w:t>4</w:t>
      </w:r>
    </w:p>
    <w:p w14:paraId="06705F5E" w14:textId="77777777" w:rsidR="00050CDF" w:rsidRPr="00C002B8" w:rsidRDefault="00050CDF" w:rsidP="00050CDF">
      <w:pPr>
        <w:spacing w:after="0" w:line="240" w:lineRule="auto"/>
        <w:rPr>
          <w:rFonts w:ascii="Arial Narrow" w:eastAsia="Times New Roman" w:hAnsi="Arial Narrow" w:cstheme="minorHAnsi"/>
          <w:b/>
          <w:bCs/>
          <w:sz w:val="22"/>
          <w:szCs w:val="22"/>
          <w:u w:val="single"/>
          <w:lang w:eastAsia="en-GB"/>
        </w:rPr>
      </w:pPr>
    </w:p>
    <w:p w14:paraId="20075E76" w14:textId="77777777" w:rsidR="00050CDF" w:rsidRPr="00C002B8" w:rsidRDefault="00050CDF" w:rsidP="008D3F74">
      <w:pPr>
        <w:pStyle w:val="Heading1"/>
        <w:rPr>
          <w:rFonts w:eastAsia="Times New Roman"/>
          <w:lang w:eastAsia="en-GB"/>
        </w:rPr>
      </w:pPr>
      <w:r w:rsidRPr="00C002B8">
        <w:rPr>
          <w:rFonts w:eastAsia="Times New Roman"/>
          <w:lang w:eastAsia="en-GB"/>
        </w:rPr>
        <w:t>Introduction</w:t>
      </w:r>
    </w:p>
    <w:p w14:paraId="55BF8904" w14:textId="77777777" w:rsidR="00050CDF" w:rsidRPr="00C002B8" w:rsidRDefault="00050CDF" w:rsidP="00050CDF">
      <w:pPr>
        <w:spacing w:after="0" w:line="240" w:lineRule="auto"/>
        <w:jc w:val="both"/>
        <w:rPr>
          <w:rFonts w:ascii="Arial Narrow" w:eastAsia="Times New Roman" w:hAnsi="Arial Narrow" w:cstheme="minorHAnsi"/>
          <w:bCs/>
          <w:sz w:val="22"/>
          <w:szCs w:val="22"/>
          <w:lang w:eastAsia="en-GB"/>
        </w:rPr>
      </w:pPr>
    </w:p>
    <w:p w14:paraId="2FF8487A" w14:textId="44FC374B" w:rsidR="00050CDF" w:rsidRPr="00C002B8" w:rsidRDefault="00050CDF" w:rsidP="00050CDF">
      <w:pPr>
        <w:spacing w:after="0" w:line="240" w:lineRule="auto"/>
        <w:jc w:val="both"/>
        <w:rPr>
          <w:rFonts w:ascii="Arial Narrow" w:eastAsia="Times New Roman" w:hAnsi="Arial Narrow" w:cstheme="minorHAnsi"/>
          <w:bCs/>
          <w:sz w:val="22"/>
          <w:szCs w:val="22"/>
          <w:lang w:eastAsia="en-GB"/>
        </w:rPr>
      </w:pPr>
      <w:r w:rsidRPr="00C002B8">
        <w:rPr>
          <w:rFonts w:ascii="Arial Narrow" w:eastAsia="Times New Roman" w:hAnsi="Arial Narrow" w:cstheme="minorHAnsi"/>
          <w:bCs/>
          <w:sz w:val="22"/>
          <w:szCs w:val="22"/>
          <w:lang w:eastAsia="en-GB"/>
        </w:rPr>
        <w:t xml:space="preserve">This policy outlines the fees </w:t>
      </w:r>
      <w:r w:rsidR="00E03A63" w:rsidRPr="00C002B8">
        <w:rPr>
          <w:rFonts w:ascii="Arial Narrow" w:eastAsia="Times New Roman" w:hAnsi="Arial Narrow" w:cstheme="minorHAnsi"/>
          <w:bCs/>
          <w:sz w:val="22"/>
          <w:szCs w:val="22"/>
          <w:lang w:eastAsia="en-GB"/>
        </w:rPr>
        <w:t>and</w:t>
      </w:r>
      <w:r w:rsidRPr="00C002B8">
        <w:rPr>
          <w:rFonts w:ascii="Arial Narrow" w:eastAsia="Times New Roman" w:hAnsi="Arial Narrow" w:cstheme="minorHAnsi"/>
          <w:bCs/>
          <w:sz w:val="22"/>
          <w:szCs w:val="22"/>
          <w:lang w:eastAsia="en-GB"/>
        </w:rPr>
        <w:t xml:space="preserve"> charges for Adult Community Learning (ACL) Essex for the 202</w:t>
      </w:r>
      <w:r w:rsidR="009607AF">
        <w:rPr>
          <w:rFonts w:ascii="Arial Narrow" w:eastAsia="Times New Roman" w:hAnsi="Arial Narrow" w:cstheme="minorHAnsi"/>
          <w:bCs/>
          <w:sz w:val="22"/>
          <w:szCs w:val="22"/>
          <w:lang w:eastAsia="en-GB"/>
        </w:rPr>
        <w:t>3</w:t>
      </w:r>
      <w:r w:rsidR="005C3B9E">
        <w:rPr>
          <w:rFonts w:ascii="Arial Narrow" w:eastAsia="Times New Roman" w:hAnsi="Arial Narrow" w:cstheme="minorHAnsi"/>
          <w:bCs/>
          <w:sz w:val="22"/>
          <w:szCs w:val="22"/>
          <w:lang w:eastAsia="en-GB"/>
        </w:rPr>
        <w:t>-24</w:t>
      </w:r>
      <w:r w:rsidRPr="00C002B8">
        <w:rPr>
          <w:rFonts w:ascii="Arial Narrow" w:eastAsia="Times New Roman" w:hAnsi="Arial Narrow" w:cstheme="minorHAnsi"/>
          <w:bCs/>
          <w:sz w:val="22"/>
          <w:szCs w:val="22"/>
          <w:lang w:eastAsia="en-GB"/>
        </w:rPr>
        <w:t xml:space="preserve"> academic </w:t>
      </w:r>
      <w:r w:rsidR="001B3F08" w:rsidRPr="00C002B8">
        <w:rPr>
          <w:rFonts w:ascii="Arial Narrow" w:eastAsia="Times New Roman" w:hAnsi="Arial Narrow" w:cstheme="minorHAnsi"/>
          <w:bCs/>
          <w:sz w:val="22"/>
          <w:szCs w:val="22"/>
          <w:lang w:eastAsia="en-GB"/>
        </w:rPr>
        <w:t>year and</w:t>
      </w:r>
      <w:r w:rsidRPr="00C002B8">
        <w:rPr>
          <w:rFonts w:ascii="Arial Narrow" w:eastAsia="Times New Roman" w:hAnsi="Arial Narrow" w:cstheme="minorHAnsi"/>
          <w:bCs/>
          <w:sz w:val="22"/>
          <w:szCs w:val="22"/>
          <w:lang w:eastAsia="en-GB"/>
        </w:rPr>
        <w:t xml:space="preserve"> is aligned to the strategic aims and priorities of the service</w:t>
      </w:r>
      <w:r w:rsidR="00765CAA">
        <w:rPr>
          <w:rFonts w:ascii="Arial Narrow" w:eastAsia="Times New Roman" w:hAnsi="Arial Narrow" w:cstheme="minorHAnsi"/>
          <w:bCs/>
          <w:sz w:val="22"/>
          <w:szCs w:val="22"/>
          <w:lang w:eastAsia="en-GB"/>
        </w:rPr>
        <w:t>.</w:t>
      </w:r>
    </w:p>
    <w:p w14:paraId="63014AFB" w14:textId="77777777" w:rsidR="00050CDF" w:rsidRPr="00C002B8" w:rsidRDefault="00050CDF" w:rsidP="00050CDF">
      <w:pPr>
        <w:spacing w:after="0" w:line="240" w:lineRule="auto"/>
        <w:jc w:val="both"/>
        <w:rPr>
          <w:rFonts w:ascii="Arial Narrow" w:eastAsia="Times New Roman" w:hAnsi="Arial Narrow" w:cstheme="minorHAnsi"/>
          <w:bCs/>
          <w:sz w:val="22"/>
          <w:szCs w:val="22"/>
          <w:lang w:eastAsia="en-GB"/>
        </w:rPr>
      </w:pPr>
    </w:p>
    <w:p w14:paraId="606B97C3" w14:textId="60150DB9" w:rsidR="00050CDF" w:rsidRPr="00C002B8" w:rsidRDefault="00050CDF" w:rsidP="00050CDF">
      <w:pPr>
        <w:spacing w:after="0" w:line="240" w:lineRule="auto"/>
        <w:jc w:val="both"/>
        <w:rPr>
          <w:rFonts w:ascii="Arial Narrow" w:eastAsia="Times New Roman" w:hAnsi="Arial Narrow" w:cstheme="minorHAnsi"/>
          <w:bCs/>
          <w:sz w:val="22"/>
          <w:szCs w:val="22"/>
          <w:lang w:eastAsia="en-GB"/>
        </w:rPr>
      </w:pPr>
      <w:r w:rsidRPr="00C002B8">
        <w:rPr>
          <w:rFonts w:ascii="Arial Narrow" w:eastAsia="Times New Roman" w:hAnsi="Arial Narrow" w:cstheme="minorHAnsi"/>
          <w:bCs/>
          <w:sz w:val="22"/>
          <w:szCs w:val="22"/>
          <w:lang w:eastAsia="en-GB"/>
        </w:rPr>
        <w:t xml:space="preserve">Fees </w:t>
      </w:r>
      <w:r w:rsidR="00E03A63" w:rsidRPr="00C002B8">
        <w:rPr>
          <w:rFonts w:ascii="Arial Narrow" w:eastAsia="Times New Roman" w:hAnsi="Arial Narrow" w:cstheme="minorHAnsi"/>
          <w:bCs/>
          <w:sz w:val="22"/>
          <w:szCs w:val="22"/>
          <w:lang w:eastAsia="en-GB"/>
        </w:rPr>
        <w:t>and</w:t>
      </w:r>
      <w:r w:rsidRPr="00C002B8">
        <w:rPr>
          <w:rFonts w:ascii="Arial Narrow" w:eastAsia="Times New Roman" w:hAnsi="Arial Narrow" w:cstheme="minorHAnsi"/>
          <w:bCs/>
          <w:sz w:val="22"/>
          <w:szCs w:val="22"/>
          <w:lang w:eastAsia="en-GB"/>
        </w:rPr>
        <w:t xml:space="preserve"> charges relate to our learning and apprenticeship programmes, room hire, nurseries, pre-schools and salon treatments.</w:t>
      </w:r>
    </w:p>
    <w:p w14:paraId="35FDA2E3" w14:textId="5E5EC02B" w:rsidR="00153DEE" w:rsidRDefault="00153DEE" w:rsidP="00050CDF">
      <w:pPr>
        <w:spacing w:after="0" w:line="240" w:lineRule="auto"/>
        <w:jc w:val="both"/>
        <w:rPr>
          <w:rFonts w:ascii="Arial Narrow" w:hAnsi="Arial Narrow" w:cstheme="minorHAnsi"/>
          <w:sz w:val="22"/>
          <w:szCs w:val="22"/>
        </w:rPr>
      </w:pPr>
    </w:p>
    <w:p w14:paraId="73FF2C6D" w14:textId="20731408" w:rsidR="00153DEE" w:rsidRPr="00C002B8" w:rsidRDefault="00FA3F01" w:rsidP="00050CDF">
      <w:pPr>
        <w:spacing w:after="0" w:line="240" w:lineRule="auto"/>
        <w:jc w:val="both"/>
        <w:rPr>
          <w:rFonts w:ascii="Arial Narrow" w:eastAsia="Times New Roman" w:hAnsi="Arial Narrow" w:cstheme="minorHAnsi"/>
          <w:bCs/>
          <w:sz w:val="22"/>
          <w:szCs w:val="22"/>
          <w:lang w:eastAsia="en-GB"/>
        </w:rPr>
      </w:pPr>
      <w:r>
        <w:rPr>
          <w:rFonts w:ascii="Arial Narrow" w:hAnsi="Arial Narrow" w:cstheme="minorHAnsi"/>
          <w:sz w:val="22"/>
          <w:szCs w:val="22"/>
        </w:rPr>
        <w:t xml:space="preserve">To ensure compliance with any mandatory changes imposed by the Education and Skills Funding Agency </w:t>
      </w:r>
      <w:r w:rsidR="00BA3FB8">
        <w:rPr>
          <w:rFonts w:ascii="Arial Narrow" w:hAnsi="Arial Narrow" w:cstheme="minorHAnsi"/>
          <w:sz w:val="22"/>
          <w:szCs w:val="22"/>
        </w:rPr>
        <w:t xml:space="preserve">(ESFA), </w:t>
      </w:r>
      <w:r w:rsidR="00BA3FB8" w:rsidRPr="00BA3FB8">
        <w:rPr>
          <w:rFonts w:ascii="Arial Narrow" w:hAnsi="Arial Narrow" w:cstheme="minorHAnsi"/>
          <w:sz w:val="22"/>
          <w:szCs w:val="22"/>
        </w:rPr>
        <w:t>Essex County Council</w:t>
      </w:r>
      <w:r w:rsidR="00BA3FB8">
        <w:rPr>
          <w:rFonts w:ascii="Arial Narrow" w:hAnsi="Arial Narrow" w:cstheme="minorHAnsi"/>
          <w:sz w:val="22"/>
          <w:szCs w:val="22"/>
        </w:rPr>
        <w:t xml:space="preserve"> may be required to </w:t>
      </w:r>
      <w:r w:rsidR="00A80C4C">
        <w:rPr>
          <w:rFonts w:ascii="Arial Narrow" w:hAnsi="Arial Narrow" w:cstheme="minorHAnsi"/>
          <w:sz w:val="22"/>
          <w:szCs w:val="22"/>
        </w:rPr>
        <w:t xml:space="preserve">amend course fees </w:t>
      </w:r>
      <w:r w:rsidR="00E72D6C">
        <w:rPr>
          <w:rFonts w:ascii="Arial Narrow" w:hAnsi="Arial Narrow" w:cstheme="minorHAnsi"/>
          <w:sz w:val="22"/>
          <w:szCs w:val="22"/>
        </w:rPr>
        <w:t>within the academic year.</w:t>
      </w:r>
    </w:p>
    <w:p w14:paraId="544AAADD" w14:textId="77777777" w:rsidR="00050CDF" w:rsidRPr="00C002B8" w:rsidRDefault="00050CDF" w:rsidP="00050CDF">
      <w:pPr>
        <w:spacing w:after="0" w:line="240" w:lineRule="auto"/>
        <w:jc w:val="both"/>
        <w:rPr>
          <w:rFonts w:ascii="Arial Narrow" w:eastAsia="Times New Roman" w:hAnsi="Arial Narrow" w:cstheme="minorHAnsi"/>
          <w:bCs/>
          <w:sz w:val="22"/>
          <w:szCs w:val="22"/>
          <w:lang w:eastAsia="en-GB"/>
        </w:rPr>
      </w:pPr>
    </w:p>
    <w:p w14:paraId="4F89D0E7" w14:textId="64D0CDA5" w:rsidR="00050CDF" w:rsidRPr="00C002B8" w:rsidRDefault="00050CDF" w:rsidP="00050CDF">
      <w:pPr>
        <w:spacing w:after="0" w:line="240" w:lineRule="auto"/>
        <w:jc w:val="both"/>
        <w:rPr>
          <w:rFonts w:ascii="Arial Narrow" w:eastAsia="Times New Roman" w:hAnsi="Arial Narrow" w:cstheme="minorHAnsi"/>
          <w:bCs/>
          <w:sz w:val="22"/>
          <w:szCs w:val="22"/>
          <w:lang w:eastAsia="en-GB"/>
        </w:rPr>
      </w:pPr>
      <w:r w:rsidRPr="00C002B8">
        <w:rPr>
          <w:rFonts w:ascii="Arial Narrow" w:eastAsia="Times New Roman" w:hAnsi="Arial Narrow" w:cstheme="minorHAnsi"/>
          <w:bCs/>
          <w:sz w:val="22"/>
          <w:szCs w:val="22"/>
          <w:lang w:eastAsia="en-GB"/>
        </w:rPr>
        <w:t xml:space="preserve">ACL’s primary source of income is from the funding received from the ESFA to deliver programmes of learning, to residents and businesses across Essex, including in some instances, its borders. In addition, learners pay fees towards the cost on some of the courses. </w:t>
      </w:r>
      <w:r w:rsidR="001A767A" w:rsidRPr="00C002B8">
        <w:rPr>
          <w:rFonts w:ascii="Arial Narrow" w:eastAsia="Times New Roman" w:hAnsi="Arial Narrow" w:cstheme="minorHAnsi"/>
          <w:bCs/>
          <w:sz w:val="22"/>
          <w:szCs w:val="22"/>
          <w:lang w:eastAsia="en-GB"/>
        </w:rPr>
        <w:t>F</w:t>
      </w:r>
      <w:r w:rsidRPr="00C002B8">
        <w:rPr>
          <w:rFonts w:ascii="Arial Narrow" w:eastAsia="Times New Roman" w:hAnsi="Arial Narrow" w:cstheme="minorHAnsi"/>
          <w:bCs/>
          <w:sz w:val="22"/>
          <w:szCs w:val="22"/>
          <w:lang w:eastAsia="en-GB"/>
        </w:rPr>
        <w:t>ull cost</w:t>
      </w:r>
      <w:r w:rsidR="0082061F" w:rsidRPr="00C002B8">
        <w:rPr>
          <w:rFonts w:ascii="Arial Narrow" w:eastAsia="Times New Roman" w:hAnsi="Arial Narrow" w:cstheme="minorHAnsi"/>
          <w:bCs/>
          <w:sz w:val="22"/>
          <w:szCs w:val="22"/>
          <w:lang w:eastAsia="en-GB"/>
        </w:rPr>
        <w:t xml:space="preserve"> and </w:t>
      </w:r>
      <w:r w:rsidRPr="00C002B8">
        <w:rPr>
          <w:rFonts w:ascii="Arial Narrow" w:eastAsia="Times New Roman" w:hAnsi="Arial Narrow" w:cstheme="minorHAnsi"/>
          <w:bCs/>
          <w:sz w:val="22"/>
          <w:szCs w:val="22"/>
          <w:lang w:eastAsia="en-GB"/>
        </w:rPr>
        <w:t>non-</w:t>
      </w:r>
      <w:r w:rsidR="00086FA7" w:rsidRPr="00C002B8">
        <w:rPr>
          <w:rFonts w:ascii="Arial Narrow" w:eastAsia="Times New Roman" w:hAnsi="Arial Narrow" w:cstheme="minorHAnsi"/>
          <w:bCs/>
          <w:sz w:val="22"/>
          <w:szCs w:val="22"/>
          <w:lang w:eastAsia="en-GB"/>
        </w:rPr>
        <w:t xml:space="preserve">government </w:t>
      </w:r>
      <w:r w:rsidRPr="00C002B8">
        <w:rPr>
          <w:rFonts w:ascii="Arial Narrow" w:eastAsia="Times New Roman" w:hAnsi="Arial Narrow" w:cstheme="minorHAnsi"/>
          <w:bCs/>
          <w:sz w:val="22"/>
          <w:szCs w:val="22"/>
          <w:lang w:eastAsia="en-GB"/>
        </w:rPr>
        <w:t xml:space="preserve">funded provision </w:t>
      </w:r>
      <w:r w:rsidR="001A767A" w:rsidRPr="00C002B8">
        <w:rPr>
          <w:rFonts w:ascii="Arial Narrow" w:eastAsia="Times New Roman" w:hAnsi="Arial Narrow" w:cstheme="minorHAnsi"/>
          <w:bCs/>
          <w:sz w:val="22"/>
          <w:szCs w:val="22"/>
          <w:lang w:eastAsia="en-GB"/>
        </w:rPr>
        <w:t>may also be available.</w:t>
      </w:r>
    </w:p>
    <w:p w14:paraId="752007FB" w14:textId="77777777" w:rsidR="00050CDF" w:rsidRPr="00C002B8" w:rsidRDefault="00050CDF" w:rsidP="00050CDF">
      <w:pPr>
        <w:spacing w:after="0" w:line="240" w:lineRule="auto"/>
        <w:jc w:val="both"/>
        <w:rPr>
          <w:rFonts w:ascii="Arial Narrow" w:eastAsia="Times New Roman" w:hAnsi="Arial Narrow" w:cstheme="minorHAnsi"/>
          <w:bCs/>
          <w:sz w:val="22"/>
          <w:szCs w:val="22"/>
          <w:lang w:eastAsia="en-GB"/>
        </w:rPr>
      </w:pPr>
    </w:p>
    <w:p w14:paraId="68DF0EC2" w14:textId="77777777" w:rsidR="00050CDF" w:rsidRPr="00C002B8" w:rsidRDefault="00050CDF" w:rsidP="00050CDF">
      <w:pPr>
        <w:spacing w:after="0" w:line="240" w:lineRule="auto"/>
        <w:jc w:val="both"/>
        <w:rPr>
          <w:rFonts w:ascii="Arial Narrow" w:eastAsia="Times New Roman" w:hAnsi="Arial Narrow" w:cstheme="minorHAnsi"/>
          <w:bCs/>
          <w:sz w:val="22"/>
          <w:szCs w:val="22"/>
          <w:lang w:eastAsia="en-GB"/>
        </w:rPr>
      </w:pPr>
      <w:r w:rsidRPr="00C002B8">
        <w:rPr>
          <w:rFonts w:ascii="Arial Narrow" w:eastAsia="Times New Roman" w:hAnsi="Arial Narrow" w:cstheme="minorHAnsi"/>
          <w:bCs/>
          <w:sz w:val="22"/>
          <w:szCs w:val="22"/>
          <w:lang w:eastAsia="en-GB"/>
        </w:rPr>
        <w:t>ACL is on the Register of Apprenticeship Training Providers and able to deliver apprenticeship provision to both Levy and Non-Levy employers.</w:t>
      </w:r>
    </w:p>
    <w:p w14:paraId="50461BF1" w14:textId="77777777" w:rsidR="00050CDF" w:rsidRPr="00C002B8" w:rsidRDefault="00050CDF" w:rsidP="00050CDF">
      <w:pPr>
        <w:spacing w:after="0" w:line="240" w:lineRule="auto"/>
        <w:jc w:val="both"/>
        <w:rPr>
          <w:rFonts w:ascii="Arial Narrow" w:eastAsia="Times New Roman" w:hAnsi="Arial Narrow" w:cstheme="minorHAnsi"/>
          <w:bCs/>
          <w:sz w:val="22"/>
          <w:szCs w:val="22"/>
          <w:lang w:eastAsia="en-GB"/>
        </w:rPr>
      </w:pPr>
    </w:p>
    <w:p w14:paraId="2CAAC2DF" w14:textId="77777777" w:rsidR="00050CDF" w:rsidRPr="00C002B8" w:rsidRDefault="00050CDF" w:rsidP="00050CDF">
      <w:pPr>
        <w:spacing w:after="0" w:line="240" w:lineRule="auto"/>
        <w:jc w:val="both"/>
        <w:rPr>
          <w:rFonts w:ascii="Arial Narrow" w:eastAsia="Times New Roman" w:hAnsi="Arial Narrow" w:cstheme="minorHAnsi"/>
          <w:bCs/>
          <w:sz w:val="22"/>
          <w:szCs w:val="22"/>
          <w:lang w:eastAsia="en-GB"/>
        </w:rPr>
      </w:pPr>
      <w:r w:rsidRPr="00C002B8">
        <w:rPr>
          <w:rFonts w:ascii="Arial Narrow" w:eastAsia="Times New Roman" w:hAnsi="Arial Narrow" w:cstheme="minorHAnsi"/>
          <w:bCs/>
          <w:sz w:val="22"/>
          <w:szCs w:val="22"/>
          <w:lang w:eastAsia="en-GB"/>
        </w:rPr>
        <w:t>Content of this document:</w:t>
      </w:r>
    </w:p>
    <w:p w14:paraId="2E02A214" w14:textId="77777777" w:rsidR="00050CDF" w:rsidRPr="00C002B8" w:rsidRDefault="00050CDF" w:rsidP="00050CDF">
      <w:pPr>
        <w:spacing w:after="0" w:line="240" w:lineRule="auto"/>
        <w:jc w:val="both"/>
        <w:rPr>
          <w:rFonts w:ascii="Arial Narrow" w:eastAsia="Times New Roman" w:hAnsi="Arial Narrow" w:cstheme="minorHAnsi"/>
          <w:bCs/>
          <w:sz w:val="22"/>
          <w:szCs w:val="22"/>
          <w:lang w:eastAsia="en-GB"/>
        </w:rPr>
      </w:pPr>
    </w:p>
    <w:p w14:paraId="3610B487" w14:textId="77777777" w:rsidR="00050CDF" w:rsidRPr="00C002B8" w:rsidRDefault="00050CDF" w:rsidP="00050CDF">
      <w:pPr>
        <w:pStyle w:val="ListParagraph"/>
        <w:numPr>
          <w:ilvl w:val="0"/>
          <w:numId w:val="6"/>
        </w:numPr>
        <w:spacing w:after="0" w:line="240" w:lineRule="auto"/>
        <w:jc w:val="both"/>
        <w:rPr>
          <w:rFonts w:ascii="Arial Narrow" w:eastAsia="Times New Roman" w:hAnsi="Arial Narrow" w:cstheme="minorHAnsi"/>
          <w:bCs/>
          <w:sz w:val="22"/>
          <w:szCs w:val="22"/>
          <w:lang w:eastAsia="en-GB"/>
        </w:rPr>
      </w:pPr>
      <w:r w:rsidRPr="00C002B8">
        <w:rPr>
          <w:rFonts w:ascii="Arial Narrow" w:eastAsia="Times New Roman" w:hAnsi="Arial Narrow" w:cstheme="minorHAnsi"/>
          <w:bCs/>
          <w:sz w:val="22"/>
          <w:szCs w:val="22"/>
          <w:lang w:eastAsia="en-GB"/>
        </w:rPr>
        <w:t>Types of Programme</w:t>
      </w:r>
    </w:p>
    <w:p w14:paraId="39EA8206" w14:textId="77777777" w:rsidR="00050CDF" w:rsidRPr="00C002B8" w:rsidRDefault="00050CDF" w:rsidP="00050CDF">
      <w:pPr>
        <w:pStyle w:val="ListParagraph"/>
        <w:numPr>
          <w:ilvl w:val="0"/>
          <w:numId w:val="6"/>
        </w:numPr>
        <w:spacing w:after="0" w:line="240" w:lineRule="auto"/>
        <w:jc w:val="both"/>
        <w:rPr>
          <w:rFonts w:ascii="Arial Narrow" w:eastAsia="Times New Roman" w:hAnsi="Arial Narrow" w:cstheme="minorHAnsi"/>
          <w:bCs/>
          <w:sz w:val="22"/>
          <w:szCs w:val="22"/>
          <w:lang w:eastAsia="en-GB"/>
        </w:rPr>
      </w:pPr>
      <w:r w:rsidRPr="00C002B8">
        <w:rPr>
          <w:rFonts w:ascii="Arial Narrow" w:eastAsia="Times New Roman" w:hAnsi="Arial Narrow" w:cstheme="minorHAnsi"/>
          <w:bCs/>
          <w:sz w:val="22"/>
          <w:szCs w:val="22"/>
          <w:lang w:eastAsia="en-GB"/>
        </w:rPr>
        <w:t>Eligibility</w:t>
      </w:r>
    </w:p>
    <w:p w14:paraId="748AF7FE" w14:textId="77777777" w:rsidR="00050CDF" w:rsidRPr="00C002B8" w:rsidRDefault="00050CDF" w:rsidP="00050CDF">
      <w:pPr>
        <w:pStyle w:val="ListParagraph"/>
        <w:numPr>
          <w:ilvl w:val="0"/>
          <w:numId w:val="6"/>
        </w:numPr>
        <w:spacing w:after="0" w:line="240" w:lineRule="auto"/>
        <w:jc w:val="both"/>
        <w:rPr>
          <w:rFonts w:ascii="Arial Narrow" w:eastAsia="Times New Roman" w:hAnsi="Arial Narrow" w:cstheme="minorHAnsi"/>
          <w:bCs/>
          <w:sz w:val="22"/>
          <w:szCs w:val="22"/>
          <w:lang w:eastAsia="en-GB"/>
        </w:rPr>
      </w:pPr>
      <w:r w:rsidRPr="00C002B8">
        <w:rPr>
          <w:rFonts w:ascii="Arial Narrow" w:eastAsia="Times New Roman" w:hAnsi="Arial Narrow" w:cstheme="minorHAnsi"/>
          <w:bCs/>
          <w:sz w:val="22"/>
          <w:szCs w:val="22"/>
          <w:lang w:eastAsia="en-GB"/>
        </w:rPr>
        <w:t>Payments</w:t>
      </w:r>
    </w:p>
    <w:p w14:paraId="1258C6FC" w14:textId="77777777" w:rsidR="00050CDF" w:rsidRPr="00C002B8" w:rsidRDefault="00050CDF" w:rsidP="00050CDF">
      <w:pPr>
        <w:pStyle w:val="ListParagraph"/>
        <w:numPr>
          <w:ilvl w:val="0"/>
          <w:numId w:val="6"/>
        </w:numPr>
        <w:spacing w:after="0" w:line="240" w:lineRule="auto"/>
        <w:jc w:val="both"/>
        <w:rPr>
          <w:rFonts w:ascii="Arial Narrow" w:eastAsia="Times New Roman" w:hAnsi="Arial Narrow" w:cstheme="minorHAnsi"/>
          <w:bCs/>
          <w:sz w:val="22"/>
          <w:szCs w:val="22"/>
          <w:lang w:eastAsia="en-GB"/>
        </w:rPr>
      </w:pPr>
      <w:r w:rsidRPr="00C002B8">
        <w:rPr>
          <w:rFonts w:ascii="Arial Narrow" w:eastAsia="Times New Roman" w:hAnsi="Arial Narrow" w:cstheme="minorHAnsi"/>
          <w:bCs/>
          <w:sz w:val="22"/>
          <w:szCs w:val="22"/>
          <w:lang w:eastAsia="en-GB"/>
        </w:rPr>
        <w:t>Financial Support</w:t>
      </w:r>
    </w:p>
    <w:p w14:paraId="72D660D3" w14:textId="38153509" w:rsidR="00050CDF" w:rsidRPr="00C002B8" w:rsidRDefault="00050CDF" w:rsidP="00050CDF">
      <w:pPr>
        <w:pStyle w:val="ListParagraph"/>
        <w:numPr>
          <w:ilvl w:val="0"/>
          <w:numId w:val="6"/>
        </w:numPr>
        <w:spacing w:after="0" w:line="240" w:lineRule="auto"/>
        <w:jc w:val="both"/>
        <w:rPr>
          <w:rFonts w:ascii="Arial Narrow" w:eastAsia="Times New Roman" w:hAnsi="Arial Narrow" w:cstheme="minorHAnsi"/>
          <w:bCs/>
          <w:sz w:val="22"/>
          <w:szCs w:val="22"/>
          <w:lang w:eastAsia="en-GB"/>
        </w:rPr>
      </w:pPr>
      <w:r w:rsidRPr="00C002B8">
        <w:rPr>
          <w:rFonts w:ascii="Arial Narrow" w:eastAsia="Times New Roman" w:hAnsi="Arial Narrow" w:cstheme="minorHAnsi"/>
          <w:bCs/>
          <w:sz w:val="22"/>
          <w:szCs w:val="22"/>
          <w:lang w:eastAsia="en-GB"/>
        </w:rPr>
        <w:t xml:space="preserve">Refunds </w:t>
      </w:r>
      <w:r w:rsidR="00E03A63" w:rsidRPr="00C002B8">
        <w:rPr>
          <w:rFonts w:ascii="Arial Narrow" w:eastAsia="Times New Roman" w:hAnsi="Arial Narrow" w:cstheme="minorHAnsi"/>
          <w:bCs/>
          <w:sz w:val="22"/>
          <w:szCs w:val="22"/>
          <w:lang w:eastAsia="en-GB"/>
        </w:rPr>
        <w:t>and</w:t>
      </w:r>
      <w:r w:rsidRPr="00C002B8">
        <w:rPr>
          <w:rFonts w:ascii="Arial Narrow" w:eastAsia="Times New Roman" w:hAnsi="Arial Narrow" w:cstheme="minorHAnsi"/>
          <w:bCs/>
          <w:sz w:val="22"/>
          <w:szCs w:val="22"/>
          <w:lang w:eastAsia="en-GB"/>
        </w:rPr>
        <w:t xml:space="preserve"> Cancellations</w:t>
      </w:r>
    </w:p>
    <w:p w14:paraId="26D222DC" w14:textId="77777777" w:rsidR="00050CDF" w:rsidRPr="00C002B8" w:rsidRDefault="00050CDF" w:rsidP="00050CDF">
      <w:pPr>
        <w:pStyle w:val="ListParagraph"/>
        <w:numPr>
          <w:ilvl w:val="0"/>
          <w:numId w:val="6"/>
        </w:numPr>
        <w:spacing w:after="0" w:line="240" w:lineRule="auto"/>
        <w:jc w:val="both"/>
        <w:rPr>
          <w:rFonts w:ascii="Arial Narrow" w:eastAsia="Times New Roman" w:hAnsi="Arial Narrow" w:cstheme="minorHAnsi"/>
          <w:bCs/>
          <w:sz w:val="22"/>
          <w:szCs w:val="22"/>
          <w:lang w:eastAsia="en-GB"/>
        </w:rPr>
      </w:pPr>
      <w:r w:rsidRPr="00C002B8">
        <w:rPr>
          <w:rFonts w:ascii="Arial Narrow" w:eastAsia="Times New Roman" w:hAnsi="Arial Narrow" w:cstheme="minorHAnsi"/>
          <w:bCs/>
          <w:sz w:val="22"/>
          <w:szCs w:val="22"/>
          <w:lang w:eastAsia="en-GB"/>
        </w:rPr>
        <w:t>Nursery and Preschool Fees</w:t>
      </w:r>
    </w:p>
    <w:p w14:paraId="6690191A" w14:textId="15EF4602" w:rsidR="00050CDF" w:rsidRPr="00765CAA" w:rsidRDefault="00050CDF" w:rsidP="00050CDF">
      <w:pPr>
        <w:pStyle w:val="ListParagraph"/>
        <w:numPr>
          <w:ilvl w:val="0"/>
          <w:numId w:val="6"/>
        </w:numPr>
        <w:spacing w:after="0" w:line="240" w:lineRule="auto"/>
        <w:jc w:val="both"/>
        <w:rPr>
          <w:rFonts w:ascii="Arial Narrow" w:eastAsia="Times New Roman" w:hAnsi="Arial Narrow" w:cstheme="minorHAnsi"/>
          <w:bCs/>
          <w:sz w:val="22"/>
          <w:szCs w:val="22"/>
          <w:lang w:eastAsia="en-GB"/>
        </w:rPr>
      </w:pPr>
      <w:r w:rsidRPr="00765CAA">
        <w:rPr>
          <w:rFonts w:ascii="Arial Narrow" w:eastAsia="Times New Roman" w:hAnsi="Arial Narrow" w:cstheme="minorHAnsi"/>
          <w:bCs/>
          <w:sz w:val="22"/>
          <w:szCs w:val="22"/>
          <w:lang w:eastAsia="en-GB"/>
        </w:rPr>
        <w:t>Salon Treatments</w:t>
      </w:r>
    </w:p>
    <w:p w14:paraId="790E5364" w14:textId="77777777" w:rsidR="001C2609" w:rsidRPr="00C002B8" w:rsidRDefault="001C2609" w:rsidP="001C2609">
      <w:pPr>
        <w:pStyle w:val="ListParagraph"/>
        <w:numPr>
          <w:ilvl w:val="0"/>
          <w:numId w:val="6"/>
        </w:numPr>
        <w:spacing w:after="0" w:line="240" w:lineRule="auto"/>
        <w:jc w:val="both"/>
        <w:rPr>
          <w:rFonts w:ascii="Arial Narrow" w:eastAsia="Times New Roman" w:hAnsi="Arial Narrow" w:cstheme="minorHAnsi"/>
          <w:bCs/>
          <w:sz w:val="22"/>
          <w:szCs w:val="22"/>
          <w:lang w:eastAsia="en-GB"/>
        </w:rPr>
      </w:pPr>
      <w:r w:rsidRPr="00C002B8">
        <w:rPr>
          <w:rFonts w:ascii="Arial Narrow" w:eastAsia="Times New Roman" w:hAnsi="Arial Narrow" w:cstheme="minorHAnsi"/>
          <w:bCs/>
          <w:sz w:val="22"/>
          <w:szCs w:val="22"/>
          <w:lang w:eastAsia="en-GB"/>
        </w:rPr>
        <w:t>Room Hire</w:t>
      </w:r>
    </w:p>
    <w:p w14:paraId="175D8043" w14:textId="77777777" w:rsidR="001C2609" w:rsidRPr="00C002B8" w:rsidRDefault="001C2609" w:rsidP="001C2609">
      <w:pPr>
        <w:spacing w:after="0" w:line="240" w:lineRule="auto"/>
        <w:jc w:val="both"/>
        <w:rPr>
          <w:rFonts w:ascii="Arial Narrow" w:eastAsia="Times New Roman" w:hAnsi="Arial Narrow" w:cstheme="minorHAnsi"/>
          <w:bCs/>
          <w:sz w:val="22"/>
          <w:szCs w:val="22"/>
          <w:lang w:eastAsia="en-GB"/>
        </w:rPr>
      </w:pPr>
    </w:p>
    <w:p w14:paraId="411FE9B7" w14:textId="77777777" w:rsidR="00050CDF" w:rsidRPr="00C002B8" w:rsidRDefault="00050CDF" w:rsidP="00050CDF">
      <w:pPr>
        <w:spacing w:after="0" w:line="240" w:lineRule="auto"/>
        <w:jc w:val="both"/>
        <w:rPr>
          <w:rFonts w:ascii="Arial Narrow" w:eastAsia="Times New Roman" w:hAnsi="Arial Narrow" w:cstheme="minorHAnsi"/>
          <w:bCs/>
          <w:sz w:val="22"/>
          <w:szCs w:val="22"/>
          <w:lang w:eastAsia="en-GB"/>
        </w:rPr>
      </w:pPr>
    </w:p>
    <w:p w14:paraId="0055E135" w14:textId="77777777" w:rsidR="00050CDF" w:rsidRPr="00C002B8" w:rsidRDefault="00050CDF" w:rsidP="00050CDF">
      <w:pPr>
        <w:spacing w:after="0" w:line="240" w:lineRule="auto"/>
        <w:jc w:val="both"/>
        <w:rPr>
          <w:rFonts w:ascii="Arial Narrow" w:eastAsia="Times New Roman" w:hAnsi="Arial Narrow" w:cstheme="minorHAnsi"/>
          <w:bCs/>
          <w:sz w:val="22"/>
          <w:szCs w:val="22"/>
          <w:lang w:eastAsia="en-GB"/>
        </w:rPr>
      </w:pPr>
      <w:r w:rsidRPr="00C002B8">
        <w:rPr>
          <w:rFonts w:ascii="Arial Narrow" w:eastAsia="Times New Roman" w:hAnsi="Arial Narrow" w:cstheme="minorHAnsi"/>
          <w:bCs/>
          <w:sz w:val="22"/>
          <w:szCs w:val="22"/>
          <w:lang w:eastAsia="en-GB"/>
        </w:rPr>
        <w:t xml:space="preserve">Annex. A provides further explanation of the terms, course levels and acronyms used in this document.  </w:t>
      </w:r>
    </w:p>
    <w:p w14:paraId="79AD6BEB" w14:textId="4F821E69" w:rsidR="00050CDF" w:rsidRDefault="00050CDF" w:rsidP="00050CDF">
      <w:pPr>
        <w:spacing w:after="0" w:line="240" w:lineRule="auto"/>
        <w:jc w:val="both"/>
        <w:rPr>
          <w:rFonts w:ascii="Arial Narrow" w:hAnsi="Arial Narrow" w:cstheme="minorHAnsi"/>
          <w:bCs/>
          <w:sz w:val="22"/>
          <w:szCs w:val="22"/>
        </w:rPr>
      </w:pPr>
      <w:r w:rsidRPr="00C002B8">
        <w:rPr>
          <w:rFonts w:ascii="Arial Narrow" w:eastAsia="Times New Roman" w:hAnsi="Arial Narrow" w:cstheme="minorHAnsi"/>
          <w:bCs/>
          <w:sz w:val="22"/>
          <w:szCs w:val="22"/>
          <w:lang w:eastAsia="en-GB"/>
        </w:rPr>
        <w:t xml:space="preserve">Annex. B provides the </w:t>
      </w:r>
      <w:r w:rsidRPr="00C002B8">
        <w:rPr>
          <w:rFonts w:ascii="Arial Narrow" w:hAnsi="Arial Narrow" w:cstheme="minorHAnsi"/>
          <w:bCs/>
          <w:sz w:val="22"/>
          <w:szCs w:val="22"/>
        </w:rPr>
        <w:t>Eligibility Criteria for ESFA funded courses</w:t>
      </w:r>
    </w:p>
    <w:p w14:paraId="4DD580C7" w14:textId="0ACEA7A2" w:rsidR="00474E15" w:rsidRPr="00C002B8" w:rsidRDefault="00474E15" w:rsidP="00050CDF">
      <w:pPr>
        <w:spacing w:after="0" w:line="240" w:lineRule="auto"/>
        <w:jc w:val="both"/>
        <w:rPr>
          <w:rFonts w:ascii="Arial Narrow" w:eastAsia="Times New Roman" w:hAnsi="Arial Narrow" w:cstheme="minorHAnsi"/>
          <w:bCs/>
          <w:sz w:val="22"/>
          <w:szCs w:val="22"/>
          <w:lang w:eastAsia="en-GB"/>
        </w:rPr>
      </w:pPr>
      <w:r>
        <w:rPr>
          <w:rFonts w:ascii="Arial Narrow" w:hAnsi="Arial Narrow" w:cstheme="minorHAnsi"/>
          <w:bCs/>
          <w:sz w:val="22"/>
          <w:szCs w:val="22"/>
        </w:rPr>
        <w:t>Annex. C describes</w:t>
      </w:r>
      <w:r w:rsidR="00FD2A55">
        <w:rPr>
          <w:rFonts w:ascii="Arial Narrow" w:hAnsi="Arial Narrow" w:cstheme="minorHAnsi"/>
          <w:bCs/>
          <w:sz w:val="22"/>
          <w:szCs w:val="22"/>
        </w:rPr>
        <w:t xml:space="preserve"> the Pound Plus Policy at ACL Essex.</w:t>
      </w:r>
    </w:p>
    <w:p w14:paraId="0D120306" w14:textId="77777777" w:rsidR="00050CDF" w:rsidRPr="00C002B8" w:rsidRDefault="00050CDF" w:rsidP="00050CDF">
      <w:pPr>
        <w:spacing w:after="0" w:line="240" w:lineRule="auto"/>
        <w:jc w:val="both"/>
        <w:rPr>
          <w:rFonts w:ascii="Arial Narrow" w:eastAsia="Times New Roman" w:hAnsi="Arial Narrow" w:cstheme="minorHAnsi"/>
          <w:bCs/>
          <w:sz w:val="22"/>
          <w:szCs w:val="22"/>
          <w:lang w:eastAsia="en-GB"/>
        </w:rPr>
      </w:pPr>
    </w:p>
    <w:p w14:paraId="070AA738" w14:textId="32F18492" w:rsidR="00050CDF" w:rsidRDefault="005C3B9E" w:rsidP="00050CDF">
      <w:pPr>
        <w:spacing w:after="0" w:line="240" w:lineRule="auto"/>
        <w:jc w:val="both"/>
        <w:rPr>
          <w:rFonts w:ascii="Arial Narrow" w:eastAsia="Times New Roman" w:hAnsi="Arial Narrow" w:cstheme="minorHAnsi"/>
          <w:bCs/>
          <w:sz w:val="22"/>
          <w:szCs w:val="22"/>
          <w:lang w:eastAsia="en-GB"/>
        </w:rPr>
      </w:pPr>
      <w:r>
        <w:rPr>
          <w:rFonts w:ascii="Arial Narrow" w:eastAsia="Times New Roman" w:hAnsi="Arial Narrow" w:cstheme="minorHAnsi"/>
          <w:bCs/>
          <w:sz w:val="22"/>
          <w:szCs w:val="22"/>
          <w:lang w:eastAsia="en-GB"/>
        </w:rPr>
        <w:t>Related policies:</w:t>
      </w:r>
    </w:p>
    <w:p w14:paraId="0273ED71" w14:textId="77777777" w:rsidR="005C3B9E" w:rsidRPr="00C002B8" w:rsidRDefault="005C3B9E" w:rsidP="00050CDF">
      <w:pPr>
        <w:spacing w:after="0" w:line="240" w:lineRule="auto"/>
        <w:jc w:val="both"/>
        <w:rPr>
          <w:rFonts w:ascii="Arial Narrow" w:eastAsia="Times New Roman" w:hAnsi="Arial Narrow" w:cstheme="minorHAnsi"/>
          <w:bCs/>
          <w:sz w:val="22"/>
          <w:szCs w:val="22"/>
          <w:lang w:eastAsia="en-GB"/>
        </w:rPr>
      </w:pPr>
    </w:p>
    <w:p w14:paraId="0B811646" w14:textId="66366DE7" w:rsidR="009345B9" w:rsidRDefault="004E3AFC" w:rsidP="00050CDF">
      <w:pPr>
        <w:spacing w:after="0" w:line="240" w:lineRule="auto"/>
        <w:jc w:val="both"/>
        <w:rPr>
          <w:rFonts w:ascii="Arial Narrow" w:eastAsia="Times New Roman" w:hAnsi="Arial Narrow" w:cstheme="minorHAnsi"/>
          <w:bCs/>
          <w:sz w:val="22"/>
          <w:szCs w:val="22"/>
          <w:lang w:eastAsia="en-GB"/>
        </w:rPr>
      </w:pPr>
      <w:r>
        <w:rPr>
          <w:rFonts w:ascii="Arial Narrow" w:eastAsia="Times New Roman" w:hAnsi="Arial Narrow" w:cstheme="minorHAnsi"/>
          <w:bCs/>
          <w:sz w:val="22"/>
          <w:szCs w:val="22"/>
          <w:lang w:eastAsia="en-GB"/>
        </w:rPr>
        <w:t>E</w:t>
      </w:r>
      <w:r w:rsidR="00050CDF" w:rsidRPr="00C002B8">
        <w:rPr>
          <w:rFonts w:ascii="Arial Narrow" w:eastAsia="Times New Roman" w:hAnsi="Arial Narrow" w:cstheme="minorHAnsi"/>
          <w:bCs/>
          <w:sz w:val="22"/>
          <w:szCs w:val="22"/>
          <w:lang w:eastAsia="en-GB"/>
        </w:rPr>
        <w:t>xams policy</w:t>
      </w:r>
    </w:p>
    <w:p w14:paraId="7F32BDB7" w14:textId="3E5B1917" w:rsidR="00C002B8" w:rsidRDefault="004E3AFC" w:rsidP="00050CDF">
      <w:pPr>
        <w:spacing w:after="0" w:line="240" w:lineRule="auto"/>
        <w:jc w:val="both"/>
        <w:rPr>
          <w:rFonts w:ascii="Arial Narrow" w:eastAsia="Times New Roman" w:hAnsi="Arial Narrow" w:cstheme="minorHAnsi"/>
          <w:bCs/>
          <w:sz w:val="22"/>
          <w:szCs w:val="22"/>
          <w:lang w:eastAsia="en-GB"/>
        </w:rPr>
      </w:pPr>
      <w:r>
        <w:rPr>
          <w:rFonts w:ascii="Arial Narrow" w:eastAsia="Times New Roman" w:hAnsi="Arial Narrow" w:cstheme="minorHAnsi"/>
          <w:bCs/>
          <w:sz w:val="22"/>
          <w:szCs w:val="22"/>
          <w:lang w:eastAsia="en-GB"/>
        </w:rPr>
        <w:t>Fitness to Learn Policy</w:t>
      </w:r>
    </w:p>
    <w:p w14:paraId="47DE6E88" w14:textId="451AC747" w:rsidR="004E3AFC" w:rsidRDefault="004E3AFC" w:rsidP="00050CDF">
      <w:pPr>
        <w:spacing w:after="0" w:line="240" w:lineRule="auto"/>
        <w:jc w:val="both"/>
        <w:rPr>
          <w:rFonts w:ascii="Arial Narrow" w:eastAsia="Times New Roman" w:hAnsi="Arial Narrow" w:cstheme="minorHAnsi"/>
          <w:bCs/>
          <w:sz w:val="22"/>
          <w:szCs w:val="22"/>
          <w:lang w:eastAsia="en-GB"/>
        </w:rPr>
      </w:pPr>
      <w:r>
        <w:rPr>
          <w:rFonts w:ascii="Arial Narrow" w:eastAsia="Times New Roman" w:hAnsi="Arial Narrow" w:cstheme="minorHAnsi"/>
          <w:bCs/>
          <w:sz w:val="22"/>
          <w:szCs w:val="22"/>
          <w:lang w:eastAsia="en-GB"/>
        </w:rPr>
        <w:t>Learner Attendance Policy</w:t>
      </w:r>
    </w:p>
    <w:p w14:paraId="2F5BC1F7" w14:textId="654678D2" w:rsidR="004E3AFC" w:rsidRDefault="004E3AFC" w:rsidP="00050CDF">
      <w:pPr>
        <w:spacing w:after="0" w:line="240" w:lineRule="auto"/>
        <w:jc w:val="both"/>
        <w:rPr>
          <w:rFonts w:ascii="Arial Narrow" w:eastAsia="Times New Roman" w:hAnsi="Arial Narrow" w:cstheme="minorHAnsi"/>
          <w:bCs/>
          <w:sz w:val="22"/>
          <w:szCs w:val="22"/>
          <w:lang w:eastAsia="en-GB"/>
        </w:rPr>
      </w:pPr>
      <w:r>
        <w:rPr>
          <w:rFonts w:ascii="Arial Narrow" w:eastAsia="Times New Roman" w:hAnsi="Arial Narrow" w:cstheme="minorHAnsi"/>
          <w:bCs/>
          <w:sz w:val="22"/>
          <w:szCs w:val="22"/>
          <w:lang w:eastAsia="en-GB"/>
        </w:rPr>
        <w:t>Positive Behaviours Policy</w:t>
      </w:r>
    </w:p>
    <w:p w14:paraId="234DD6F2" w14:textId="3707C4B6" w:rsidR="004B2945" w:rsidRDefault="00916EE5" w:rsidP="00050CDF">
      <w:pPr>
        <w:spacing w:after="0" w:line="240" w:lineRule="auto"/>
        <w:jc w:val="both"/>
        <w:rPr>
          <w:rFonts w:ascii="Arial Narrow" w:eastAsia="Times New Roman" w:hAnsi="Arial Narrow" w:cstheme="minorHAnsi"/>
          <w:bCs/>
          <w:sz w:val="22"/>
          <w:szCs w:val="22"/>
          <w:lang w:eastAsia="en-GB"/>
        </w:rPr>
      </w:pPr>
      <w:r>
        <w:rPr>
          <w:rFonts w:ascii="Arial Narrow" w:eastAsia="Times New Roman" w:hAnsi="Arial Narrow" w:cstheme="minorHAnsi"/>
          <w:bCs/>
          <w:sz w:val="22"/>
          <w:szCs w:val="22"/>
          <w:lang w:eastAsia="en-GB"/>
        </w:rPr>
        <w:t>Discretionary</w:t>
      </w:r>
      <w:r w:rsidR="004B2945">
        <w:rPr>
          <w:rFonts w:ascii="Arial Narrow" w:eastAsia="Times New Roman" w:hAnsi="Arial Narrow" w:cstheme="minorHAnsi"/>
          <w:bCs/>
          <w:sz w:val="22"/>
          <w:szCs w:val="22"/>
          <w:lang w:eastAsia="en-GB"/>
        </w:rPr>
        <w:t xml:space="preserve"> </w:t>
      </w:r>
      <w:r>
        <w:rPr>
          <w:rFonts w:ascii="Arial Narrow" w:eastAsia="Times New Roman" w:hAnsi="Arial Narrow" w:cstheme="minorHAnsi"/>
          <w:bCs/>
          <w:sz w:val="22"/>
          <w:szCs w:val="22"/>
          <w:lang w:eastAsia="en-GB"/>
        </w:rPr>
        <w:t>Learner Support Fund Policy</w:t>
      </w:r>
    </w:p>
    <w:p w14:paraId="162F68F9" w14:textId="77777777" w:rsidR="00050CDF" w:rsidRPr="00C002B8" w:rsidRDefault="00050CDF" w:rsidP="008D3F74">
      <w:pPr>
        <w:pStyle w:val="Heading2"/>
        <w:rPr>
          <w:rFonts w:eastAsia="Times New Roman"/>
          <w:lang w:eastAsia="en-GB"/>
        </w:rPr>
      </w:pPr>
      <w:r w:rsidRPr="00C002B8">
        <w:rPr>
          <w:rFonts w:eastAsia="Times New Roman"/>
          <w:lang w:eastAsia="en-GB"/>
        </w:rPr>
        <w:lastRenderedPageBreak/>
        <w:t>Types of Programme</w:t>
      </w:r>
    </w:p>
    <w:p w14:paraId="33DACDA8" w14:textId="77777777" w:rsidR="00050CDF" w:rsidRPr="00C002B8" w:rsidRDefault="00050CDF" w:rsidP="00050CDF">
      <w:pPr>
        <w:spacing w:after="0" w:line="240" w:lineRule="auto"/>
        <w:jc w:val="both"/>
        <w:rPr>
          <w:rFonts w:ascii="Arial Narrow" w:eastAsia="Times New Roman" w:hAnsi="Arial Narrow" w:cstheme="minorHAnsi"/>
          <w:bCs/>
          <w:sz w:val="22"/>
          <w:szCs w:val="22"/>
          <w:lang w:eastAsia="en-GB"/>
        </w:rPr>
      </w:pPr>
    </w:p>
    <w:p w14:paraId="6C107E85" w14:textId="278A8A2B" w:rsidR="00050CDF" w:rsidRPr="00C002B8" w:rsidRDefault="00050CDF" w:rsidP="008C4518">
      <w:pPr>
        <w:pStyle w:val="ListParagraph"/>
        <w:numPr>
          <w:ilvl w:val="1"/>
          <w:numId w:val="18"/>
        </w:numPr>
        <w:spacing w:after="0" w:line="240" w:lineRule="auto"/>
        <w:jc w:val="both"/>
        <w:rPr>
          <w:rFonts w:ascii="Arial Narrow" w:eastAsia="Times New Roman" w:hAnsi="Arial Narrow" w:cstheme="minorHAnsi"/>
          <w:b/>
          <w:bCs/>
          <w:sz w:val="22"/>
          <w:szCs w:val="22"/>
          <w:lang w:eastAsia="en-GB"/>
        </w:rPr>
      </w:pPr>
      <w:r w:rsidRPr="00C002B8">
        <w:rPr>
          <w:rFonts w:ascii="Arial Narrow" w:eastAsia="Times New Roman" w:hAnsi="Arial Narrow" w:cstheme="minorHAnsi"/>
          <w:b/>
          <w:bCs/>
          <w:sz w:val="22"/>
          <w:szCs w:val="22"/>
          <w:lang w:eastAsia="en-GB"/>
        </w:rPr>
        <w:t xml:space="preserve">Accredited Learning (Courses which lead to a qualification) </w:t>
      </w:r>
    </w:p>
    <w:p w14:paraId="4FD2A203" w14:textId="77777777" w:rsidR="00050CDF" w:rsidRPr="00C002B8" w:rsidRDefault="00050CDF" w:rsidP="00050CDF">
      <w:pPr>
        <w:spacing w:after="0" w:line="240" w:lineRule="auto"/>
        <w:rPr>
          <w:rFonts w:ascii="Arial Narrow" w:eastAsia="Times New Roman" w:hAnsi="Arial Narrow" w:cstheme="minorHAnsi"/>
          <w:bCs/>
          <w:sz w:val="22"/>
          <w:szCs w:val="22"/>
          <w:lang w:eastAsia="en-GB"/>
        </w:rPr>
      </w:pPr>
    </w:p>
    <w:p w14:paraId="0289F1B9" w14:textId="5A233264" w:rsidR="008C4518" w:rsidRPr="00C002B8" w:rsidRDefault="00050CDF" w:rsidP="008C4518">
      <w:pPr>
        <w:pStyle w:val="ListParagraph"/>
        <w:numPr>
          <w:ilvl w:val="1"/>
          <w:numId w:val="4"/>
        </w:numPr>
        <w:spacing w:after="0" w:line="240" w:lineRule="auto"/>
        <w:ind w:left="720"/>
        <w:jc w:val="both"/>
        <w:rPr>
          <w:rFonts w:ascii="Arial Narrow" w:eastAsia="Times New Roman" w:hAnsi="Arial Narrow" w:cstheme="minorHAnsi"/>
          <w:bCs/>
          <w:sz w:val="22"/>
          <w:szCs w:val="22"/>
          <w:lang w:eastAsia="en-GB"/>
        </w:rPr>
      </w:pPr>
      <w:r w:rsidRPr="00C002B8">
        <w:rPr>
          <w:rFonts w:ascii="Arial Narrow" w:eastAsia="Times New Roman" w:hAnsi="Arial Narrow" w:cstheme="minorHAnsi"/>
          <w:bCs/>
          <w:sz w:val="22"/>
          <w:szCs w:val="22"/>
          <w:lang w:eastAsia="en-GB"/>
        </w:rPr>
        <w:t xml:space="preserve">Learners who are eligible for </w:t>
      </w:r>
      <w:r w:rsidRPr="00C002B8">
        <w:rPr>
          <w:rFonts w:ascii="Arial Narrow" w:eastAsia="Times New Roman" w:hAnsi="Arial Narrow" w:cstheme="minorHAnsi"/>
          <w:b/>
          <w:bCs/>
          <w:sz w:val="22"/>
          <w:szCs w:val="22"/>
          <w:lang w:eastAsia="en-GB"/>
        </w:rPr>
        <w:t>full funding</w:t>
      </w:r>
      <w:r w:rsidRPr="00C002B8">
        <w:rPr>
          <w:rFonts w:ascii="Arial Narrow" w:eastAsia="Times New Roman" w:hAnsi="Arial Narrow" w:cstheme="minorHAnsi"/>
          <w:bCs/>
          <w:sz w:val="22"/>
          <w:szCs w:val="22"/>
          <w:lang w:eastAsia="en-GB"/>
        </w:rPr>
        <w:t xml:space="preserve"> from the ESFA will not be charged a fee for any aspect of the course, including exams, resources or awarding organisation registration and fees. In this scenario</w:t>
      </w:r>
      <w:r w:rsidR="00E03A63" w:rsidRPr="00C002B8">
        <w:rPr>
          <w:rFonts w:ascii="Arial Narrow" w:eastAsia="Times New Roman" w:hAnsi="Arial Narrow" w:cstheme="minorHAnsi"/>
          <w:bCs/>
          <w:sz w:val="22"/>
          <w:szCs w:val="22"/>
          <w:lang w:eastAsia="en-GB"/>
        </w:rPr>
        <w:t>,</w:t>
      </w:r>
      <w:r w:rsidRPr="00C002B8">
        <w:rPr>
          <w:rFonts w:ascii="Arial Narrow" w:eastAsia="Times New Roman" w:hAnsi="Arial Narrow" w:cstheme="minorHAnsi"/>
          <w:bCs/>
          <w:sz w:val="22"/>
          <w:szCs w:val="22"/>
          <w:lang w:eastAsia="en-GB"/>
        </w:rPr>
        <w:t xml:space="preserve"> ACL will draw down 100% of the fee allocation as set by the </w:t>
      </w:r>
      <w:r w:rsidR="000E2A6C">
        <w:rPr>
          <w:rFonts w:ascii="Arial Narrow" w:eastAsia="Times New Roman" w:hAnsi="Arial Narrow" w:cstheme="minorHAnsi"/>
          <w:bCs/>
          <w:sz w:val="22"/>
          <w:szCs w:val="22"/>
          <w:lang w:eastAsia="en-GB"/>
        </w:rPr>
        <w:t>E</w:t>
      </w:r>
      <w:r w:rsidRPr="00C002B8">
        <w:rPr>
          <w:rFonts w:ascii="Arial Narrow" w:eastAsia="Times New Roman" w:hAnsi="Arial Narrow" w:cstheme="minorHAnsi"/>
          <w:bCs/>
          <w:sz w:val="22"/>
          <w:szCs w:val="22"/>
          <w:lang w:eastAsia="en-GB"/>
        </w:rPr>
        <w:t xml:space="preserve">SFA.  </w:t>
      </w:r>
    </w:p>
    <w:p w14:paraId="2EDFB115" w14:textId="77777777" w:rsidR="00EA6559" w:rsidRPr="00522086" w:rsidRDefault="00050CDF" w:rsidP="008C4518">
      <w:pPr>
        <w:pStyle w:val="ListParagraph"/>
        <w:numPr>
          <w:ilvl w:val="1"/>
          <w:numId w:val="4"/>
        </w:numPr>
        <w:spacing w:after="0" w:line="240" w:lineRule="auto"/>
        <w:ind w:left="720"/>
        <w:jc w:val="both"/>
        <w:rPr>
          <w:rFonts w:ascii="Arial Narrow" w:eastAsia="Times New Roman" w:hAnsi="Arial Narrow" w:cstheme="minorHAnsi"/>
          <w:bCs/>
          <w:sz w:val="22"/>
          <w:szCs w:val="22"/>
          <w:lang w:eastAsia="en-GB"/>
        </w:rPr>
      </w:pPr>
      <w:r w:rsidRPr="00C002B8">
        <w:rPr>
          <w:rFonts w:ascii="Arial Narrow" w:eastAsia="Times New Roman" w:hAnsi="Arial Narrow" w:cstheme="minorHAnsi"/>
          <w:bCs/>
          <w:sz w:val="22"/>
          <w:szCs w:val="22"/>
          <w:lang w:eastAsia="en-GB"/>
        </w:rPr>
        <w:t xml:space="preserve">Learners who are eligible for </w:t>
      </w:r>
      <w:r w:rsidRPr="00C002B8">
        <w:rPr>
          <w:rFonts w:ascii="Arial Narrow" w:eastAsia="Times New Roman" w:hAnsi="Arial Narrow" w:cstheme="minorHAnsi"/>
          <w:b/>
          <w:bCs/>
          <w:sz w:val="22"/>
          <w:szCs w:val="22"/>
          <w:lang w:eastAsia="en-GB"/>
        </w:rPr>
        <w:t xml:space="preserve">co-funding </w:t>
      </w:r>
      <w:r w:rsidRPr="00C002B8">
        <w:rPr>
          <w:rFonts w:ascii="Arial Narrow" w:eastAsia="Times New Roman" w:hAnsi="Arial Narrow" w:cstheme="minorHAnsi"/>
          <w:bCs/>
          <w:sz w:val="22"/>
          <w:szCs w:val="22"/>
          <w:lang w:eastAsia="en-GB"/>
        </w:rPr>
        <w:t>as specified by the ESF</w:t>
      </w:r>
      <w:r w:rsidRPr="00522086">
        <w:rPr>
          <w:rFonts w:ascii="Arial Narrow" w:eastAsia="Times New Roman" w:hAnsi="Arial Narrow" w:cstheme="minorHAnsi"/>
          <w:bCs/>
          <w:sz w:val="22"/>
          <w:szCs w:val="22"/>
          <w:lang w:eastAsia="en-GB"/>
        </w:rPr>
        <w:t>A will be funded at a rate of 50% with a</w:t>
      </w:r>
    </w:p>
    <w:p w14:paraId="77EB6636" w14:textId="3CBC44F0" w:rsidR="00050CDF" w:rsidRPr="00C002B8" w:rsidRDefault="00050CDF" w:rsidP="008C4518">
      <w:pPr>
        <w:pStyle w:val="ListParagraph"/>
        <w:spacing w:after="0" w:line="240" w:lineRule="auto"/>
        <w:jc w:val="both"/>
        <w:rPr>
          <w:rFonts w:ascii="Arial Narrow" w:eastAsia="Times New Roman" w:hAnsi="Arial Narrow" w:cstheme="minorHAnsi"/>
          <w:bCs/>
          <w:sz w:val="22"/>
          <w:szCs w:val="22"/>
          <w:lang w:eastAsia="en-GB"/>
        </w:rPr>
      </w:pPr>
      <w:r w:rsidRPr="00522086">
        <w:rPr>
          <w:rFonts w:ascii="Arial Narrow" w:eastAsia="Times New Roman" w:hAnsi="Arial Narrow" w:cstheme="minorHAnsi"/>
          <w:bCs/>
          <w:sz w:val="22"/>
          <w:szCs w:val="22"/>
          <w:lang w:eastAsia="en-GB"/>
        </w:rPr>
        <w:t>maximum of the other 50% being paid by the learner or employer</w:t>
      </w:r>
      <w:r w:rsidR="008C4518" w:rsidRPr="00522086">
        <w:rPr>
          <w:rFonts w:ascii="Arial Narrow" w:eastAsia="Times New Roman" w:hAnsi="Arial Narrow" w:cstheme="minorHAnsi"/>
          <w:bCs/>
          <w:sz w:val="22"/>
          <w:szCs w:val="22"/>
          <w:lang w:eastAsia="en-GB"/>
        </w:rPr>
        <w:t>.</w:t>
      </w:r>
      <w:r w:rsidR="00471E0A" w:rsidRPr="00522086">
        <w:rPr>
          <w:rFonts w:ascii="Arial Narrow" w:eastAsia="Times New Roman" w:hAnsi="Arial Narrow" w:cstheme="minorHAnsi"/>
          <w:bCs/>
          <w:sz w:val="22"/>
          <w:szCs w:val="22"/>
          <w:lang w:eastAsia="en-GB"/>
        </w:rPr>
        <w:t xml:space="preserve"> </w:t>
      </w:r>
      <w:r w:rsidR="00C2320A" w:rsidRPr="00522086">
        <w:rPr>
          <w:rFonts w:ascii="Arial Narrow" w:eastAsia="Times New Roman" w:hAnsi="Arial Narrow" w:cstheme="minorHAnsi"/>
          <w:bCs/>
          <w:sz w:val="22"/>
          <w:szCs w:val="22"/>
          <w:lang w:eastAsia="en-GB"/>
        </w:rPr>
        <w:t xml:space="preserve">In some cases and to support </w:t>
      </w:r>
      <w:r w:rsidR="00410717" w:rsidRPr="00522086">
        <w:rPr>
          <w:rFonts w:ascii="Arial Narrow" w:eastAsia="Times New Roman" w:hAnsi="Arial Narrow" w:cstheme="minorHAnsi"/>
          <w:bCs/>
          <w:sz w:val="22"/>
          <w:szCs w:val="22"/>
          <w:lang w:eastAsia="en-GB"/>
        </w:rPr>
        <w:t xml:space="preserve">specific </w:t>
      </w:r>
      <w:r w:rsidR="00C2320A" w:rsidRPr="00522086">
        <w:rPr>
          <w:rFonts w:ascii="Arial Narrow" w:eastAsia="Times New Roman" w:hAnsi="Arial Narrow" w:cstheme="minorHAnsi"/>
          <w:bCs/>
          <w:sz w:val="22"/>
          <w:szCs w:val="22"/>
          <w:lang w:eastAsia="en-GB"/>
        </w:rPr>
        <w:t>skills</w:t>
      </w:r>
      <w:r w:rsidR="00410717" w:rsidRPr="00522086">
        <w:rPr>
          <w:rFonts w:ascii="Arial Narrow" w:eastAsia="Times New Roman" w:hAnsi="Arial Narrow" w:cstheme="minorHAnsi"/>
          <w:bCs/>
          <w:sz w:val="22"/>
          <w:szCs w:val="22"/>
          <w:lang w:eastAsia="en-GB"/>
        </w:rPr>
        <w:t xml:space="preserve"> shortages in Essex the co-funding fee may be waived.</w:t>
      </w:r>
    </w:p>
    <w:p w14:paraId="1215511C" w14:textId="77777777" w:rsidR="00EA6559" w:rsidRPr="00C002B8" w:rsidRDefault="00EA6559" w:rsidP="008C4518">
      <w:pPr>
        <w:pStyle w:val="ListParagraph"/>
        <w:spacing w:after="0" w:line="240" w:lineRule="auto"/>
        <w:jc w:val="both"/>
        <w:rPr>
          <w:rFonts w:ascii="Arial Narrow" w:eastAsia="Times New Roman" w:hAnsi="Arial Narrow" w:cstheme="minorHAnsi"/>
          <w:bCs/>
          <w:sz w:val="22"/>
          <w:szCs w:val="22"/>
          <w:lang w:eastAsia="en-GB"/>
        </w:rPr>
      </w:pPr>
    </w:p>
    <w:p w14:paraId="655F5AAC" w14:textId="77777777" w:rsidR="00F34743" w:rsidRDefault="00050CDF" w:rsidP="00050CDF">
      <w:pPr>
        <w:spacing w:after="0" w:line="240" w:lineRule="auto"/>
        <w:jc w:val="both"/>
        <w:rPr>
          <w:rFonts w:ascii="Arial Narrow" w:eastAsia="Times New Roman" w:hAnsi="Arial Narrow" w:cstheme="minorHAnsi"/>
          <w:bCs/>
          <w:sz w:val="22"/>
          <w:szCs w:val="22"/>
          <w:lang w:eastAsia="en-GB"/>
        </w:rPr>
      </w:pPr>
      <w:r w:rsidRPr="00C002B8">
        <w:rPr>
          <w:rFonts w:ascii="Arial Narrow" w:eastAsia="Times New Roman" w:hAnsi="Arial Narrow" w:cstheme="minorHAnsi"/>
          <w:bCs/>
          <w:sz w:val="22"/>
          <w:szCs w:val="22"/>
          <w:lang w:eastAsia="en-GB"/>
        </w:rPr>
        <w:t>Learners who do not qualify for funding</w:t>
      </w:r>
      <w:r w:rsidRPr="00C002B8">
        <w:rPr>
          <w:rFonts w:ascii="Arial Narrow" w:eastAsia="Times New Roman" w:hAnsi="Arial Narrow" w:cstheme="minorHAnsi"/>
          <w:b/>
          <w:bCs/>
          <w:sz w:val="22"/>
          <w:szCs w:val="22"/>
          <w:lang w:eastAsia="en-GB"/>
        </w:rPr>
        <w:t xml:space="preserve"> </w:t>
      </w:r>
      <w:r w:rsidRPr="00C002B8">
        <w:rPr>
          <w:rFonts w:ascii="Arial Narrow" w:eastAsia="Times New Roman" w:hAnsi="Arial Narrow" w:cstheme="minorHAnsi"/>
          <w:bCs/>
          <w:sz w:val="22"/>
          <w:szCs w:val="22"/>
          <w:lang w:eastAsia="en-GB"/>
        </w:rPr>
        <w:t>will pay 100% of the fee as set by the ESFA. In this instance</w:t>
      </w:r>
      <w:r w:rsidR="00E03A63" w:rsidRPr="00C002B8">
        <w:rPr>
          <w:rFonts w:ascii="Arial Narrow" w:eastAsia="Times New Roman" w:hAnsi="Arial Narrow" w:cstheme="minorHAnsi"/>
          <w:bCs/>
          <w:sz w:val="22"/>
          <w:szCs w:val="22"/>
          <w:lang w:eastAsia="en-GB"/>
        </w:rPr>
        <w:t>,</w:t>
      </w:r>
      <w:r w:rsidRPr="00C002B8">
        <w:rPr>
          <w:rFonts w:ascii="Arial Narrow" w:eastAsia="Times New Roman" w:hAnsi="Arial Narrow" w:cstheme="minorHAnsi"/>
          <w:bCs/>
          <w:sz w:val="22"/>
          <w:szCs w:val="22"/>
          <w:lang w:eastAsia="en-GB"/>
        </w:rPr>
        <w:t xml:space="preserve"> ACL draws down no funding from the ESFA</w:t>
      </w:r>
      <w:r w:rsidR="00562A8A" w:rsidRPr="00C002B8">
        <w:rPr>
          <w:rFonts w:ascii="Arial Narrow" w:eastAsia="Times New Roman" w:hAnsi="Arial Narrow" w:cstheme="minorHAnsi"/>
          <w:bCs/>
          <w:sz w:val="22"/>
          <w:szCs w:val="22"/>
          <w:lang w:eastAsia="en-GB"/>
        </w:rPr>
        <w:t xml:space="preserve"> </w:t>
      </w:r>
      <w:r w:rsidRPr="00C002B8">
        <w:rPr>
          <w:rFonts w:ascii="Arial Narrow" w:eastAsia="Times New Roman" w:hAnsi="Arial Narrow" w:cstheme="minorHAnsi"/>
          <w:bCs/>
          <w:sz w:val="22"/>
          <w:szCs w:val="22"/>
          <w:lang w:eastAsia="en-GB"/>
        </w:rPr>
        <w:t>– the learners pay the full fe</w:t>
      </w:r>
      <w:r w:rsidR="00E03A63" w:rsidRPr="00C002B8">
        <w:rPr>
          <w:rFonts w:ascii="Arial Narrow" w:eastAsia="Times New Roman" w:hAnsi="Arial Narrow" w:cstheme="minorHAnsi"/>
          <w:bCs/>
          <w:sz w:val="22"/>
          <w:szCs w:val="22"/>
          <w:lang w:eastAsia="en-GB"/>
        </w:rPr>
        <w:t xml:space="preserve">e.  </w:t>
      </w:r>
    </w:p>
    <w:p w14:paraId="5A198A54" w14:textId="77777777" w:rsidR="00F34743" w:rsidRDefault="00F34743" w:rsidP="00050CDF">
      <w:pPr>
        <w:spacing w:after="0" w:line="240" w:lineRule="auto"/>
        <w:jc w:val="both"/>
        <w:rPr>
          <w:rFonts w:ascii="Arial Narrow" w:eastAsia="Times New Roman" w:hAnsi="Arial Narrow" w:cstheme="minorHAnsi"/>
          <w:bCs/>
          <w:sz w:val="22"/>
          <w:szCs w:val="22"/>
          <w:lang w:eastAsia="en-GB"/>
        </w:rPr>
      </w:pPr>
    </w:p>
    <w:p w14:paraId="1CBD121E" w14:textId="4272A3EC" w:rsidR="00050CDF" w:rsidRPr="00C002B8" w:rsidRDefault="00E03A63" w:rsidP="00050CDF">
      <w:pPr>
        <w:spacing w:after="0" w:line="240" w:lineRule="auto"/>
        <w:jc w:val="both"/>
        <w:rPr>
          <w:rFonts w:ascii="Arial Narrow" w:hAnsi="Arial Narrow" w:cstheme="minorHAnsi"/>
          <w:sz w:val="22"/>
          <w:szCs w:val="22"/>
        </w:rPr>
      </w:pPr>
      <w:r w:rsidRPr="00C002B8">
        <w:rPr>
          <w:rFonts w:ascii="Arial Narrow" w:eastAsia="Times New Roman" w:hAnsi="Arial Narrow" w:cstheme="minorHAnsi"/>
          <w:bCs/>
          <w:sz w:val="22"/>
          <w:szCs w:val="22"/>
          <w:lang w:eastAsia="en-GB"/>
        </w:rPr>
        <w:t xml:space="preserve">Learners </w:t>
      </w:r>
      <w:r w:rsidR="00F34743">
        <w:rPr>
          <w:rFonts w:ascii="Arial Narrow" w:eastAsia="Times New Roman" w:hAnsi="Arial Narrow" w:cstheme="minorHAnsi"/>
          <w:bCs/>
          <w:sz w:val="22"/>
          <w:szCs w:val="22"/>
          <w:lang w:eastAsia="en-GB"/>
        </w:rPr>
        <w:t>not</w:t>
      </w:r>
      <w:r w:rsidRPr="00C002B8">
        <w:rPr>
          <w:rFonts w:ascii="Arial Narrow" w:eastAsia="Times New Roman" w:hAnsi="Arial Narrow" w:cstheme="minorHAnsi"/>
          <w:bCs/>
          <w:sz w:val="22"/>
          <w:szCs w:val="22"/>
          <w:lang w:eastAsia="en-GB"/>
        </w:rPr>
        <w:t xml:space="preserve"> eligible </w:t>
      </w:r>
      <w:r w:rsidR="00050CDF" w:rsidRPr="00C002B8">
        <w:rPr>
          <w:rFonts w:ascii="Arial Narrow" w:hAnsi="Arial Narrow" w:cstheme="minorHAnsi"/>
          <w:sz w:val="22"/>
          <w:szCs w:val="22"/>
        </w:rPr>
        <w:t xml:space="preserve">for </w:t>
      </w:r>
      <w:r w:rsidR="00F34743">
        <w:rPr>
          <w:rFonts w:ascii="Arial Narrow" w:hAnsi="Arial Narrow" w:cstheme="minorHAnsi"/>
          <w:sz w:val="22"/>
          <w:szCs w:val="22"/>
        </w:rPr>
        <w:t xml:space="preserve">funding may be able to take out </w:t>
      </w:r>
      <w:r w:rsidR="00050CDF" w:rsidRPr="00C002B8">
        <w:rPr>
          <w:rFonts w:ascii="Arial Narrow" w:hAnsi="Arial Narrow" w:cstheme="minorHAnsi"/>
          <w:sz w:val="22"/>
          <w:szCs w:val="22"/>
        </w:rPr>
        <w:t>an</w:t>
      </w:r>
      <w:r w:rsidR="000F3BFD">
        <w:rPr>
          <w:rFonts w:ascii="Arial Narrow" w:hAnsi="Arial Narrow" w:cstheme="minorHAnsi"/>
          <w:sz w:val="22"/>
          <w:szCs w:val="22"/>
        </w:rPr>
        <w:t xml:space="preserve"> </w:t>
      </w:r>
      <w:r w:rsidR="00050CDF" w:rsidRPr="00C002B8">
        <w:rPr>
          <w:rFonts w:ascii="Arial Narrow" w:hAnsi="Arial Narrow" w:cstheme="minorHAnsi"/>
          <w:sz w:val="22"/>
          <w:szCs w:val="22"/>
        </w:rPr>
        <w:t xml:space="preserve">Advanced Learner Loan to cover the cost </w:t>
      </w:r>
      <w:r w:rsidR="00F34743">
        <w:rPr>
          <w:rFonts w:ascii="Arial Narrow" w:hAnsi="Arial Narrow" w:cstheme="minorHAnsi"/>
          <w:sz w:val="22"/>
          <w:szCs w:val="22"/>
        </w:rPr>
        <w:t>of</w:t>
      </w:r>
      <w:r w:rsidR="00050CDF" w:rsidRPr="00C002B8">
        <w:rPr>
          <w:rFonts w:ascii="Arial Narrow" w:hAnsi="Arial Narrow" w:cstheme="minorHAnsi"/>
          <w:sz w:val="22"/>
          <w:szCs w:val="22"/>
        </w:rPr>
        <w:t xml:space="preserve"> </w:t>
      </w:r>
      <w:r w:rsidR="00F34743">
        <w:rPr>
          <w:rFonts w:ascii="Arial Narrow" w:hAnsi="Arial Narrow" w:cstheme="minorHAnsi"/>
          <w:sz w:val="22"/>
          <w:szCs w:val="22"/>
        </w:rPr>
        <w:t>a</w:t>
      </w:r>
      <w:r w:rsidR="00050CDF" w:rsidRPr="00C002B8">
        <w:rPr>
          <w:rFonts w:ascii="Arial Narrow" w:hAnsi="Arial Narrow" w:cstheme="minorHAnsi"/>
          <w:sz w:val="22"/>
          <w:szCs w:val="22"/>
        </w:rPr>
        <w:t xml:space="preserve"> course at level 3 or above</w:t>
      </w:r>
      <w:r w:rsidR="00F34743">
        <w:rPr>
          <w:rFonts w:ascii="Arial Narrow" w:hAnsi="Arial Narrow" w:cstheme="minorHAnsi"/>
          <w:sz w:val="22"/>
          <w:szCs w:val="22"/>
        </w:rPr>
        <w:t xml:space="preserve"> </w:t>
      </w:r>
      <w:r w:rsidR="00050CDF" w:rsidRPr="00C002B8">
        <w:rPr>
          <w:rFonts w:ascii="Arial Narrow" w:hAnsi="Arial Narrow" w:cstheme="minorHAnsi"/>
          <w:sz w:val="22"/>
          <w:szCs w:val="22"/>
        </w:rPr>
        <w:t>See 3.</w:t>
      </w:r>
      <w:r w:rsidR="00AF55AA" w:rsidRPr="00C002B8">
        <w:rPr>
          <w:rFonts w:ascii="Arial Narrow" w:hAnsi="Arial Narrow" w:cstheme="minorHAnsi"/>
          <w:sz w:val="22"/>
          <w:szCs w:val="22"/>
        </w:rPr>
        <w:t>2</w:t>
      </w:r>
      <w:r w:rsidR="00050CDF" w:rsidRPr="00C002B8">
        <w:rPr>
          <w:rFonts w:ascii="Arial Narrow" w:hAnsi="Arial Narrow" w:cstheme="minorHAnsi"/>
          <w:sz w:val="22"/>
          <w:szCs w:val="22"/>
        </w:rPr>
        <w:t>.</w:t>
      </w:r>
    </w:p>
    <w:p w14:paraId="50FE6C9A" w14:textId="07ADCEBA" w:rsidR="00F942C9" w:rsidRPr="00C002B8" w:rsidRDefault="00050CDF" w:rsidP="00050CDF">
      <w:pPr>
        <w:spacing w:after="0" w:line="240" w:lineRule="auto"/>
        <w:jc w:val="both"/>
        <w:rPr>
          <w:rFonts w:ascii="Arial Narrow" w:eastAsia="Times New Roman" w:hAnsi="Arial Narrow" w:cstheme="minorHAnsi"/>
          <w:bCs/>
          <w:sz w:val="22"/>
          <w:szCs w:val="22"/>
          <w:lang w:eastAsia="en-GB"/>
        </w:rPr>
      </w:pPr>
      <w:r w:rsidRPr="00C002B8">
        <w:rPr>
          <w:rFonts w:ascii="Arial Narrow" w:eastAsia="Times New Roman" w:hAnsi="Arial Narrow" w:cstheme="minorHAnsi"/>
          <w:bCs/>
          <w:sz w:val="22"/>
          <w:szCs w:val="22"/>
          <w:lang w:eastAsia="en-GB"/>
        </w:rPr>
        <w:t xml:space="preserve"> </w:t>
      </w:r>
    </w:p>
    <w:p w14:paraId="129A7F84" w14:textId="03F39D6E" w:rsidR="00050CDF" w:rsidRDefault="00FE6F01" w:rsidP="00050CDF">
      <w:pPr>
        <w:spacing w:after="0" w:line="240" w:lineRule="auto"/>
        <w:jc w:val="both"/>
        <w:rPr>
          <w:rFonts w:ascii="Arial Narrow" w:hAnsi="Arial Narrow" w:cstheme="minorHAnsi"/>
          <w:sz w:val="22"/>
          <w:szCs w:val="22"/>
        </w:rPr>
      </w:pPr>
      <w:r w:rsidRPr="00C002B8">
        <w:rPr>
          <w:rFonts w:ascii="Arial Narrow" w:hAnsi="Arial Narrow" w:cstheme="minorHAnsi"/>
          <w:sz w:val="22"/>
          <w:szCs w:val="22"/>
        </w:rPr>
        <w:t>Learners on a</w:t>
      </w:r>
      <w:r w:rsidR="00050CDF" w:rsidRPr="00C002B8">
        <w:rPr>
          <w:rFonts w:ascii="Arial Narrow" w:hAnsi="Arial Narrow" w:cstheme="minorHAnsi"/>
          <w:sz w:val="22"/>
          <w:szCs w:val="22"/>
        </w:rPr>
        <w:t xml:space="preserve">ccredited courses that are not funded by the ESFA (full fee) will be charged a course </w:t>
      </w:r>
      <w:r w:rsidR="00050CDF" w:rsidRPr="00C17BA9">
        <w:rPr>
          <w:rFonts w:ascii="Arial Narrow" w:hAnsi="Arial Narrow" w:cstheme="minorHAnsi"/>
          <w:sz w:val="22"/>
          <w:szCs w:val="22"/>
        </w:rPr>
        <w:t xml:space="preserve">fee from </w:t>
      </w:r>
      <w:r w:rsidR="00050CDF" w:rsidRPr="00522086">
        <w:rPr>
          <w:rFonts w:ascii="Arial Narrow" w:hAnsi="Arial Narrow" w:cstheme="minorHAnsi"/>
          <w:b/>
          <w:bCs/>
          <w:sz w:val="22"/>
          <w:szCs w:val="22"/>
        </w:rPr>
        <w:t>£</w:t>
      </w:r>
      <w:r w:rsidR="0062539E" w:rsidRPr="00522086">
        <w:rPr>
          <w:rFonts w:ascii="Arial Narrow" w:hAnsi="Arial Narrow" w:cstheme="minorHAnsi"/>
          <w:b/>
          <w:bCs/>
          <w:sz w:val="22"/>
          <w:szCs w:val="22"/>
        </w:rPr>
        <w:t>9</w:t>
      </w:r>
      <w:r w:rsidR="00A77CEB" w:rsidRPr="00522086">
        <w:rPr>
          <w:rFonts w:ascii="Arial Narrow" w:hAnsi="Arial Narrow" w:cstheme="minorHAnsi"/>
          <w:b/>
          <w:bCs/>
          <w:sz w:val="22"/>
          <w:szCs w:val="22"/>
        </w:rPr>
        <w:t>.</w:t>
      </w:r>
      <w:r w:rsidR="00DB07CF">
        <w:rPr>
          <w:rFonts w:ascii="Arial Narrow" w:hAnsi="Arial Narrow" w:cstheme="minorHAnsi"/>
          <w:b/>
          <w:bCs/>
          <w:sz w:val="22"/>
          <w:szCs w:val="22"/>
        </w:rPr>
        <w:t>50</w:t>
      </w:r>
      <w:r w:rsidR="00050CDF" w:rsidRPr="00C17BA9">
        <w:rPr>
          <w:rFonts w:ascii="Arial Narrow" w:hAnsi="Arial Narrow" w:cstheme="minorHAnsi"/>
          <w:sz w:val="22"/>
          <w:szCs w:val="22"/>
        </w:rPr>
        <w:t xml:space="preserve"> per hour plus the cost of qualification accreditation (exam fees). </w:t>
      </w:r>
    </w:p>
    <w:p w14:paraId="30A0ABA5" w14:textId="1EE5A5D2" w:rsidR="00980A80" w:rsidRDefault="00980A80" w:rsidP="00050CDF">
      <w:pPr>
        <w:spacing w:after="0" w:line="240" w:lineRule="auto"/>
        <w:jc w:val="both"/>
        <w:rPr>
          <w:rFonts w:ascii="Arial Narrow" w:hAnsi="Arial Narrow" w:cstheme="minorHAnsi"/>
          <w:sz w:val="22"/>
          <w:szCs w:val="22"/>
        </w:rPr>
      </w:pPr>
    </w:p>
    <w:p w14:paraId="34FA6B19" w14:textId="77777777" w:rsidR="00050CDF" w:rsidRPr="00C17BA9" w:rsidRDefault="00050CDF" w:rsidP="00050CDF">
      <w:pPr>
        <w:spacing w:after="0" w:line="240" w:lineRule="auto"/>
        <w:jc w:val="both"/>
        <w:rPr>
          <w:rFonts w:ascii="Arial Narrow" w:hAnsi="Arial Narrow" w:cstheme="minorHAnsi"/>
          <w:sz w:val="22"/>
          <w:szCs w:val="22"/>
        </w:rPr>
      </w:pPr>
      <w:r w:rsidRPr="00C17BA9">
        <w:rPr>
          <w:rFonts w:ascii="Arial Narrow" w:hAnsi="Arial Narrow" w:cstheme="minorHAnsi"/>
          <w:sz w:val="22"/>
          <w:szCs w:val="22"/>
        </w:rPr>
        <w:t xml:space="preserve">The above fees apply to both classroom based and </w:t>
      </w:r>
      <w:r w:rsidRPr="00765CAA">
        <w:rPr>
          <w:rFonts w:ascii="Arial Narrow" w:hAnsi="Arial Narrow" w:cstheme="minorHAnsi"/>
          <w:sz w:val="22"/>
          <w:szCs w:val="22"/>
        </w:rPr>
        <w:t>online courses.</w:t>
      </w:r>
    </w:p>
    <w:p w14:paraId="6397E494" w14:textId="77777777" w:rsidR="003E4364" w:rsidRPr="00C17BA9" w:rsidRDefault="003E4364" w:rsidP="00050CDF">
      <w:pPr>
        <w:spacing w:after="0" w:line="240" w:lineRule="auto"/>
        <w:jc w:val="both"/>
        <w:rPr>
          <w:rFonts w:ascii="Arial Narrow" w:eastAsia="Times New Roman" w:hAnsi="Arial Narrow" w:cstheme="minorHAnsi"/>
          <w:bCs/>
          <w:sz w:val="22"/>
          <w:szCs w:val="22"/>
          <w:lang w:eastAsia="en-GB"/>
        </w:rPr>
      </w:pPr>
    </w:p>
    <w:p w14:paraId="34CEF122" w14:textId="76CB86DF" w:rsidR="00050CDF" w:rsidRPr="00C17BA9" w:rsidRDefault="00050CDF" w:rsidP="00050CDF">
      <w:pPr>
        <w:spacing w:after="0" w:line="240" w:lineRule="auto"/>
        <w:jc w:val="both"/>
        <w:rPr>
          <w:rFonts w:ascii="Arial Narrow" w:eastAsia="Times New Roman" w:hAnsi="Arial Narrow" w:cstheme="minorHAnsi"/>
          <w:bCs/>
          <w:sz w:val="22"/>
          <w:szCs w:val="22"/>
          <w:lang w:eastAsia="en-GB"/>
        </w:rPr>
      </w:pPr>
      <w:r w:rsidRPr="00C17BA9">
        <w:rPr>
          <w:rFonts w:ascii="Arial Narrow" w:eastAsia="Times New Roman" w:hAnsi="Arial Narrow" w:cstheme="minorHAnsi"/>
          <w:bCs/>
          <w:sz w:val="22"/>
          <w:szCs w:val="22"/>
          <w:lang w:eastAsia="en-GB"/>
        </w:rPr>
        <w:t>Eligibility criteria for funding can be found in Annex B.</w:t>
      </w:r>
    </w:p>
    <w:p w14:paraId="02056EDC" w14:textId="77777777" w:rsidR="00050CDF" w:rsidRPr="00C17BA9" w:rsidRDefault="00050CDF" w:rsidP="00050CDF">
      <w:pPr>
        <w:spacing w:after="0" w:line="240" w:lineRule="auto"/>
        <w:jc w:val="both"/>
        <w:rPr>
          <w:rFonts w:ascii="Arial Narrow" w:eastAsia="Times New Roman" w:hAnsi="Arial Narrow" w:cstheme="minorHAnsi"/>
          <w:bCs/>
          <w:sz w:val="22"/>
          <w:szCs w:val="22"/>
          <w:lang w:eastAsia="en-GB"/>
        </w:rPr>
      </w:pPr>
    </w:p>
    <w:p w14:paraId="21425A70" w14:textId="764912BF" w:rsidR="00050CDF" w:rsidRPr="00C17BA9" w:rsidRDefault="00050CDF" w:rsidP="00050CDF">
      <w:pPr>
        <w:spacing w:after="0" w:line="240" w:lineRule="auto"/>
        <w:rPr>
          <w:rFonts w:ascii="Arial Narrow" w:eastAsia="Times New Roman" w:hAnsi="Arial Narrow" w:cstheme="minorHAnsi"/>
          <w:b/>
          <w:sz w:val="22"/>
          <w:szCs w:val="22"/>
          <w:lang w:eastAsia="en-GB"/>
        </w:rPr>
      </w:pPr>
      <w:r w:rsidRPr="00C17BA9">
        <w:rPr>
          <w:rFonts w:ascii="Arial Narrow" w:eastAsia="Times New Roman" w:hAnsi="Arial Narrow" w:cstheme="minorHAnsi"/>
          <w:b/>
          <w:sz w:val="22"/>
          <w:szCs w:val="22"/>
          <w:lang w:eastAsia="en-GB"/>
        </w:rPr>
        <w:t>1.</w:t>
      </w:r>
      <w:r w:rsidR="007F200F" w:rsidRPr="00C17BA9">
        <w:rPr>
          <w:rFonts w:ascii="Arial Narrow" w:eastAsia="Times New Roman" w:hAnsi="Arial Narrow" w:cstheme="minorHAnsi"/>
          <w:b/>
          <w:sz w:val="22"/>
          <w:szCs w:val="22"/>
          <w:lang w:eastAsia="en-GB"/>
        </w:rPr>
        <w:t>2</w:t>
      </w:r>
      <w:r w:rsidRPr="00C17BA9">
        <w:rPr>
          <w:rFonts w:ascii="Arial Narrow" w:eastAsia="Times New Roman" w:hAnsi="Arial Narrow" w:cstheme="minorHAnsi"/>
          <w:b/>
          <w:sz w:val="22"/>
          <w:szCs w:val="22"/>
          <w:lang w:eastAsia="en-GB"/>
        </w:rPr>
        <w:t xml:space="preserve"> Non-accredited Learning (Courses which do not lead to a qualification) </w:t>
      </w:r>
    </w:p>
    <w:p w14:paraId="0994380F" w14:textId="77777777" w:rsidR="00050CDF" w:rsidRPr="00C17BA9" w:rsidRDefault="00050CDF" w:rsidP="00050CDF">
      <w:pPr>
        <w:spacing w:after="0" w:line="240" w:lineRule="auto"/>
        <w:jc w:val="both"/>
        <w:rPr>
          <w:rFonts w:ascii="Arial Narrow" w:eastAsia="Times New Roman" w:hAnsi="Arial Narrow" w:cstheme="minorHAnsi"/>
          <w:sz w:val="22"/>
          <w:szCs w:val="22"/>
          <w:lang w:eastAsia="en-GB"/>
        </w:rPr>
      </w:pPr>
    </w:p>
    <w:p w14:paraId="163741DD" w14:textId="16B8E26B" w:rsidR="00050CDF" w:rsidRPr="00C17BA9" w:rsidRDefault="00050CDF" w:rsidP="00050CDF">
      <w:pPr>
        <w:pStyle w:val="ListParagraph"/>
        <w:numPr>
          <w:ilvl w:val="0"/>
          <w:numId w:val="11"/>
        </w:numPr>
        <w:spacing w:after="0" w:line="240" w:lineRule="auto"/>
        <w:jc w:val="both"/>
        <w:rPr>
          <w:rFonts w:ascii="Arial Narrow" w:eastAsia="Times New Roman" w:hAnsi="Arial Narrow" w:cstheme="minorHAnsi"/>
          <w:sz w:val="22"/>
          <w:szCs w:val="22"/>
          <w:lang w:eastAsia="en-GB"/>
        </w:rPr>
      </w:pPr>
      <w:r w:rsidRPr="00C17BA9">
        <w:rPr>
          <w:rFonts w:ascii="Arial Narrow" w:eastAsia="Times New Roman" w:hAnsi="Arial Narrow" w:cstheme="minorHAnsi"/>
          <w:sz w:val="22"/>
          <w:szCs w:val="22"/>
          <w:lang w:eastAsia="en-GB"/>
        </w:rPr>
        <w:t xml:space="preserve">The standard fee rate per hour is </w:t>
      </w:r>
      <w:r w:rsidRPr="00522086">
        <w:rPr>
          <w:rFonts w:ascii="Arial Narrow" w:eastAsia="Times New Roman" w:hAnsi="Arial Narrow" w:cstheme="minorHAnsi"/>
          <w:b/>
          <w:sz w:val="22"/>
          <w:szCs w:val="22"/>
          <w:lang w:eastAsia="en-GB"/>
        </w:rPr>
        <w:t>£6.</w:t>
      </w:r>
      <w:r w:rsidR="00A23ADB" w:rsidRPr="00522086">
        <w:rPr>
          <w:rFonts w:ascii="Arial Narrow" w:eastAsia="Times New Roman" w:hAnsi="Arial Narrow" w:cstheme="minorHAnsi"/>
          <w:b/>
          <w:sz w:val="22"/>
          <w:szCs w:val="22"/>
          <w:lang w:eastAsia="en-GB"/>
        </w:rPr>
        <w:t>9</w:t>
      </w:r>
      <w:r w:rsidR="009058A8" w:rsidRPr="00522086">
        <w:rPr>
          <w:rFonts w:ascii="Arial Narrow" w:eastAsia="Times New Roman" w:hAnsi="Arial Narrow" w:cstheme="minorHAnsi"/>
          <w:b/>
          <w:sz w:val="22"/>
          <w:szCs w:val="22"/>
          <w:lang w:eastAsia="en-GB"/>
        </w:rPr>
        <w:t>0</w:t>
      </w:r>
      <w:r w:rsidRPr="00C17BA9">
        <w:rPr>
          <w:rFonts w:ascii="Arial Narrow" w:eastAsia="Times New Roman" w:hAnsi="Arial Narrow" w:cstheme="minorHAnsi"/>
          <w:b/>
          <w:sz w:val="22"/>
          <w:szCs w:val="22"/>
          <w:lang w:eastAsia="en-GB"/>
        </w:rPr>
        <w:t xml:space="preserve"> </w:t>
      </w:r>
    </w:p>
    <w:p w14:paraId="60E6676B" w14:textId="4BCAFAF2" w:rsidR="00050CDF" w:rsidRPr="00C17BA9" w:rsidRDefault="00050CDF" w:rsidP="00050CDF">
      <w:pPr>
        <w:pStyle w:val="ListParagraph"/>
        <w:numPr>
          <w:ilvl w:val="0"/>
          <w:numId w:val="11"/>
        </w:numPr>
        <w:spacing w:after="0" w:line="240" w:lineRule="auto"/>
        <w:jc w:val="both"/>
        <w:rPr>
          <w:rFonts w:ascii="Arial Narrow" w:eastAsia="Times New Roman" w:hAnsi="Arial Narrow" w:cstheme="minorHAnsi"/>
          <w:sz w:val="22"/>
          <w:szCs w:val="22"/>
          <w:lang w:eastAsia="en-GB"/>
        </w:rPr>
      </w:pPr>
      <w:r w:rsidRPr="00C17BA9">
        <w:rPr>
          <w:rFonts w:ascii="Arial Narrow" w:eastAsia="Times New Roman" w:hAnsi="Arial Narrow" w:cstheme="minorHAnsi"/>
          <w:sz w:val="22"/>
          <w:szCs w:val="22"/>
          <w:lang w:eastAsia="en-GB"/>
        </w:rPr>
        <w:t>For adults on certain benefits</w:t>
      </w:r>
      <w:r w:rsidR="0005313B" w:rsidRPr="00C17BA9">
        <w:rPr>
          <w:rFonts w:ascii="Arial Narrow" w:eastAsia="Times New Roman" w:hAnsi="Arial Narrow" w:cstheme="minorHAnsi"/>
          <w:sz w:val="22"/>
          <w:szCs w:val="22"/>
          <w:lang w:eastAsia="en-GB"/>
        </w:rPr>
        <w:t xml:space="preserve">, </w:t>
      </w:r>
      <w:r w:rsidR="006E6B4F" w:rsidRPr="00C17BA9">
        <w:rPr>
          <w:rFonts w:ascii="Arial Narrow" w:eastAsia="Times New Roman" w:hAnsi="Arial Narrow" w:cstheme="minorHAnsi"/>
          <w:sz w:val="22"/>
          <w:szCs w:val="22"/>
          <w:lang w:eastAsia="en-GB"/>
        </w:rPr>
        <w:t>and</w:t>
      </w:r>
      <w:r w:rsidR="000E2A6C">
        <w:rPr>
          <w:rFonts w:ascii="Arial Narrow" w:eastAsia="Times New Roman" w:hAnsi="Arial Narrow" w:cstheme="minorHAnsi"/>
          <w:sz w:val="22"/>
          <w:szCs w:val="22"/>
          <w:lang w:eastAsia="en-GB"/>
        </w:rPr>
        <w:t>/</w:t>
      </w:r>
      <w:r w:rsidR="006E6B4F" w:rsidRPr="00C17BA9">
        <w:rPr>
          <w:rFonts w:ascii="Arial Narrow" w:eastAsia="Times New Roman" w:hAnsi="Arial Narrow" w:cstheme="minorHAnsi"/>
          <w:sz w:val="22"/>
          <w:szCs w:val="22"/>
          <w:lang w:eastAsia="en-GB"/>
        </w:rPr>
        <w:t xml:space="preserve">or </w:t>
      </w:r>
      <w:r w:rsidR="0050264B" w:rsidRPr="00C17BA9">
        <w:rPr>
          <w:rFonts w:ascii="Arial Narrow" w:eastAsia="Times New Roman" w:hAnsi="Arial Narrow" w:cstheme="minorHAnsi"/>
          <w:sz w:val="22"/>
          <w:szCs w:val="22"/>
          <w:lang w:eastAsia="en-GB"/>
        </w:rPr>
        <w:t xml:space="preserve">a gross annual </w:t>
      </w:r>
      <w:r w:rsidR="006E6B4F" w:rsidRPr="00C17BA9">
        <w:rPr>
          <w:rFonts w:ascii="Arial Narrow" w:eastAsia="Times New Roman" w:hAnsi="Arial Narrow" w:cstheme="minorHAnsi"/>
          <w:sz w:val="22"/>
          <w:szCs w:val="22"/>
          <w:lang w:eastAsia="en-GB"/>
        </w:rPr>
        <w:t xml:space="preserve">income of less than </w:t>
      </w:r>
      <w:r w:rsidR="0075594A">
        <w:rPr>
          <w:rFonts w:ascii="Arial Narrow" w:eastAsia="Times New Roman" w:hAnsi="Arial Narrow" w:cstheme="minorHAnsi"/>
          <w:b/>
          <w:bCs/>
          <w:sz w:val="22"/>
          <w:szCs w:val="22"/>
          <w:lang w:eastAsia="en-GB"/>
        </w:rPr>
        <w:t>£</w:t>
      </w:r>
      <w:r w:rsidR="00522086">
        <w:rPr>
          <w:rFonts w:ascii="Arial Narrow" w:eastAsia="Times New Roman" w:hAnsi="Arial Narrow" w:cstheme="minorHAnsi"/>
          <w:b/>
          <w:bCs/>
          <w:sz w:val="22"/>
          <w:szCs w:val="22"/>
          <w:lang w:eastAsia="en-GB"/>
        </w:rPr>
        <w:t>20,319</w:t>
      </w:r>
      <w:r w:rsidR="00B42420" w:rsidRPr="00C17BA9">
        <w:rPr>
          <w:rFonts w:ascii="Arial Narrow" w:eastAsia="Times New Roman" w:hAnsi="Arial Narrow" w:cstheme="minorHAnsi"/>
          <w:sz w:val="22"/>
          <w:szCs w:val="22"/>
          <w:lang w:eastAsia="en-GB"/>
        </w:rPr>
        <w:t xml:space="preserve"> per annum</w:t>
      </w:r>
      <w:r w:rsidR="000E2A6C">
        <w:rPr>
          <w:rFonts w:ascii="Arial Narrow" w:eastAsia="Times New Roman" w:hAnsi="Arial Narrow" w:cstheme="minorHAnsi"/>
          <w:sz w:val="22"/>
          <w:szCs w:val="22"/>
          <w:lang w:eastAsia="en-GB"/>
        </w:rPr>
        <w:t xml:space="preserve"> </w:t>
      </w:r>
      <w:r w:rsidRPr="00C17BA9">
        <w:rPr>
          <w:rFonts w:ascii="Arial Narrow" w:eastAsia="Times New Roman" w:hAnsi="Arial Narrow" w:cstheme="minorHAnsi"/>
          <w:sz w:val="22"/>
          <w:szCs w:val="22"/>
          <w:lang w:eastAsia="en-GB"/>
        </w:rPr>
        <w:t xml:space="preserve">the rate per hour is </w:t>
      </w:r>
      <w:r w:rsidRPr="00C17BA9">
        <w:rPr>
          <w:rFonts w:ascii="Arial Narrow" w:eastAsia="Times New Roman" w:hAnsi="Arial Narrow" w:cstheme="minorHAnsi"/>
          <w:b/>
          <w:sz w:val="22"/>
          <w:szCs w:val="22"/>
          <w:lang w:eastAsia="en-GB"/>
        </w:rPr>
        <w:t>£</w:t>
      </w:r>
      <w:r w:rsidRPr="00522086">
        <w:rPr>
          <w:rFonts w:ascii="Arial Narrow" w:eastAsia="Times New Roman" w:hAnsi="Arial Narrow" w:cstheme="minorHAnsi"/>
          <w:b/>
          <w:sz w:val="22"/>
          <w:szCs w:val="22"/>
          <w:lang w:eastAsia="en-GB"/>
        </w:rPr>
        <w:t>3.</w:t>
      </w:r>
      <w:r w:rsidR="00803DA6" w:rsidRPr="00522086">
        <w:rPr>
          <w:rFonts w:ascii="Arial Narrow" w:eastAsia="Times New Roman" w:hAnsi="Arial Narrow" w:cstheme="minorHAnsi"/>
          <w:b/>
          <w:sz w:val="22"/>
          <w:szCs w:val="22"/>
          <w:lang w:eastAsia="en-GB"/>
        </w:rPr>
        <w:t>4</w:t>
      </w:r>
      <w:r w:rsidR="00CE5C89" w:rsidRPr="00522086">
        <w:rPr>
          <w:rFonts w:ascii="Arial Narrow" w:eastAsia="Times New Roman" w:hAnsi="Arial Narrow" w:cstheme="minorHAnsi"/>
          <w:b/>
          <w:sz w:val="22"/>
          <w:szCs w:val="22"/>
          <w:lang w:eastAsia="en-GB"/>
        </w:rPr>
        <w:t>5</w:t>
      </w:r>
      <w:r w:rsidRPr="00C17BA9">
        <w:rPr>
          <w:rFonts w:ascii="Arial Narrow" w:eastAsia="Times New Roman" w:hAnsi="Arial Narrow" w:cstheme="minorHAnsi"/>
          <w:b/>
          <w:sz w:val="22"/>
          <w:szCs w:val="22"/>
          <w:lang w:eastAsia="en-GB"/>
        </w:rPr>
        <w:t xml:space="preserve"> </w:t>
      </w:r>
      <w:r w:rsidRPr="00C17BA9">
        <w:rPr>
          <w:rFonts w:ascii="Arial Narrow" w:eastAsia="Times New Roman" w:hAnsi="Arial Narrow" w:cstheme="minorHAnsi"/>
          <w:sz w:val="22"/>
          <w:szCs w:val="22"/>
          <w:lang w:eastAsia="en-GB"/>
        </w:rPr>
        <w:t>(</w:t>
      </w:r>
      <w:r w:rsidRPr="00C17BA9">
        <w:rPr>
          <w:rFonts w:ascii="Arial Narrow" w:eastAsia="Times New Roman" w:hAnsi="Arial Narrow" w:cstheme="minorHAnsi"/>
          <w:bCs/>
          <w:sz w:val="22"/>
          <w:szCs w:val="22"/>
          <w:lang w:eastAsia="en-GB"/>
        </w:rPr>
        <w:t>50%</w:t>
      </w:r>
      <w:r w:rsidRPr="00C17BA9">
        <w:rPr>
          <w:rFonts w:ascii="Arial Narrow" w:eastAsia="Times New Roman" w:hAnsi="Arial Narrow" w:cstheme="minorHAnsi"/>
          <w:b/>
          <w:sz w:val="22"/>
          <w:szCs w:val="22"/>
          <w:lang w:eastAsia="en-GB"/>
        </w:rPr>
        <w:t xml:space="preserve"> </w:t>
      </w:r>
      <w:r w:rsidRPr="00C17BA9">
        <w:rPr>
          <w:rFonts w:ascii="Arial Narrow" w:eastAsia="Times New Roman" w:hAnsi="Arial Narrow" w:cstheme="minorHAnsi"/>
          <w:sz w:val="22"/>
          <w:szCs w:val="22"/>
          <w:lang w:eastAsia="en-GB"/>
        </w:rPr>
        <w:t>of the standard rate) see Annex. B.</w:t>
      </w:r>
      <w:r w:rsidR="003C1C88">
        <w:rPr>
          <w:rFonts w:ascii="Arial Narrow" w:eastAsia="Times New Roman" w:hAnsi="Arial Narrow" w:cstheme="minorHAnsi"/>
          <w:sz w:val="22"/>
          <w:szCs w:val="22"/>
          <w:lang w:eastAsia="en-GB"/>
        </w:rPr>
        <w:t xml:space="preserve"> and C.</w:t>
      </w:r>
    </w:p>
    <w:p w14:paraId="04900900" w14:textId="2F3A025D" w:rsidR="0040266E" w:rsidRPr="00C17BA9" w:rsidRDefault="0040266E" w:rsidP="00050CDF">
      <w:pPr>
        <w:pStyle w:val="ListParagraph"/>
        <w:numPr>
          <w:ilvl w:val="0"/>
          <w:numId w:val="11"/>
        </w:numPr>
        <w:spacing w:after="0" w:line="240" w:lineRule="auto"/>
        <w:jc w:val="both"/>
        <w:rPr>
          <w:rFonts w:ascii="Arial Narrow" w:eastAsia="Times New Roman" w:hAnsi="Arial Narrow" w:cstheme="minorHAnsi"/>
          <w:sz w:val="22"/>
          <w:szCs w:val="22"/>
          <w:lang w:eastAsia="en-GB"/>
        </w:rPr>
      </w:pPr>
      <w:r w:rsidRPr="00C17BA9">
        <w:rPr>
          <w:rFonts w:ascii="Arial Narrow" w:eastAsia="Times New Roman" w:hAnsi="Arial Narrow" w:cstheme="minorHAnsi"/>
          <w:sz w:val="22"/>
          <w:szCs w:val="22"/>
          <w:lang w:eastAsia="en-GB"/>
        </w:rPr>
        <w:t>For adults with learning difficulties (supported learning)</w:t>
      </w:r>
      <w:r w:rsidR="00FF6C4D" w:rsidRPr="00C17BA9">
        <w:rPr>
          <w:rFonts w:ascii="Arial Narrow" w:eastAsia="Times New Roman" w:hAnsi="Arial Narrow" w:cstheme="minorHAnsi"/>
          <w:sz w:val="22"/>
          <w:szCs w:val="22"/>
          <w:lang w:eastAsia="en-GB"/>
        </w:rPr>
        <w:t xml:space="preserve"> the rate per hour is </w:t>
      </w:r>
      <w:r w:rsidR="00AD22A1">
        <w:rPr>
          <w:rFonts w:ascii="Arial Narrow" w:eastAsia="Times New Roman" w:hAnsi="Arial Narrow" w:cstheme="minorHAnsi"/>
          <w:sz w:val="22"/>
          <w:szCs w:val="22"/>
          <w:lang w:eastAsia="en-GB"/>
        </w:rPr>
        <w:t xml:space="preserve">discounted to </w:t>
      </w:r>
      <w:r w:rsidR="00FF6C4D" w:rsidRPr="00AD22A1">
        <w:rPr>
          <w:rFonts w:ascii="Arial Narrow" w:eastAsia="Times New Roman" w:hAnsi="Arial Narrow" w:cstheme="minorHAnsi"/>
          <w:b/>
          <w:bCs/>
          <w:sz w:val="22"/>
          <w:szCs w:val="22"/>
          <w:lang w:eastAsia="en-GB"/>
        </w:rPr>
        <w:t>£</w:t>
      </w:r>
      <w:r w:rsidR="00FF6C4D" w:rsidRPr="00C75CE5">
        <w:rPr>
          <w:rFonts w:ascii="Arial Narrow" w:eastAsia="Times New Roman" w:hAnsi="Arial Narrow" w:cstheme="minorHAnsi"/>
          <w:b/>
          <w:bCs/>
          <w:sz w:val="22"/>
          <w:szCs w:val="22"/>
          <w:lang w:eastAsia="en-GB"/>
        </w:rPr>
        <w:t>3.</w:t>
      </w:r>
      <w:r w:rsidR="00803DA6">
        <w:rPr>
          <w:rFonts w:ascii="Arial Narrow" w:eastAsia="Times New Roman" w:hAnsi="Arial Narrow" w:cstheme="minorHAnsi"/>
          <w:b/>
          <w:bCs/>
          <w:sz w:val="22"/>
          <w:szCs w:val="22"/>
          <w:lang w:eastAsia="en-GB"/>
        </w:rPr>
        <w:t>6</w:t>
      </w:r>
      <w:r w:rsidR="00FF6C4D" w:rsidRPr="00C75CE5">
        <w:rPr>
          <w:rFonts w:ascii="Arial Narrow" w:eastAsia="Times New Roman" w:hAnsi="Arial Narrow" w:cstheme="minorHAnsi"/>
          <w:b/>
          <w:bCs/>
          <w:sz w:val="22"/>
          <w:szCs w:val="22"/>
          <w:lang w:eastAsia="en-GB"/>
        </w:rPr>
        <w:t>0</w:t>
      </w:r>
      <w:r w:rsidR="00AD22A1">
        <w:rPr>
          <w:rFonts w:ascii="Arial Narrow" w:eastAsia="Times New Roman" w:hAnsi="Arial Narrow" w:cstheme="minorHAnsi"/>
          <w:b/>
          <w:bCs/>
          <w:sz w:val="22"/>
          <w:szCs w:val="22"/>
          <w:lang w:eastAsia="en-GB"/>
        </w:rPr>
        <w:t xml:space="preserve"> </w:t>
      </w:r>
      <w:r w:rsidR="00AD22A1" w:rsidRPr="00AD22A1">
        <w:rPr>
          <w:rFonts w:ascii="Arial Narrow" w:eastAsia="Times New Roman" w:hAnsi="Arial Narrow" w:cstheme="minorHAnsi"/>
          <w:sz w:val="22"/>
          <w:szCs w:val="22"/>
          <w:lang w:eastAsia="en-GB"/>
        </w:rPr>
        <w:t>with no further concessions</w:t>
      </w:r>
      <w:r w:rsidR="00A77CEB">
        <w:rPr>
          <w:rFonts w:ascii="Arial Narrow" w:eastAsia="Times New Roman" w:hAnsi="Arial Narrow" w:cstheme="minorHAnsi"/>
          <w:sz w:val="22"/>
          <w:szCs w:val="22"/>
          <w:lang w:eastAsia="en-GB"/>
        </w:rPr>
        <w:t>, see Annex. C.</w:t>
      </w:r>
    </w:p>
    <w:p w14:paraId="021A4D31" w14:textId="0C733C42" w:rsidR="00050CDF" w:rsidRPr="00C17BA9" w:rsidRDefault="00050CDF" w:rsidP="00050CDF">
      <w:pPr>
        <w:pStyle w:val="ListParagraph"/>
        <w:numPr>
          <w:ilvl w:val="0"/>
          <w:numId w:val="11"/>
        </w:numPr>
        <w:spacing w:after="0" w:line="240" w:lineRule="auto"/>
        <w:jc w:val="both"/>
        <w:rPr>
          <w:rFonts w:ascii="Arial Narrow" w:eastAsia="Times New Roman" w:hAnsi="Arial Narrow" w:cstheme="minorHAnsi"/>
          <w:sz w:val="22"/>
          <w:szCs w:val="22"/>
          <w:lang w:eastAsia="en-GB"/>
        </w:rPr>
      </w:pPr>
      <w:r w:rsidRPr="00C17BA9">
        <w:rPr>
          <w:rFonts w:ascii="Arial Narrow" w:eastAsia="Times New Roman" w:hAnsi="Arial Narrow" w:cstheme="minorHAnsi"/>
          <w:sz w:val="22"/>
          <w:szCs w:val="22"/>
          <w:lang w:eastAsia="en-GB"/>
        </w:rPr>
        <w:t xml:space="preserve">Non-eligible learners as defined in the ESFA funding guidance will pay </w:t>
      </w:r>
      <w:r w:rsidRPr="00522086">
        <w:rPr>
          <w:rFonts w:ascii="Arial Narrow" w:eastAsia="Times New Roman" w:hAnsi="Arial Narrow" w:cstheme="minorHAnsi"/>
          <w:b/>
          <w:sz w:val="22"/>
          <w:szCs w:val="22"/>
          <w:lang w:eastAsia="en-GB"/>
        </w:rPr>
        <w:t>£</w:t>
      </w:r>
      <w:r w:rsidR="00D02967" w:rsidRPr="00522086">
        <w:rPr>
          <w:rFonts w:ascii="Arial Narrow" w:eastAsia="Times New Roman" w:hAnsi="Arial Narrow" w:cstheme="minorHAnsi"/>
          <w:b/>
          <w:sz w:val="22"/>
          <w:szCs w:val="22"/>
          <w:lang w:eastAsia="en-GB"/>
        </w:rPr>
        <w:t>9</w:t>
      </w:r>
      <w:r w:rsidR="00803DA6" w:rsidRPr="00522086">
        <w:rPr>
          <w:rFonts w:ascii="Arial Narrow" w:eastAsia="Times New Roman" w:hAnsi="Arial Narrow" w:cstheme="minorHAnsi"/>
          <w:b/>
          <w:sz w:val="22"/>
          <w:szCs w:val="22"/>
          <w:lang w:eastAsia="en-GB"/>
        </w:rPr>
        <w:t>.50</w:t>
      </w:r>
      <w:r w:rsidRPr="00C17BA9">
        <w:rPr>
          <w:rFonts w:ascii="Arial Narrow" w:eastAsia="Times New Roman" w:hAnsi="Arial Narrow" w:cstheme="minorHAnsi"/>
          <w:sz w:val="22"/>
          <w:szCs w:val="22"/>
          <w:lang w:eastAsia="en-GB"/>
        </w:rPr>
        <w:t xml:space="preserve"> per hour </w:t>
      </w:r>
    </w:p>
    <w:p w14:paraId="460FF1B2" w14:textId="77777777" w:rsidR="00050CDF" w:rsidRPr="00C002B8" w:rsidRDefault="00050CDF" w:rsidP="00050CDF">
      <w:pPr>
        <w:spacing w:after="0" w:line="240" w:lineRule="auto"/>
        <w:jc w:val="both"/>
        <w:rPr>
          <w:rFonts w:ascii="Arial Narrow" w:eastAsia="Times New Roman" w:hAnsi="Arial Narrow" w:cstheme="minorHAnsi"/>
          <w:sz w:val="22"/>
          <w:szCs w:val="22"/>
          <w:highlight w:val="yellow"/>
          <w:lang w:eastAsia="en-GB"/>
        </w:rPr>
      </w:pPr>
    </w:p>
    <w:p w14:paraId="6CB8098A" w14:textId="77777777" w:rsidR="00050CDF" w:rsidRPr="00C002B8" w:rsidRDefault="00050CDF" w:rsidP="00050CDF">
      <w:pPr>
        <w:spacing w:after="0" w:line="240" w:lineRule="auto"/>
        <w:jc w:val="both"/>
        <w:rPr>
          <w:rFonts w:ascii="Arial Narrow" w:hAnsi="Arial Narrow" w:cstheme="minorHAnsi"/>
          <w:sz w:val="22"/>
          <w:szCs w:val="22"/>
        </w:rPr>
      </w:pPr>
      <w:r w:rsidRPr="00C002B8">
        <w:rPr>
          <w:rFonts w:ascii="Arial Narrow" w:hAnsi="Arial Narrow" w:cstheme="minorHAnsi"/>
          <w:sz w:val="22"/>
          <w:szCs w:val="22"/>
        </w:rPr>
        <w:t>The above fees apply to both classroom based and online courses.</w:t>
      </w:r>
    </w:p>
    <w:p w14:paraId="6B52D5BC" w14:textId="77777777" w:rsidR="00050CDF" w:rsidRPr="002B0739" w:rsidRDefault="00050CDF" w:rsidP="00050CDF">
      <w:pPr>
        <w:spacing w:after="0" w:line="240" w:lineRule="auto"/>
        <w:jc w:val="both"/>
        <w:rPr>
          <w:rFonts w:ascii="Arial Narrow" w:eastAsia="Times New Roman" w:hAnsi="Arial Narrow" w:cstheme="minorHAnsi"/>
          <w:sz w:val="22"/>
          <w:szCs w:val="22"/>
          <w:lang w:eastAsia="en-GB"/>
        </w:rPr>
      </w:pPr>
    </w:p>
    <w:p w14:paraId="63DE8EFF" w14:textId="20489041" w:rsidR="00050CDF" w:rsidRPr="002B0739" w:rsidRDefault="00050CDF" w:rsidP="00050CDF">
      <w:pPr>
        <w:spacing w:after="0" w:line="240" w:lineRule="auto"/>
        <w:jc w:val="both"/>
        <w:rPr>
          <w:rFonts w:ascii="Arial Narrow" w:hAnsi="Arial Narrow" w:cstheme="minorHAnsi"/>
          <w:sz w:val="22"/>
          <w:szCs w:val="22"/>
        </w:rPr>
      </w:pPr>
      <w:r w:rsidRPr="002B0739">
        <w:rPr>
          <w:rFonts w:ascii="Arial Narrow" w:hAnsi="Arial Narrow" w:cstheme="minorHAnsi"/>
          <w:sz w:val="22"/>
          <w:szCs w:val="22"/>
        </w:rPr>
        <w:t>Non-accredited courses that are not funded by the ESFA</w:t>
      </w:r>
      <w:r w:rsidR="008814F8">
        <w:rPr>
          <w:rFonts w:ascii="Arial Narrow" w:hAnsi="Arial Narrow" w:cstheme="minorHAnsi"/>
          <w:sz w:val="22"/>
          <w:szCs w:val="22"/>
        </w:rPr>
        <w:t xml:space="preserve"> </w:t>
      </w:r>
      <w:r w:rsidR="008814F8" w:rsidRPr="002B0739">
        <w:rPr>
          <w:rFonts w:ascii="Arial Narrow" w:hAnsi="Arial Narrow" w:cstheme="minorHAnsi"/>
          <w:sz w:val="22"/>
          <w:szCs w:val="22"/>
        </w:rPr>
        <w:t>(full fee)</w:t>
      </w:r>
      <w:r w:rsidR="003C57A2">
        <w:rPr>
          <w:rFonts w:ascii="Arial Narrow" w:hAnsi="Arial Narrow" w:cstheme="minorHAnsi"/>
          <w:sz w:val="22"/>
          <w:szCs w:val="22"/>
        </w:rPr>
        <w:t xml:space="preserve">, including </w:t>
      </w:r>
      <w:r w:rsidR="008814F8">
        <w:rPr>
          <w:rFonts w:ascii="Arial Narrow" w:hAnsi="Arial Narrow" w:cstheme="minorHAnsi"/>
          <w:sz w:val="22"/>
          <w:szCs w:val="22"/>
        </w:rPr>
        <w:t xml:space="preserve">Courses for Enjoyment, </w:t>
      </w:r>
      <w:r w:rsidRPr="002B0739">
        <w:rPr>
          <w:rFonts w:ascii="Arial Narrow" w:hAnsi="Arial Narrow" w:cstheme="minorHAnsi"/>
          <w:sz w:val="22"/>
          <w:szCs w:val="22"/>
        </w:rPr>
        <w:t xml:space="preserve">will be charged at </w:t>
      </w:r>
      <w:r w:rsidRPr="00522086">
        <w:rPr>
          <w:rFonts w:ascii="Arial Narrow" w:hAnsi="Arial Narrow" w:cstheme="minorHAnsi"/>
          <w:b/>
          <w:bCs/>
          <w:sz w:val="22"/>
          <w:szCs w:val="22"/>
        </w:rPr>
        <w:t>£</w:t>
      </w:r>
      <w:r w:rsidR="00D02967" w:rsidRPr="00522086">
        <w:rPr>
          <w:rFonts w:ascii="Arial Narrow" w:hAnsi="Arial Narrow" w:cstheme="minorHAnsi"/>
          <w:b/>
          <w:bCs/>
          <w:sz w:val="22"/>
          <w:szCs w:val="22"/>
        </w:rPr>
        <w:t>9</w:t>
      </w:r>
      <w:r w:rsidR="00803DA6" w:rsidRPr="00522086">
        <w:rPr>
          <w:rFonts w:ascii="Arial Narrow" w:hAnsi="Arial Narrow" w:cstheme="minorHAnsi"/>
          <w:b/>
          <w:bCs/>
          <w:sz w:val="22"/>
          <w:szCs w:val="22"/>
        </w:rPr>
        <w:t>.50</w:t>
      </w:r>
      <w:r w:rsidRPr="002B0739">
        <w:rPr>
          <w:rFonts w:ascii="Arial Narrow" w:hAnsi="Arial Narrow" w:cstheme="minorHAnsi"/>
          <w:sz w:val="22"/>
          <w:szCs w:val="22"/>
        </w:rPr>
        <w:t xml:space="preserve"> per hour</w:t>
      </w:r>
    </w:p>
    <w:p w14:paraId="17C494A9" w14:textId="2FDFABE3" w:rsidR="000F3BFD" w:rsidRPr="002B0739" w:rsidRDefault="000F3BFD" w:rsidP="00050CDF">
      <w:pPr>
        <w:spacing w:after="0" w:line="240" w:lineRule="auto"/>
        <w:jc w:val="both"/>
        <w:rPr>
          <w:rFonts w:ascii="Arial Narrow" w:hAnsi="Arial Narrow" w:cstheme="minorHAnsi"/>
          <w:sz w:val="22"/>
          <w:szCs w:val="22"/>
        </w:rPr>
      </w:pPr>
    </w:p>
    <w:p w14:paraId="6C20B6A8" w14:textId="77777777" w:rsidR="00050CDF" w:rsidRPr="00C002B8" w:rsidRDefault="00050CDF" w:rsidP="00050CDF">
      <w:pPr>
        <w:spacing w:after="0" w:line="240" w:lineRule="auto"/>
        <w:jc w:val="both"/>
        <w:rPr>
          <w:rFonts w:ascii="Arial Narrow" w:eastAsia="Times New Roman" w:hAnsi="Arial Narrow" w:cstheme="minorHAnsi"/>
          <w:sz w:val="22"/>
          <w:szCs w:val="22"/>
          <w:lang w:eastAsia="en-GB"/>
        </w:rPr>
      </w:pPr>
    </w:p>
    <w:p w14:paraId="3E0C4C0F" w14:textId="5785118A" w:rsidR="00050CDF" w:rsidRPr="00C002B8" w:rsidRDefault="00050CDF" w:rsidP="00050CDF">
      <w:pPr>
        <w:spacing w:after="0" w:line="240" w:lineRule="auto"/>
        <w:jc w:val="both"/>
        <w:rPr>
          <w:rFonts w:ascii="Arial Narrow" w:eastAsia="Times New Roman" w:hAnsi="Arial Narrow" w:cstheme="minorHAnsi"/>
          <w:b/>
          <w:bCs/>
          <w:sz w:val="22"/>
          <w:szCs w:val="22"/>
          <w:lang w:eastAsia="en-GB"/>
        </w:rPr>
      </w:pPr>
      <w:r w:rsidRPr="001F7F79">
        <w:rPr>
          <w:rFonts w:ascii="Arial Narrow" w:eastAsia="Times New Roman" w:hAnsi="Arial Narrow" w:cstheme="minorHAnsi"/>
          <w:b/>
          <w:bCs/>
          <w:sz w:val="22"/>
          <w:szCs w:val="22"/>
          <w:lang w:eastAsia="en-GB"/>
        </w:rPr>
        <w:t>1.</w:t>
      </w:r>
      <w:r w:rsidR="007F200F" w:rsidRPr="001F7F79">
        <w:rPr>
          <w:rFonts w:ascii="Arial Narrow" w:eastAsia="Times New Roman" w:hAnsi="Arial Narrow" w:cstheme="minorHAnsi"/>
          <w:b/>
          <w:bCs/>
          <w:sz w:val="22"/>
          <w:szCs w:val="22"/>
          <w:lang w:eastAsia="en-GB"/>
        </w:rPr>
        <w:t>3</w:t>
      </w:r>
      <w:r w:rsidRPr="001F7F79">
        <w:rPr>
          <w:rFonts w:ascii="Arial Narrow" w:eastAsia="Times New Roman" w:hAnsi="Arial Narrow" w:cstheme="minorHAnsi"/>
          <w:b/>
          <w:bCs/>
          <w:sz w:val="22"/>
          <w:szCs w:val="22"/>
          <w:lang w:eastAsia="en-GB"/>
        </w:rPr>
        <w:t xml:space="preserve"> </w:t>
      </w:r>
      <w:r w:rsidR="008516F9" w:rsidRPr="001F7F79">
        <w:rPr>
          <w:rFonts w:ascii="Arial Narrow" w:eastAsia="Times New Roman" w:hAnsi="Arial Narrow" w:cstheme="minorHAnsi"/>
          <w:b/>
          <w:bCs/>
          <w:sz w:val="22"/>
          <w:szCs w:val="22"/>
          <w:lang w:eastAsia="en-GB"/>
        </w:rPr>
        <w:t>C</w:t>
      </w:r>
      <w:r w:rsidR="001E3B5C" w:rsidRPr="001F7F79">
        <w:rPr>
          <w:rFonts w:ascii="Arial Narrow" w:eastAsia="Times New Roman" w:hAnsi="Arial Narrow" w:cstheme="minorHAnsi"/>
          <w:b/>
          <w:bCs/>
          <w:sz w:val="22"/>
          <w:szCs w:val="22"/>
          <w:lang w:eastAsia="en-GB"/>
        </w:rPr>
        <w:t>ommunity</w:t>
      </w:r>
      <w:r w:rsidR="00137AD3" w:rsidRPr="001F7F79">
        <w:rPr>
          <w:rFonts w:ascii="Arial Narrow" w:eastAsia="Times New Roman" w:hAnsi="Arial Narrow" w:cstheme="minorHAnsi"/>
          <w:b/>
          <w:bCs/>
          <w:sz w:val="22"/>
          <w:szCs w:val="22"/>
          <w:lang w:eastAsia="en-GB"/>
        </w:rPr>
        <w:t xml:space="preserve"> </w:t>
      </w:r>
      <w:r w:rsidR="008516F9" w:rsidRPr="001F7F79">
        <w:rPr>
          <w:rFonts w:ascii="Arial Narrow" w:eastAsia="Times New Roman" w:hAnsi="Arial Narrow" w:cstheme="minorHAnsi"/>
          <w:b/>
          <w:bCs/>
          <w:sz w:val="22"/>
          <w:szCs w:val="22"/>
          <w:lang w:eastAsia="en-GB"/>
        </w:rPr>
        <w:t xml:space="preserve">engagement </w:t>
      </w:r>
      <w:r w:rsidR="00DC7FB7" w:rsidRPr="001F7F79">
        <w:rPr>
          <w:rFonts w:ascii="Arial Narrow" w:eastAsia="Times New Roman" w:hAnsi="Arial Narrow" w:cstheme="minorHAnsi"/>
          <w:b/>
          <w:bCs/>
          <w:sz w:val="22"/>
          <w:szCs w:val="22"/>
          <w:lang w:eastAsia="en-GB"/>
        </w:rPr>
        <w:t>p</w:t>
      </w:r>
      <w:r w:rsidR="00137AD3" w:rsidRPr="001F7F79">
        <w:rPr>
          <w:rFonts w:ascii="Arial Narrow" w:eastAsia="Times New Roman" w:hAnsi="Arial Narrow" w:cstheme="minorHAnsi"/>
          <w:b/>
          <w:bCs/>
          <w:sz w:val="22"/>
          <w:szCs w:val="22"/>
          <w:lang w:eastAsia="en-GB"/>
        </w:rPr>
        <w:t>rogrammes and projects</w:t>
      </w:r>
    </w:p>
    <w:p w14:paraId="78CEAD31" w14:textId="77777777" w:rsidR="00050CDF" w:rsidRPr="00C002B8" w:rsidRDefault="00050CDF" w:rsidP="00050CDF">
      <w:pPr>
        <w:spacing w:after="0" w:line="240" w:lineRule="auto"/>
        <w:jc w:val="both"/>
        <w:rPr>
          <w:rFonts w:ascii="Arial Narrow" w:eastAsia="Times New Roman" w:hAnsi="Arial Narrow" w:cstheme="minorHAnsi"/>
          <w:sz w:val="22"/>
          <w:szCs w:val="22"/>
          <w:lang w:eastAsia="en-GB"/>
        </w:rPr>
      </w:pPr>
    </w:p>
    <w:p w14:paraId="06A164E3" w14:textId="56E5B07E" w:rsidR="00471DA9" w:rsidRPr="00C002B8" w:rsidRDefault="000E3B90" w:rsidP="00050CDF">
      <w:pPr>
        <w:spacing w:after="0" w:line="240" w:lineRule="auto"/>
        <w:jc w:val="both"/>
        <w:rPr>
          <w:rFonts w:ascii="Arial Narrow" w:eastAsia="Times New Roman" w:hAnsi="Arial Narrow" w:cstheme="minorHAnsi"/>
          <w:sz w:val="22"/>
          <w:szCs w:val="22"/>
          <w:lang w:eastAsia="en-GB"/>
        </w:rPr>
      </w:pPr>
      <w:r w:rsidRPr="00C002B8">
        <w:rPr>
          <w:rFonts w:ascii="Arial Narrow" w:eastAsia="Times New Roman" w:hAnsi="Arial Narrow" w:cstheme="minorHAnsi"/>
          <w:sz w:val="22"/>
          <w:szCs w:val="22"/>
          <w:lang w:eastAsia="en-GB"/>
        </w:rPr>
        <w:t>In each academic</w:t>
      </w:r>
      <w:r w:rsidR="007E4032" w:rsidRPr="00C002B8">
        <w:rPr>
          <w:rFonts w:ascii="Arial Narrow" w:eastAsia="Times New Roman" w:hAnsi="Arial Narrow" w:cstheme="minorHAnsi"/>
          <w:sz w:val="22"/>
          <w:szCs w:val="22"/>
          <w:lang w:eastAsia="en-GB"/>
        </w:rPr>
        <w:t xml:space="preserve"> </w:t>
      </w:r>
      <w:r w:rsidR="008D5458" w:rsidRPr="00C002B8">
        <w:rPr>
          <w:rFonts w:ascii="Arial Narrow" w:eastAsia="Times New Roman" w:hAnsi="Arial Narrow" w:cstheme="minorHAnsi"/>
          <w:sz w:val="22"/>
          <w:szCs w:val="22"/>
          <w:lang w:eastAsia="en-GB"/>
        </w:rPr>
        <w:t xml:space="preserve">year ACL will </w:t>
      </w:r>
      <w:r w:rsidR="006C7CAE" w:rsidRPr="00C002B8">
        <w:rPr>
          <w:rFonts w:ascii="Arial Narrow" w:eastAsia="Times New Roman" w:hAnsi="Arial Narrow" w:cstheme="minorHAnsi"/>
          <w:sz w:val="22"/>
          <w:szCs w:val="22"/>
          <w:lang w:eastAsia="en-GB"/>
        </w:rPr>
        <w:t>offer</w:t>
      </w:r>
      <w:r w:rsidR="001E3B5C" w:rsidRPr="00C002B8">
        <w:rPr>
          <w:rFonts w:ascii="Arial Narrow" w:eastAsia="Times New Roman" w:hAnsi="Arial Narrow" w:cstheme="minorHAnsi"/>
          <w:sz w:val="22"/>
          <w:szCs w:val="22"/>
          <w:lang w:eastAsia="en-GB"/>
        </w:rPr>
        <w:t xml:space="preserve"> </w:t>
      </w:r>
      <w:r w:rsidR="00F81262" w:rsidRPr="00C002B8">
        <w:rPr>
          <w:rFonts w:ascii="Arial Narrow" w:eastAsia="Times New Roman" w:hAnsi="Arial Narrow" w:cstheme="minorHAnsi"/>
          <w:sz w:val="22"/>
          <w:szCs w:val="22"/>
          <w:lang w:eastAsia="en-GB"/>
        </w:rPr>
        <w:t>programme</w:t>
      </w:r>
      <w:r w:rsidR="00D05769" w:rsidRPr="00C002B8">
        <w:rPr>
          <w:rFonts w:ascii="Arial Narrow" w:eastAsia="Times New Roman" w:hAnsi="Arial Narrow" w:cstheme="minorHAnsi"/>
          <w:sz w:val="22"/>
          <w:szCs w:val="22"/>
          <w:lang w:eastAsia="en-GB"/>
        </w:rPr>
        <w:t>s</w:t>
      </w:r>
      <w:r w:rsidR="00F81262" w:rsidRPr="00C002B8">
        <w:rPr>
          <w:rFonts w:ascii="Arial Narrow" w:eastAsia="Times New Roman" w:hAnsi="Arial Narrow" w:cstheme="minorHAnsi"/>
          <w:sz w:val="22"/>
          <w:szCs w:val="22"/>
          <w:lang w:eastAsia="en-GB"/>
        </w:rPr>
        <w:t xml:space="preserve"> and projects that meet a particular </w:t>
      </w:r>
      <w:r w:rsidR="00D05769" w:rsidRPr="00C002B8">
        <w:rPr>
          <w:rFonts w:ascii="Arial Narrow" w:eastAsia="Times New Roman" w:hAnsi="Arial Narrow" w:cstheme="minorHAnsi"/>
          <w:sz w:val="22"/>
          <w:szCs w:val="22"/>
          <w:lang w:eastAsia="en-GB"/>
        </w:rPr>
        <w:t xml:space="preserve">social or economic </w:t>
      </w:r>
      <w:r w:rsidR="00F81262" w:rsidRPr="00C002B8">
        <w:rPr>
          <w:rFonts w:ascii="Arial Narrow" w:eastAsia="Times New Roman" w:hAnsi="Arial Narrow" w:cstheme="minorHAnsi"/>
          <w:sz w:val="22"/>
          <w:szCs w:val="22"/>
          <w:lang w:eastAsia="en-GB"/>
        </w:rPr>
        <w:t>need within</w:t>
      </w:r>
      <w:r w:rsidR="0088372E" w:rsidRPr="00C002B8">
        <w:rPr>
          <w:rFonts w:ascii="Arial Narrow" w:eastAsia="Times New Roman" w:hAnsi="Arial Narrow" w:cstheme="minorHAnsi"/>
          <w:sz w:val="22"/>
          <w:szCs w:val="22"/>
          <w:lang w:eastAsia="en-GB"/>
        </w:rPr>
        <w:t xml:space="preserve"> Essex. </w:t>
      </w:r>
      <w:r w:rsidR="002D3A4E" w:rsidRPr="00C002B8">
        <w:rPr>
          <w:rFonts w:ascii="Arial Narrow" w:eastAsia="Times New Roman" w:hAnsi="Arial Narrow" w:cstheme="minorHAnsi"/>
          <w:sz w:val="22"/>
          <w:szCs w:val="22"/>
          <w:lang w:eastAsia="en-GB"/>
        </w:rPr>
        <w:t>These courses will be free to participants.</w:t>
      </w:r>
      <w:r w:rsidR="00397F22" w:rsidRPr="00C002B8">
        <w:rPr>
          <w:rFonts w:ascii="Arial Narrow" w:eastAsia="Times New Roman" w:hAnsi="Arial Narrow" w:cstheme="minorHAnsi"/>
          <w:sz w:val="22"/>
          <w:szCs w:val="22"/>
          <w:lang w:eastAsia="en-GB"/>
        </w:rPr>
        <w:t xml:space="preserve"> </w:t>
      </w:r>
      <w:r w:rsidR="00482E7B" w:rsidRPr="00C002B8">
        <w:rPr>
          <w:rFonts w:ascii="Arial Narrow" w:eastAsia="Times New Roman" w:hAnsi="Arial Narrow" w:cstheme="minorHAnsi"/>
          <w:sz w:val="22"/>
          <w:szCs w:val="22"/>
          <w:lang w:eastAsia="en-GB"/>
        </w:rPr>
        <w:t xml:space="preserve">Programmes and projects </w:t>
      </w:r>
      <w:r w:rsidR="00CD472F" w:rsidRPr="00C002B8">
        <w:rPr>
          <w:rFonts w:ascii="Arial Narrow" w:eastAsia="Times New Roman" w:hAnsi="Arial Narrow" w:cstheme="minorHAnsi"/>
          <w:sz w:val="22"/>
          <w:szCs w:val="22"/>
          <w:lang w:eastAsia="en-GB"/>
        </w:rPr>
        <w:t xml:space="preserve">may </w:t>
      </w:r>
      <w:r w:rsidR="00482E7B" w:rsidRPr="00C002B8">
        <w:rPr>
          <w:rFonts w:ascii="Arial Narrow" w:eastAsia="Times New Roman" w:hAnsi="Arial Narrow" w:cstheme="minorHAnsi"/>
          <w:sz w:val="22"/>
          <w:szCs w:val="22"/>
          <w:lang w:eastAsia="en-GB"/>
        </w:rPr>
        <w:t>include</w:t>
      </w:r>
      <w:r w:rsidR="006B6955">
        <w:rPr>
          <w:rFonts w:ascii="Arial Narrow" w:eastAsia="Times New Roman" w:hAnsi="Arial Narrow" w:cstheme="minorHAnsi"/>
          <w:sz w:val="22"/>
          <w:szCs w:val="22"/>
          <w:lang w:eastAsia="en-GB"/>
        </w:rPr>
        <w:t>,</w:t>
      </w:r>
      <w:r w:rsidR="00D70A0F" w:rsidRPr="00C002B8">
        <w:rPr>
          <w:rFonts w:ascii="Arial Narrow" w:eastAsia="Times New Roman" w:hAnsi="Arial Narrow" w:cstheme="minorHAnsi"/>
          <w:sz w:val="22"/>
          <w:szCs w:val="22"/>
          <w:lang w:eastAsia="en-GB"/>
        </w:rPr>
        <w:t xml:space="preserve"> </w:t>
      </w:r>
      <w:r w:rsidR="002D01BB" w:rsidRPr="00C002B8">
        <w:rPr>
          <w:rFonts w:ascii="Arial Narrow" w:eastAsia="Times New Roman" w:hAnsi="Arial Narrow" w:cstheme="minorHAnsi"/>
          <w:sz w:val="22"/>
          <w:szCs w:val="22"/>
          <w:lang w:eastAsia="en-GB"/>
        </w:rPr>
        <w:t>f</w:t>
      </w:r>
      <w:r w:rsidR="00471DA9" w:rsidRPr="00C002B8">
        <w:rPr>
          <w:rFonts w:ascii="Arial Narrow" w:eastAsia="Times New Roman" w:hAnsi="Arial Narrow" w:cstheme="minorHAnsi"/>
          <w:sz w:val="22"/>
          <w:szCs w:val="22"/>
          <w:lang w:eastAsia="en-GB"/>
        </w:rPr>
        <w:t xml:space="preserve">amily </w:t>
      </w:r>
      <w:r w:rsidR="00CD472F" w:rsidRPr="00C002B8">
        <w:rPr>
          <w:rFonts w:ascii="Arial Narrow" w:eastAsia="Times New Roman" w:hAnsi="Arial Narrow" w:cstheme="minorHAnsi"/>
          <w:sz w:val="22"/>
          <w:szCs w:val="22"/>
          <w:lang w:eastAsia="en-GB"/>
        </w:rPr>
        <w:t xml:space="preserve">and </w:t>
      </w:r>
      <w:r w:rsidR="0010429C" w:rsidRPr="00C002B8">
        <w:rPr>
          <w:rFonts w:ascii="Arial Narrow" w:eastAsia="Times New Roman" w:hAnsi="Arial Narrow" w:cstheme="minorHAnsi"/>
          <w:sz w:val="22"/>
          <w:szCs w:val="22"/>
          <w:lang w:eastAsia="en-GB"/>
        </w:rPr>
        <w:t>community-based</w:t>
      </w:r>
      <w:r w:rsidR="002D01BB" w:rsidRPr="00C002B8">
        <w:rPr>
          <w:rFonts w:ascii="Arial Narrow" w:eastAsia="Times New Roman" w:hAnsi="Arial Narrow" w:cstheme="minorHAnsi"/>
          <w:sz w:val="22"/>
          <w:szCs w:val="22"/>
          <w:lang w:eastAsia="en-GB"/>
        </w:rPr>
        <w:t xml:space="preserve"> l</w:t>
      </w:r>
      <w:r w:rsidR="00471DA9" w:rsidRPr="00C002B8">
        <w:rPr>
          <w:rFonts w:ascii="Arial Narrow" w:eastAsia="Times New Roman" w:hAnsi="Arial Narrow" w:cstheme="minorHAnsi"/>
          <w:sz w:val="22"/>
          <w:szCs w:val="22"/>
          <w:lang w:eastAsia="en-GB"/>
        </w:rPr>
        <w:t>earning</w:t>
      </w:r>
      <w:r w:rsidR="0067620E">
        <w:rPr>
          <w:rFonts w:ascii="Arial Narrow" w:eastAsia="Times New Roman" w:hAnsi="Arial Narrow" w:cstheme="minorHAnsi"/>
          <w:sz w:val="22"/>
          <w:szCs w:val="22"/>
          <w:lang w:eastAsia="en-GB"/>
        </w:rPr>
        <w:t>, Social Prescribing</w:t>
      </w:r>
      <w:r w:rsidR="00D91DA2">
        <w:rPr>
          <w:rFonts w:ascii="Arial Narrow" w:eastAsia="Times New Roman" w:hAnsi="Arial Narrow" w:cstheme="minorHAnsi"/>
          <w:sz w:val="22"/>
          <w:szCs w:val="22"/>
          <w:lang w:eastAsia="en-GB"/>
        </w:rPr>
        <w:t xml:space="preserve"> and </w:t>
      </w:r>
      <w:r w:rsidR="00471DA9" w:rsidRPr="00C002B8">
        <w:rPr>
          <w:rFonts w:ascii="Arial Narrow" w:eastAsia="Times New Roman" w:hAnsi="Arial Narrow" w:cstheme="minorHAnsi"/>
          <w:sz w:val="22"/>
          <w:szCs w:val="22"/>
          <w:lang w:eastAsia="en-GB"/>
        </w:rPr>
        <w:t>Get Back into Work</w:t>
      </w:r>
      <w:r w:rsidR="00B32659" w:rsidRPr="00C002B8">
        <w:rPr>
          <w:rFonts w:ascii="Arial Narrow" w:eastAsia="Times New Roman" w:hAnsi="Arial Narrow" w:cstheme="minorHAnsi"/>
          <w:sz w:val="22"/>
          <w:szCs w:val="22"/>
          <w:lang w:eastAsia="en-GB"/>
        </w:rPr>
        <w:t>.</w:t>
      </w:r>
    </w:p>
    <w:p w14:paraId="5A78A644" w14:textId="618F534C" w:rsidR="00B32659" w:rsidRPr="00C002B8" w:rsidRDefault="00B32659" w:rsidP="00050CDF">
      <w:pPr>
        <w:spacing w:after="0" w:line="240" w:lineRule="auto"/>
        <w:jc w:val="both"/>
        <w:rPr>
          <w:rFonts w:ascii="Arial Narrow" w:eastAsia="Times New Roman" w:hAnsi="Arial Narrow" w:cstheme="minorHAnsi"/>
          <w:sz w:val="22"/>
          <w:szCs w:val="22"/>
          <w:lang w:eastAsia="en-GB"/>
        </w:rPr>
      </w:pPr>
    </w:p>
    <w:p w14:paraId="527B6738" w14:textId="6611871F" w:rsidR="00B32659" w:rsidRDefault="00B32659" w:rsidP="00050CDF">
      <w:pPr>
        <w:spacing w:after="0" w:line="240" w:lineRule="auto"/>
        <w:jc w:val="both"/>
        <w:rPr>
          <w:rFonts w:ascii="Arial Narrow" w:eastAsia="Times New Roman" w:hAnsi="Arial Narrow" w:cstheme="minorHAnsi"/>
          <w:sz w:val="22"/>
          <w:szCs w:val="22"/>
          <w:lang w:eastAsia="en-GB"/>
        </w:rPr>
      </w:pPr>
      <w:r w:rsidRPr="00C002B8">
        <w:rPr>
          <w:rFonts w:ascii="Arial Narrow" w:eastAsia="Times New Roman" w:hAnsi="Arial Narrow" w:cstheme="minorHAnsi"/>
          <w:sz w:val="22"/>
          <w:szCs w:val="22"/>
          <w:lang w:eastAsia="en-GB"/>
        </w:rPr>
        <w:t>In addition</w:t>
      </w:r>
      <w:r w:rsidR="00E2068A" w:rsidRPr="00C002B8">
        <w:rPr>
          <w:rFonts w:ascii="Arial Narrow" w:eastAsia="Times New Roman" w:hAnsi="Arial Narrow" w:cstheme="minorHAnsi"/>
          <w:sz w:val="22"/>
          <w:szCs w:val="22"/>
          <w:lang w:eastAsia="en-GB"/>
        </w:rPr>
        <w:t>,</w:t>
      </w:r>
      <w:r w:rsidRPr="00C002B8">
        <w:rPr>
          <w:rFonts w:ascii="Arial Narrow" w:eastAsia="Times New Roman" w:hAnsi="Arial Narrow" w:cstheme="minorHAnsi"/>
          <w:sz w:val="22"/>
          <w:szCs w:val="22"/>
          <w:lang w:eastAsia="en-GB"/>
        </w:rPr>
        <w:t xml:space="preserve"> </w:t>
      </w:r>
      <w:r w:rsidR="00BC275B" w:rsidRPr="00C002B8">
        <w:rPr>
          <w:rFonts w:ascii="Arial Narrow" w:eastAsia="Times New Roman" w:hAnsi="Arial Narrow" w:cstheme="minorHAnsi"/>
          <w:sz w:val="22"/>
          <w:szCs w:val="22"/>
          <w:lang w:eastAsia="en-GB"/>
        </w:rPr>
        <w:t xml:space="preserve">ACL </w:t>
      </w:r>
      <w:r w:rsidR="00A215DD" w:rsidRPr="00C002B8">
        <w:rPr>
          <w:rFonts w:ascii="Arial Narrow" w:eastAsia="Times New Roman" w:hAnsi="Arial Narrow" w:cstheme="minorHAnsi"/>
          <w:sz w:val="22"/>
          <w:szCs w:val="22"/>
          <w:lang w:eastAsia="en-GB"/>
        </w:rPr>
        <w:t>may</w:t>
      </w:r>
      <w:r w:rsidR="00737AAD" w:rsidRPr="00C002B8">
        <w:rPr>
          <w:rFonts w:ascii="Arial Narrow" w:eastAsia="Times New Roman" w:hAnsi="Arial Narrow" w:cstheme="minorHAnsi"/>
          <w:sz w:val="22"/>
          <w:szCs w:val="22"/>
          <w:lang w:eastAsia="en-GB"/>
        </w:rPr>
        <w:t xml:space="preserve"> </w:t>
      </w:r>
      <w:r w:rsidR="00BC275B" w:rsidRPr="00C002B8">
        <w:rPr>
          <w:rFonts w:ascii="Arial Narrow" w:eastAsia="Times New Roman" w:hAnsi="Arial Narrow" w:cstheme="minorHAnsi"/>
          <w:sz w:val="22"/>
          <w:szCs w:val="22"/>
          <w:lang w:eastAsia="en-GB"/>
        </w:rPr>
        <w:t xml:space="preserve">deliver specially commissioned </w:t>
      </w:r>
      <w:r w:rsidR="0095360B" w:rsidRPr="00C002B8">
        <w:rPr>
          <w:rFonts w:ascii="Arial Narrow" w:eastAsia="Times New Roman" w:hAnsi="Arial Narrow" w:cstheme="minorHAnsi"/>
          <w:sz w:val="22"/>
          <w:szCs w:val="22"/>
          <w:lang w:eastAsia="en-GB"/>
        </w:rPr>
        <w:t>programmes and projects</w:t>
      </w:r>
      <w:r w:rsidR="00BC275B" w:rsidRPr="00C002B8">
        <w:rPr>
          <w:rFonts w:ascii="Arial Narrow" w:eastAsia="Times New Roman" w:hAnsi="Arial Narrow" w:cstheme="minorHAnsi"/>
          <w:sz w:val="22"/>
          <w:szCs w:val="22"/>
          <w:lang w:eastAsia="en-GB"/>
        </w:rPr>
        <w:t xml:space="preserve"> </w:t>
      </w:r>
      <w:r w:rsidR="007C4D91" w:rsidRPr="00C002B8">
        <w:rPr>
          <w:rFonts w:ascii="Arial Narrow" w:eastAsia="Times New Roman" w:hAnsi="Arial Narrow" w:cstheme="minorHAnsi"/>
          <w:sz w:val="22"/>
          <w:szCs w:val="22"/>
          <w:lang w:eastAsia="en-GB"/>
        </w:rPr>
        <w:t xml:space="preserve">throughout the year </w:t>
      </w:r>
      <w:r w:rsidR="00BC275B" w:rsidRPr="00C002B8">
        <w:rPr>
          <w:rFonts w:ascii="Arial Narrow" w:eastAsia="Times New Roman" w:hAnsi="Arial Narrow" w:cstheme="minorHAnsi"/>
          <w:sz w:val="22"/>
          <w:szCs w:val="22"/>
          <w:lang w:eastAsia="en-GB"/>
        </w:rPr>
        <w:t>which are funded by</w:t>
      </w:r>
      <w:r w:rsidR="004F15E5" w:rsidRPr="00C002B8">
        <w:rPr>
          <w:rFonts w:ascii="Arial Narrow" w:eastAsia="Times New Roman" w:hAnsi="Arial Narrow" w:cstheme="minorHAnsi"/>
          <w:sz w:val="22"/>
          <w:szCs w:val="22"/>
          <w:lang w:eastAsia="en-GB"/>
        </w:rPr>
        <w:t xml:space="preserve"> either E</w:t>
      </w:r>
      <w:r w:rsidR="00F975DB" w:rsidRPr="00C002B8">
        <w:rPr>
          <w:rFonts w:ascii="Arial Narrow" w:eastAsia="Times New Roman" w:hAnsi="Arial Narrow" w:cstheme="minorHAnsi"/>
          <w:sz w:val="22"/>
          <w:szCs w:val="22"/>
          <w:lang w:eastAsia="en-GB"/>
        </w:rPr>
        <w:t xml:space="preserve">ssex </w:t>
      </w:r>
      <w:r w:rsidR="004F15E5" w:rsidRPr="00C002B8">
        <w:rPr>
          <w:rFonts w:ascii="Arial Narrow" w:eastAsia="Times New Roman" w:hAnsi="Arial Narrow" w:cstheme="minorHAnsi"/>
          <w:sz w:val="22"/>
          <w:szCs w:val="22"/>
          <w:lang w:eastAsia="en-GB"/>
        </w:rPr>
        <w:t>C</w:t>
      </w:r>
      <w:r w:rsidR="00F975DB" w:rsidRPr="00C002B8">
        <w:rPr>
          <w:rFonts w:ascii="Arial Narrow" w:eastAsia="Times New Roman" w:hAnsi="Arial Narrow" w:cstheme="minorHAnsi"/>
          <w:sz w:val="22"/>
          <w:szCs w:val="22"/>
          <w:lang w:eastAsia="en-GB"/>
        </w:rPr>
        <w:t xml:space="preserve">ounty </w:t>
      </w:r>
      <w:r w:rsidR="004F15E5" w:rsidRPr="00C002B8">
        <w:rPr>
          <w:rFonts w:ascii="Arial Narrow" w:eastAsia="Times New Roman" w:hAnsi="Arial Narrow" w:cstheme="minorHAnsi"/>
          <w:sz w:val="22"/>
          <w:szCs w:val="22"/>
          <w:lang w:eastAsia="en-GB"/>
        </w:rPr>
        <w:t>C</w:t>
      </w:r>
      <w:r w:rsidR="00F975DB" w:rsidRPr="00C002B8">
        <w:rPr>
          <w:rFonts w:ascii="Arial Narrow" w:eastAsia="Times New Roman" w:hAnsi="Arial Narrow" w:cstheme="minorHAnsi"/>
          <w:sz w:val="22"/>
          <w:szCs w:val="22"/>
          <w:lang w:eastAsia="en-GB"/>
        </w:rPr>
        <w:t>ouncil</w:t>
      </w:r>
      <w:r w:rsidR="004F15E5" w:rsidRPr="00C002B8">
        <w:rPr>
          <w:rFonts w:ascii="Arial Narrow" w:eastAsia="Times New Roman" w:hAnsi="Arial Narrow" w:cstheme="minorHAnsi"/>
          <w:sz w:val="22"/>
          <w:szCs w:val="22"/>
          <w:lang w:eastAsia="en-GB"/>
        </w:rPr>
        <w:t xml:space="preserve"> or an external organisation</w:t>
      </w:r>
      <w:r w:rsidR="00A7274E" w:rsidRPr="00C002B8">
        <w:rPr>
          <w:rFonts w:ascii="Arial Narrow" w:eastAsia="Times New Roman" w:hAnsi="Arial Narrow" w:cstheme="minorHAnsi"/>
          <w:sz w:val="22"/>
          <w:szCs w:val="22"/>
          <w:lang w:eastAsia="en-GB"/>
        </w:rPr>
        <w:t xml:space="preserve"> or body</w:t>
      </w:r>
      <w:r w:rsidR="009D5CFF" w:rsidRPr="00C002B8">
        <w:rPr>
          <w:rFonts w:ascii="Arial Narrow" w:eastAsia="Times New Roman" w:hAnsi="Arial Narrow" w:cstheme="minorHAnsi"/>
          <w:sz w:val="22"/>
          <w:szCs w:val="22"/>
          <w:lang w:eastAsia="en-GB"/>
        </w:rPr>
        <w:t xml:space="preserve">. </w:t>
      </w:r>
      <w:r w:rsidR="000757FA" w:rsidRPr="00C002B8">
        <w:rPr>
          <w:rFonts w:ascii="Arial Narrow" w:eastAsia="Times New Roman" w:hAnsi="Arial Narrow" w:cstheme="minorHAnsi"/>
          <w:sz w:val="22"/>
          <w:szCs w:val="22"/>
          <w:lang w:eastAsia="en-GB"/>
        </w:rPr>
        <w:t>Courses are free to participants unless otherwise stated in the course information</w:t>
      </w:r>
      <w:r w:rsidR="0095360B" w:rsidRPr="00C002B8">
        <w:rPr>
          <w:rFonts w:ascii="Arial Narrow" w:eastAsia="Times New Roman" w:hAnsi="Arial Narrow" w:cstheme="minorHAnsi"/>
          <w:sz w:val="22"/>
          <w:szCs w:val="22"/>
          <w:lang w:eastAsia="en-GB"/>
        </w:rPr>
        <w:t xml:space="preserve">. </w:t>
      </w:r>
      <w:r w:rsidR="00E2068A" w:rsidRPr="00C002B8">
        <w:rPr>
          <w:rFonts w:ascii="Arial Narrow" w:eastAsia="Times New Roman" w:hAnsi="Arial Narrow" w:cstheme="minorHAnsi"/>
          <w:sz w:val="22"/>
          <w:szCs w:val="22"/>
          <w:lang w:eastAsia="en-GB"/>
        </w:rPr>
        <w:t xml:space="preserve"> </w:t>
      </w:r>
      <w:r w:rsidR="0095360B" w:rsidRPr="00C002B8">
        <w:rPr>
          <w:rFonts w:ascii="Arial Narrow" w:eastAsia="Times New Roman" w:hAnsi="Arial Narrow" w:cstheme="minorHAnsi"/>
          <w:sz w:val="22"/>
          <w:szCs w:val="22"/>
          <w:lang w:eastAsia="en-GB"/>
        </w:rPr>
        <w:t>Programmes and projects include</w:t>
      </w:r>
      <w:r w:rsidR="00C236D9" w:rsidRPr="00C002B8">
        <w:rPr>
          <w:rFonts w:ascii="Arial Narrow" w:eastAsia="Times New Roman" w:hAnsi="Arial Narrow" w:cstheme="minorHAnsi"/>
          <w:sz w:val="22"/>
          <w:szCs w:val="22"/>
          <w:lang w:eastAsia="en-GB"/>
        </w:rPr>
        <w:t>: Mental Health Recovery</w:t>
      </w:r>
      <w:r w:rsidR="00F34743">
        <w:rPr>
          <w:rFonts w:ascii="Arial Narrow" w:eastAsia="Times New Roman" w:hAnsi="Arial Narrow" w:cstheme="minorHAnsi"/>
          <w:sz w:val="22"/>
          <w:szCs w:val="22"/>
          <w:lang w:eastAsia="en-GB"/>
        </w:rPr>
        <w:t xml:space="preserve"> and </w:t>
      </w:r>
      <w:r w:rsidR="00C236D9" w:rsidRPr="00C002B8">
        <w:rPr>
          <w:rFonts w:ascii="Arial Narrow" w:eastAsia="Times New Roman" w:hAnsi="Arial Narrow" w:cstheme="minorHAnsi"/>
          <w:sz w:val="22"/>
          <w:szCs w:val="22"/>
          <w:lang w:eastAsia="en-GB"/>
        </w:rPr>
        <w:t xml:space="preserve">The Nightingale </w:t>
      </w:r>
      <w:r w:rsidR="000826FB">
        <w:rPr>
          <w:rFonts w:ascii="Arial Narrow" w:eastAsia="Times New Roman" w:hAnsi="Arial Narrow" w:cstheme="minorHAnsi"/>
          <w:sz w:val="22"/>
          <w:szCs w:val="22"/>
          <w:lang w:eastAsia="en-GB"/>
        </w:rPr>
        <w:t xml:space="preserve">Care </w:t>
      </w:r>
      <w:r w:rsidR="00C236D9" w:rsidRPr="00C002B8">
        <w:rPr>
          <w:rFonts w:ascii="Arial Narrow" w:eastAsia="Times New Roman" w:hAnsi="Arial Narrow" w:cstheme="minorHAnsi"/>
          <w:sz w:val="22"/>
          <w:szCs w:val="22"/>
          <w:lang w:eastAsia="en-GB"/>
        </w:rPr>
        <w:t xml:space="preserve">Bursary </w:t>
      </w:r>
    </w:p>
    <w:p w14:paraId="0EAD51FD" w14:textId="2A2F0E35" w:rsidR="008379F3" w:rsidRDefault="008379F3" w:rsidP="00050CDF">
      <w:pPr>
        <w:spacing w:after="0" w:line="240" w:lineRule="auto"/>
        <w:jc w:val="both"/>
        <w:rPr>
          <w:rFonts w:ascii="Arial Narrow" w:eastAsia="Times New Roman" w:hAnsi="Arial Narrow" w:cstheme="minorHAnsi"/>
          <w:sz w:val="22"/>
          <w:szCs w:val="22"/>
          <w:lang w:eastAsia="en-GB"/>
        </w:rPr>
      </w:pPr>
    </w:p>
    <w:p w14:paraId="6A40E30A" w14:textId="283544B0" w:rsidR="008379F3" w:rsidRPr="00C002B8" w:rsidRDefault="008379F3" w:rsidP="00050CDF">
      <w:pPr>
        <w:spacing w:after="0" w:line="240" w:lineRule="auto"/>
        <w:jc w:val="both"/>
        <w:rPr>
          <w:rFonts w:ascii="Arial Narrow" w:eastAsia="Times New Roman" w:hAnsi="Arial Narrow" w:cstheme="minorHAnsi"/>
          <w:sz w:val="22"/>
          <w:szCs w:val="22"/>
          <w:lang w:eastAsia="en-GB"/>
        </w:rPr>
      </w:pPr>
      <w:r>
        <w:rPr>
          <w:rFonts w:ascii="Arial Narrow" w:eastAsia="Times New Roman" w:hAnsi="Arial Narrow" w:cstheme="minorHAnsi"/>
          <w:sz w:val="22"/>
          <w:szCs w:val="22"/>
          <w:lang w:eastAsia="en-GB"/>
        </w:rPr>
        <w:t xml:space="preserve">See Annex. C. </w:t>
      </w:r>
    </w:p>
    <w:p w14:paraId="7C0629DF" w14:textId="77777777" w:rsidR="00846CA3" w:rsidRPr="00C002B8" w:rsidRDefault="00846CA3" w:rsidP="0023197F">
      <w:pPr>
        <w:shd w:val="clear" w:color="auto" w:fill="FFFFFF"/>
        <w:spacing w:after="0" w:line="0" w:lineRule="atLeast"/>
        <w:rPr>
          <w:rFonts w:ascii="Arial Narrow" w:eastAsia="Times New Roman" w:hAnsi="Arial Narrow" w:cstheme="minorHAnsi"/>
          <w:b/>
          <w:bCs/>
          <w:sz w:val="22"/>
          <w:szCs w:val="22"/>
          <w:lang w:eastAsia="en-GB"/>
        </w:rPr>
      </w:pPr>
    </w:p>
    <w:p w14:paraId="789F1512" w14:textId="2F6620D4" w:rsidR="00050CDF" w:rsidRPr="00C002B8" w:rsidRDefault="00050CDF" w:rsidP="0023197F">
      <w:pPr>
        <w:shd w:val="clear" w:color="auto" w:fill="FFFFFF"/>
        <w:spacing w:after="0" w:line="0" w:lineRule="atLeast"/>
        <w:rPr>
          <w:rFonts w:ascii="Arial Narrow" w:eastAsia="Times New Roman" w:hAnsi="Arial Narrow" w:cstheme="minorHAnsi"/>
          <w:sz w:val="22"/>
          <w:szCs w:val="22"/>
          <w:lang w:eastAsia="en-GB"/>
        </w:rPr>
      </w:pPr>
      <w:r w:rsidRPr="001F7F79">
        <w:rPr>
          <w:rFonts w:ascii="Arial Narrow" w:eastAsia="Times New Roman" w:hAnsi="Arial Narrow" w:cstheme="minorHAnsi"/>
          <w:b/>
          <w:bCs/>
          <w:sz w:val="22"/>
          <w:szCs w:val="22"/>
          <w:lang w:eastAsia="en-GB"/>
        </w:rPr>
        <w:t>1.</w:t>
      </w:r>
      <w:r w:rsidR="00D72973" w:rsidRPr="001F7F79">
        <w:rPr>
          <w:rFonts w:ascii="Arial Narrow" w:eastAsia="Times New Roman" w:hAnsi="Arial Narrow" w:cstheme="minorHAnsi"/>
          <w:b/>
          <w:bCs/>
          <w:sz w:val="22"/>
          <w:szCs w:val="22"/>
          <w:lang w:eastAsia="en-GB"/>
        </w:rPr>
        <w:t>4</w:t>
      </w:r>
      <w:r w:rsidRPr="001F7F79">
        <w:rPr>
          <w:rFonts w:ascii="Arial Narrow" w:eastAsia="Times New Roman" w:hAnsi="Arial Narrow" w:cstheme="minorHAnsi"/>
          <w:b/>
          <w:bCs/>
          <w:sz w:val="22"/>
          <w:szCs w:val="22"/>
          <w:lang w:eastAsia="en-GB"/>
        </w:rPr>
        <w:t xml:space="preserve"> Taster sessions</w:t>
      </w:r>
      <w:r w:rsidR="004A6065" w:rsidRPr="00C002B8">
        <w:rPr>
          <w:rFonts w:ascii="Arial Narrow" w:eastAsia="Times New Roman" w:hAnsi="Arial Narrow" w:cstheme="minorHAnsi"/>
          <w:b/>
          <w:bCs/>
          <w:sz w:val="22"/>
          <w:szCs w:val="22"/>
          <w:lang w:eastAsia="en-GB"/>
        </w:rPr>
        <w:t xml:space="preserve"> </w:t>
      </w:r>
    </w:p>
    <w:p w14:paraId="09F854B8" w14:textId="77777777" w:rsidR="00050CDF" w:rsidRPr="00C002B8" w:rsidRDefault="00050CDF" w:rsidP="00050CDF">
      <w:pPr>
        <w:spacing w:after="0" w:line="240" w:lineRule="auto"/>
        <w:rPr>
          <w:rFonts w:ascii="Arial Narrow" w:eastAsia="Times New Roman" w:hAnsi="Arial Narrow" w:cstheme="minorHAnsi"/>
          <w:sz w:val="22"/>
          <w:szCs w:val="22"/>
          <w:lang w:eastAsia="en-GB"/>
        </w:rPr>
      </w:pPr>
    </w:p>
    <w:p w14:paraId="58B6F4FA" w14:textId="16C3D9ED" w:rsidR="00F34743" w:rsidRDefault="00050CDF" w:rsidP="00050CDF">
      <w:pPr>
        <w:spacing w:after="0" w:line="240" w:lineRule="auto"/>
        <w:rPr>
          <w:rFonts w:ascii="Arial Narrow" w:eastAsia="Times New Roman" w:hAnsi="Arial Narrow" w:cstheme="minorHAnsi"/>
          <w:sz w:val="22"/>
          <w:szCs w:val="22"/>
          <w:lang w:eastAsia="en-GB"/>
        </w:rPr>
      </w:pPr>
      <w:r w:rsidRPr="00C002B8">
        <w:rPr>
          <w:rFonts w:ascii="Arial Narrow" w:eastAsia="Times New Roman" w:hAnsi="Arial Narrow" w:cstheme="minorHAnsi"/>
          <w:sz w:val="22"/>
          <w:szCs w:val="22"/>
          <w:lang w:eastAsia="en-GB"/>
        </w:rPr>
        <w:t xml:space="preserve">Throughout the year ACL may run </w:t>
      </w:r>
      <w:r w:rsidR="00ED508E" w:rsidRPr="00C002B8">
        <w:rPr>
          <w:rFonts w:ascii="Arial Narrow" w:eastAsia="Times New Roman" w:hAnsi="Arial Narrow" w:cstheme="minorHAnsi"/>
          <w:sz w:val="22"/>
          <w:szCs w:val="22"/>
          <w:lang w:eastAsia="en-GB"/>
        </w:rPr>
        <w:t xml:space="preserve">short </w:t>
      </w:r>
      <w:r w:rsidRPr="00C002B8">
        <w:rPr>
          <w:rFonts w:ascii="Arial Narrow" w:eastAsia="Times New Roman" w:hAnsi="Arial Narrow" w:cstheme="minorHAnsi"/>
          <w:sz w:val="22"/>
          <w:szCs w:val="22"/>
          <w:lang w:eastAsia="en-GB"/>
        </w:rPr>
        <w:t xml:space="preserve">taster sessions </w:t>
      </w:r>
      <w:r w:rsidR="00C55188" w:rsidRPr="00C002B8">
        <w:rPr>
          <w:rFonts w:ascii="Arial Narrow" w:eastAsia="Times New Roman" w:hAnsi="Arial Narrow" w:cstheme="minorHAnsi"/>
          <w:sz w:val="22"/>
          <w:szCs w:val="22"/>
          <w:lang w:eastAsia="en-GB"/>
        </w:rPr>
        <w:t xml:space="preserve">of an hour or less </w:t>
      </w:r>
      <w:r w:rsidRPr="00C002B8">
        <w:rPr>
          <w:rFonts w:ascii="Arial Narrow" w:eastAsia="Times New Roman" w:hAnsi="Arial Narrow" w:cstheme="minorHAnsi"/>
          <w:sz w:val="22"/>
          <w:szCs w:val="22"/>
          <w:lang w:eastAsia="en-GB"/>
        </w:rPr>
        <w:t xml:space="preserve">for promotional </w:t>
      </w:r>
      <w:r w:rsidR="00C6565C" w:rsidRPr="00C002B8">
        <w:rPr>
          <w:rFonts w:ascii="Arial Narrow" w:eastAsia="Times New Roman" w:hAnsi="Arial Narrow" w:cstheme="minorHAnsi"/>
          <w:sz w:val="22"/>
          <w:szCs w:val="22"/>
          <w:lang w:eastAsia="en-GB"/>
        </w:rPr>
        <w:t xml:space="preserve">and </w:t>
      </w:r>
      <w:r w:rsidR="00137AD3" w:rsidRPr="00C002B8">
        <w:rPr>
          <w:rFonts w:ascii="Arial Narrow" w:eastAsia="Times New Roman" w:hAnsi="Arial Narrow" w:cstheme="minorHAnsi"/>
          <w:sz w:val="22"/>
          <w:szCs w:val="22"/>
          <w:lang w:eastAsia="en-GB"/>
        </w:rPr>
        <w:t xml:space="preserve">engagement </w:t>
      </w:r>
      <w:r w:rsidRPr="00C002B8">
        <w:rPr>
          <w:rFonts w:ascii="Arial Narrow" w:eastAsia="Times New Roman" w:hAnsi="Arial Narrow" w:cstheme="minorHAnsi"/>
          <w:sz w:val="22"/>
          <w:szCs w:val="22"/>
          <w:lang w:eastAsia="en-GB"/>
        </w:rPr>
        <w:t>purposes</w:t>
      </w:r>
      <w:r w:rsidR="00D402B4" w:rsidRPr="00C002B8">
        <w:rPr>
          <w:rFonts w:ascii="Arial Narrow" w:eastAsia="Times New Roman" w:hAnsi="Arial Narrow" w:cstheme="minorHAnsi"/>
          <w:sz w:val="22"/>
          <w:szCs w:val="22"/>
          <w:lang w:eastAsia="en-GB"/>
        </w:rPr>
        <w:t xml:space="preserve"> including ‘Learn at </w:t>
      </w:r>
      <w:r w:rsidR="00C6565C" w:rsidRPr="00C002B8">
        <w:rPr>
          <w:rFonts w:ascii="Arial Narrow" w:eastAsia="Times New Roman" w:hAnsi="Arial Narrow" w:cstheme="minorHAnsi"/>
          <w:sz w:val="22"/>
          <w:szCs w:val="22"/>
          <w:lang w:eastAsia="en-GB"/>
        </w:rPr>
        <w:t>your Leisure’ programmes</w:t>
      </w:r>
      <w:r w:rsidRPr="00C002B8">
        <w:rPr>
          <w:rFonts w:ascii="Arial Narrow" w:eastAsia="Times New Roman" w:hAnsi="Arial Narrow" w:cstheme="minorHAnsi"/>
          <w:sz w:val="22"/>
          <w:szCs w:val="22"/>
          <w:lang w:eastAsia="en-GB"/>
        </w:rPr>
        <w:t>. These sessions will be free of charge to the participant.</w:t>
      </w:r>
    </w:p>
    <w:p w14:paraId="3C66EE6D" w14:textId="77777777" w:rsidR="00F34743" w:rsidRDefault="00F34743" w:rsidP="00050CDF">
      <w:pPr>
        <w:spacing w:after="0" w:line="240" w:lineRule="auto"/>
        <w:rPr>
          <w:rFonts w:ascii="Arial Narrow" w:eastAsia="Times New Roman" w:hAnsi="Arial Narrow" w:cstheme="minorHAnsi"/>
          <w:b/>
          <w:bCs/>
          <w:sz w:val="22"/>
          <w:szCs w:val="22"/>
          <w:lang w:eastAsia="en-GB"/>
        </w:rPr>
      </w:pPr>
    </w:p>
    <w:p w14:paraId="339708F1" w14:textId="77777777" w:rsidR="005903BF" w:rsidRDefault="005903BF" w:rsidP="00050CDF">
      <w:pPr>
        <w:spacing w:after="0" w:line="240" w:lineRule="auto"/>
        <w:rPr>
          <w:rFonts w:ascii="Arial Narrow" w:eastAsia="Times New Roman" w:hAnsi="Arial Narrow" w:cstheme="minorHAnsi"/>
          <w:b/>
          <w:bCs/>
          <w:sz w:val="22"/>
          <w:szCs w:val="22"/>
          <w:lang w:eastAsia="en-GB"/>
        </w:rPr>
      </w:pPr>
    </w:p>
    <w:p w14:paraId="3860AFC8" w14:textId="77777777" w:rsidR="005903BF" w:rsidRDefault="005903BF" w:rsidP="00050CDF">
      <w:pPr>
        <w:spacing w:after="0" w:line="240" w:lineRule="auto"/>
        <w:rPr>
          <w:rFonts w:ascii="Arial Narrow" w:eastAsia="Times New Roman" w:hAnsi="Arial Narrow" w:cstheme="minorHAnsi"/>
          <w:b/>
          <w:bCs/>
          <w:sz w:val="22"/>
          <w:szCs w:val="22"/>
          <w:lang w:eastAsia="en-GB"/>
        </w:rPr>
      </w:pPr>
    </w:p>
    <w:p w14:paraId="0867284C" w14:textId="5BEBB390" w:rsidR="005903BF" w:rsidRPr="00C002B8" w:rsidRDefault="00050CDF" w:rsidP="00050CDF">
      <w:pPr>
        <w:spacing w:after="0" w:line="240" w:lineRule="auto"/>
        <w:rPr>
          <w:rFonts w:ascii="Arial Narrow" w:eastAsia="Times New Roman" w:hAnsi="Arial Narrow" w:cstheme="minorHAnsi"/>
          <w:b/>
          <w:bCs/>
          <w:sz w:val="22"/>
          <w:szCs w:val="22"/>
          <w:lang w:eastAsia="en-GB"/>
        </w:rPr>
      </w:pPr>
      <w:r w:rsidRPr="001F7F79">
        <w:rPr>
          <w:rFonts w:ascii="Arial Narrow" w:eastAsia="Times New Roman" w:hAnsi="Arial Narrow" w:cstheme="minorHAnsi"/>
          <w:b/>
          <w:bCs/>
          <w:sz w:val="22"/>
          <w:szCs w:val="22"/>
          <w:lang w:eastAsia="en-GB"/>
        </w:rPr>
        <w:t>1.</w:t>
      </w:r>
      <w:r w:rsidR="00D72973" w:rsidRPr="001F7F79">
        <w:rPr>
          <w:rFonts w:ascii="Arial Narrow" w:eastAsia="Times New Roman" w:hAnsi="Arial Narrow" w:cstheme="minorHAnsi"/>
          <w:b/>
          <w:bCs/>
          <w:sz w:val="22"/>
          <w:szCs w:val="22"/>
          <w:lang w:eastAsia="en-GB"/>
        </w:rPr>
        <w:t>5</w:t>
      </w:r>
      <w:r w:rsidRPr="001F7F79">
        <w:rPr>
          <w:rFonts w:ascii="Arial Narrow" w:eastAsia="Times New Roman" w:hAnsi="Arial Narrow" w:cstheme="minorHAnsi"/>
          <w:b/>
          <w:bCs/>
          <w:sz w:val="22"/>
          <w:szCs w:val="22"/>
          <w:lang w:eastAsia="en-GB"/>
        </w:rPr>
        <w:t xml:space="preserve"> Short courses (non-accredited)</w:t>
      </w:r>
    </w:p>
    <w:p w14:paraId="2AAD0E9D" w14:textId="77777777" w:rsidR="00050CDF" w:rsidRPr="00C002B8" w:rsidRDefault="00050CDF" w:rsidP="00050CDF">
      <w:pPr>
        <w:spacing w:after="0" w:line="259" w:lineRule="auto"/>
        <w:rPr>
          <w:rFonts w:ascii="Arial Narrow" w:hAnsi="Arial Narrow" w:cstheme="minorHAnsi"/>
          <w:sz w:val="22"/>
          <w:szCs w:val="22"/>
        </w:rPr>
      </w:pPr>
    </w:p>
    <w:p w14:paraId="4C1669B0" w14:textId="7740E31B" w:rsidR="00050CDF" w:rsidRDefault="00B41183" w:rsidP="00050CDF">
      <w:pPr>
        <w:spacing w:after="0" w:line="240" w:lineRule="auto"/>
        <w:rPr>
          <w:rFonts w:ascii="Arial Narrow" w:eastAsia="Times New Roman" w:hAnsi="Arial Narrow" w:cstheme="minorHAnsi"/>
          <w:sz w:val="22"/>
          <w:szCs w:val="22"/>
          <w:lang w:eastAsia="en-GB"/>
        </w:rPr>
      </w:pPr>
      <w:r>
        <w:rPr>
          <w:rFonts w:ascii="Arial Narrow" w:eastAsia="Times New Roman" w:hAnsi="Arial Narrow" w:cstheme="minorHAnsi"/>
          <w:sz w:val="22"/>
          <w:szCs w:val="22"/>
          <w:lang w:eastAsia="en-GB"/>
        </w:rPr>
        <w:t xml:space="preserve">Throughout the year </w:t>
      </w:r>
      <w:r w:rsidR="00050CDF" w:rsidRPr="00C002B8">
        <w:rPr>
          <w:rFonts w:ascii="Arial Narrow" w:eastAsia="Times New Roman" w:hAnsi="Arial Narrow" w:cstheme="minorHAnsi"/>
          <w:sz w:val="22"/>
          <w:szCs w:val="22"/>
          <w:lang w:eastAsia="en-GB"/>
        </w:rPr>
        <w:t xml:space="preserve">ACL may run short </w:t>
      </w:r>
      <w:r w:rsidR="00097B3B" w:rsidRPr="00C002B8">
        <w:rPr>
          <w:rFonts w:ascii="Arial Narrow" w:eastAsia="Times New Roman" w:hAnsi="Arial Narrow" w:cstheme="minorHAnsi"/>
          <w:sz w:val="22"/>
          <w:szCs w:val="22"/>
          <w:lang w:eastAsia="en-GB"/>
        </w:rPr>
        <w:t>intro</w:t>
      </w:r>
      <w:r w:rsidR="0058570E" w:rsidRPr="00C002B8">
        <w:rPr>
          <w:rFonts w:ascii="Arial Narrow" w:eastAsia="Times New Roman" w:hAnsi="Arial Narrow" w:cstheme="minorHAnsi"/>
          <w:sz w:val="22"/>
          <w:szCs w:val="22"/>
          <w:lang w:eastAsia="en-GB"/>
        </w:rPr>
        <w:t>ductory</w:t>
      </w:r>
      <w:r w:rsidR="00097B3B" w:rsidRPr="00C002B8">
        <w:rPr>
          <w:rFonts w:ascii="Arial Narrow" w:eastAsia="Times New Roman" w:hAnsi="Arial Narrow" w:cstheme="minorHAnsi"/>
          <w:sz w:val="22"/>
          <w:szCs w:val="22"/>
          <w:lang w:eastAsia="en-GB"/>
        </w:rPr>
        <w:t xml:space="preserve"> </w:t>
      </w:r>
      <w:r w:rsidR="00050CDF" w:rsidRPr="00C002B8">
        <w:rPr>
          <w:rFonts w:ascii="Arial Narrow" w:eastAsia="Times New Roman" w:hAnsi="Arial Narrow" w:cstheme="minorHAnsi"/>
          <w:sz w:val="22"/>
          <w:szCs w:val="22"/>
          <w:lang w:eastAsia="en-GB"/>
        </w:rPr>
        <w:t>courses</w:t>
      </w:r>
      <w:r w:rsidR="000765C4" w:rsidRPr="00C002B8">
        <w:rPr>
          <w:rFonts w:ascii="Arial Narrow" w:eastAsia="Times New Roman" w:hAnsi="Arial Narrow" w:cstheme="minorHAnsi"/>
          <w:sz w:val="22"/>
          <w:szCs w:val="22"/>
          <w:lang w:eastAsia="en-GB"/>
        </w:rPr>
        <w:t xml:space="preserve"> for promotional and engagement purposes</w:t>
      </w:r>
      <w:r w:rsidR="00050CDF" w:rsidRPr="00C002B8">
        <w:rPr>
          <w:rFonts w:ascii="Arial Narrow" w:eastAsia="Times New Roman" w:hAnsi="Arial Narrow" w:cstheme="minorHAnsi"/>
          <w:sz w:val="22"/>
          <w:szCs w:val="22"/>
          <w:lang w:eastAsia="en-GB"/>
        </w:rPr>
        <w:t>. These will</w:t>
      </w:r>
      <w:r w:rsidR="00594266">
        <w:rPr>
          <w:rFonts w:ascii="Arial Narrow" w:eastAsia="Times New Roman" w:hAnsi="Arial Narrow" w:cstheme="minorHAnsi"/>
          <w:sz w:val="22"/>
          <w:szCs w:val="22"/>
          <w:lang w:eastAsia="en-GB"/>
        </w:rPr>
        <w:t xml:space="preserve"> be new</w:t>
      </w:r>
      <w:r w:rsidR="003A1727">
        <w:rPr>
          <w:rFonts w:ascii="Arial Narrow" w:eastAsia="Times New Roman" w:hAnsi="Arial Narrow" w:cstheme="minorHAnsi"/>
          <w:sz w:val="22"/>
          <w:szCs w:val="22"/>
          <w:lang w:eastAsia="en-GB"/>
        </w:rPr>
        <w:t xml:space="preserve"> courses</w:t>
      </w:r>
      <w:r w:rsidR="00F13E0B">
        <w:rPr>
          <w:rFonts w:ascii="Arial Narrow" w:eastAsia="Times New Roman" w:hAnsi="Arial Narrow" w:cstheme="minorHAnsi"/>
          <w:sz w:val="22"/>
          <w:szCs w:val="22"/>
          <w:lang w:eastAsia="en-GB"/>
        </w:rPr>
        <w:t xml:space="preserve"> that</w:t>
      </w:r>
      <w:r w:rsidR="00AD3FF8">
        <w:rPr>
          <w:rFonts w:ascii="Arial Narrow" w:eastAsia="Times New Roman" w:hAnsi="Arial Narrow" w:cstheme="minorHAnsi"/>
          <w:sz w:val="22"/>
          <w:szCs w:val="22"/>
          <w:lang w:eastAsia="en-GB"/>
        </w:rPr>
        <w:t xml:space="preserve"> </w:t>
      </w:r>
      <w:r w:rsidR="007651F4">
        <w:rPr>
          <w:rFonts w:ascii="Arial Narrow" w:eastAsia="Times New Roman" w:hAnsi="Arial Narrow" w:cstheme="minorHAnsi"/>
          <w:sz w:val="22"/>
          <w:szCs w:val="22"/>
          <w:lang w:eastAsia="en-GB"/>
        </w:rPr>
        <w:t xml:space="preserve">meet a local priority or need, </w:t>
      </w:r>
      <w:r w:rsidR="00050CDF" w:rsidRPr="00C002B8">
        <w:rPr>
          <w:rFonts w:ascii="Arial Narrow" w:eastAsia="Times New Roman" w:hAnsi="Arial Narrow" w:cstheme="minorHAnsi"/>
          <w:sz w:val="22"/>
          <w:szCs w:val="22"/>
          <w:lang w:eastAsia="en-GB"/>
        </w:rPr>
        <w:t>last no longer than 3 hours</w:t>
      </w:r>
      <w:r w:rsidR="002B7B38">
        <w:rPr>
          <w:rFonts w:ascii="Arial Narrow" w:eastAsia="Times New Roman" w:hAnsi="Arial Narrow" w:cstheme="minorHAnsi"/>
          <w:sz w:val="22"/>
          <w:szCs w:val="22"/>
          <w:lang w:eastAsia="en-GB"/>
        </w:rPr>
        <w:t xml:space="preserve">, </w:t>
      </w:r>
      <w:r w:rsidR="00050CDF" w:rsidRPr="00C002B8">
        <w:rPr>
          <w:rFonts w:ascii="Arial Narrow" w:eastAsia="Times New Roman" w:hAnsi="Arial Narrow" w:cstheme="minorHAnsi"/>
          <w:sz w:val="22"/>
          <w:szCs w:val="22"/>
          <w:lang w:eastAsia="en-GB"/>
        </w:rPr>
        <w:t xml:space="preserve">and will </w:t>
      </w:r>
      <w:r w:rsidR="00050CDF" w:rsidRPr="00522086">
        <w:rPr>
          <w:rFonts w:ascii="Arial Narrow" w:eastAsia="Times New Roman" w:hAnsi="Arial Narrow" w:cstheme="minorHAnsi"/>
          <w:sz w:val="22"/>
          <w:szCs w:val="22"/>
          <w:lang w:eastAsia="en-GB"/>
        </w:rPr>
        <w:t xml:space="preserve">cost </w:t>
      </w:r>
      <w:r w:rsidR="00D44E67" w:rsidRPr="00522086">
        <w:rPr>
          <w:rFonts w:ascii="Arial Narrow" w:eastAsia="Times New Roman" w:hAnsi="Arial Narrow" w:cstheme="minorHAnsi"/>
          <w:sz w:val="22"/>
          <w:szCs w:val="22"/>
          <w:lang w:eastAsia="en-GB"/>
        </w:rPr>
        <w:t>be</w:t>
      </w:r>
      <w:r w:rsidR="009B5A4F" w:rsidRPr="00522086">
        <w:rPr>
          <w:rFonts w:ascii="Arial Narrow" w:eastAsia="Times New Roman" w:hAnsi="Arial Narrow" w:cstheme="minorHAnsi"/>
          <w:sz w:val="22"/>
          <w:szCs w:val="22"/>
          <w:lang w:eastAsia="en-GB"/>
        </w:rPr>
        <w:t xml:space="preserve">tween </w:t>
      </w:r>
      <w:r w:rsidR="00050CDF" w:rsidRPr="00522086">
        <w:rPr>
          <w:rFonts w:ascii="Arial Narrow" w:eastAsia="Times New Roman" w:hAnsi="Arial Narrow" w:cstheme="minorHAnsi"/>
          <w:b/>
          <w:bCs/>
          <w:sz w:val="22"/>
          <w:szCs w:val="22"/>
          <w:lang w:eastAsia="en-GB"/>
        </w:rPr>
        <w:t>£10</w:t>
      </w:r>
      <w:r w:rsidR="00050CDF" w:rsidRPr="00522086">
        <w:rPr>
          <w:rFonts w:ascii="Arial Narrow" w:eastAsia="Times New Roman" w:hAnsi="Arial Narrow" w:cstheme="minorHAnsi"/>
          <w:sz w:val="22"/>
          <w:szCs w:val="22"/>
          <w:lang w:eastAsia="en-GB"/>
        </w:rPr>
        <w:t xml:space="preserve"> </w:t>
      </w:r>
      <w:r w:rsidR="009B5A4F" w:rsidRPr="00522086">
        <w:rPr>
          <w:rFonts w:ascii="Arial Narrow" w:eastAsia="Times New Roman" w:hAnsi="Arial Narrow" w:cstheme="minorHAnsi"/>
          <w:sz w:val="22"/>
          <w:szCs w:val="22"/>
          <w:lang w:eastAsia="en-GB"/>
        </w:rPr>
        <w:t xml:space="preserve">and </w:t>
      </w:r>
      <w:r w:rsidR="009B5A4F" w:rsidRPr="00522086">
        <w:rPr>
          <w:rFonts w:ascii="Arial Narrow" w:eastAsia="Times New Roman" w:hAnsi="Arial Narrow" w:cstheme="minorHAnsi"/>
          <w:b/>
          <w:bCs/>
          <w:sz w:val="22"/>
          <w:szCs w:val="22"/>
          <w:lang w:eastAsia="en-GB"/>
        </w:rPr>
        <w:t>£15</w:t>
      </w:r>
      <w:r w:rsidR="009B5A4F">
        <w:rPr>
          <w:rFonts w:ascii="Arial Narrow" w:eastAsia="Times New Roman" w:hAnsi="Arial Narrow" w:cstheme="minorHAnsi"/>
          <w:sz w:val="22"/>
          <w:szCs w:val="22"/>
          <w:lang w:eastAsia="en-GB"/>
        </w:rPr>
        <w:t xml:space="preserve"> </w:t>
      </w:r>
      <w:r w:rsidR="00050CDF" w:rsidRPr="00C002B8">
        <w:rPr>
          <w:rFonts w:ascii="Arial Narrow" w:eastAsia="Times New Roman" w:hAnsi="Arial Narrow" w:cstheme="minorHAnsi"/>
          <w:sz w:val="22"/>
          <w:szCs w:val="22"/>
          <w:lang w:eastAsia="en-GB"/>
        </w:rPr>
        <w:t>to the participant</w:t>
      </w:r>
      <w:r w:rsidR="00D90936">
        <w:rPr>
          <w:rFonts w:ascii="Arial Narrow" w:eastAsia="Times New Roman" w:hAnsi="Arial Narrow" w:cstheme="minorHAnsi"/>
          <w:sz w:val="22"/>
          <w:szCs w:val="22"/>
          <w:lang w:eastAsia="en-GB"/>
        </w:rPr>
        <w:t xml:space="preserve"> with </w:t>
      </w:r>
      <w:r w:rsidR="00371C21">
        <w:rPr>
          <w:rFonts w:ascii="Arial Narrow" w:eastAsia="Times New Roman" w:hAnsi="Arial Narrow" w:cstheme="minorHAnsi"/>
          <w:sz w:val="22"/>
          <w:szCs w:val="22"/>
          <w:lang w:eastAsia="en-GB"/>
        </w:rPr>
        <w:t>no concessions.</w:t>
      </w:r>
    </w:p>
    <w:p w14:paraId="23A099DE" w14:textId="19DDF3D8" w:rsidR="008A61F0" w:rsidRPr="00C002B8" w:rsidRDefault="008A61F0" w:rsidP="00050CDF">
      <w:pPr>
        <w:spacing w:after="0" w:line="240" w:lineRule="auto"/>
        <w:rPr>
          <w:rFonts w:ascii="Arial Narrow" w:eastAsia="Times New Roman" w:hAnsi="Arial Narrow" w:cstheme="minorHAnsi"/>
          <w:sz w:val="22"/>
          <w:szCs w:val="22"/>
          <w:lang w:eastAsia="en-GB"/>
        </w:rPr>
      </w:pPr>
      <w:r>
        <w:rPr>
          <w:rFonts w:ascii="Arial Narrow" w:eastAsia="Times New Roman" w:hAnsi="Arial Narrow" w:cstheme="minorHAnsi"/>
          <w:sz w:val="22"/>
          <w:szCs w:val="22"/>
          <w:lang w:eastAsia="en-GB"/>
        </w:rPr>
        <w:t>See Annex. C</w:t>
      </w:r>
    </w:p>
    <w:p w14:paraId="6820E7A3" w14:textId="77777777" w:rsidR="00C002B8" w:rsidRDefault="00C002B8" w:rsidP="00050CDF">
      <w:pPr>
        <w:spacing w:after="0" w:line="240" w:lineRule="auto"/>
        <w:rPr>
          <w:rFonts w:ascii="Arial Narrow" w:eastAsia="Times New Roman" w:hAnsi="Arial Narrow" w:cstheme="minorHAnsi"/>
          <w:b/>
          <w:sz w:val="22"/>
          <w:szCs w:val="22"/>
          <w:lang w:eastAsia="en-GB"/>
        </w:rPr>
      </w:pPr>
    </w:p>
    <w:p w14:paraId="640E1940" w14:textId="77777777" w:rsidR="00B41183" w:rsidRDefault="00B41183" w:rsidP="00050CDF">
      <w:pPr>
        <w:spacing w:after="0" w:line="240" w:lineRule="auto"/>
        <w:rPr>
          <w:rFonts w:ascii="Arial Narrow" w:eastAsia="Times New Roman" w:hAnsi="Arial Narrow" w:cstheme="minorHAnsi"/>
          <w:b/>
          <w:sz w:val="22"/>
          <w:szCs w:val="22"/>
          <w:lang w:eastAsia="en-GB"/>
        </w:rPr>
      </w:pPr>
    </w:p>
    <w:p w14:paraId="15A56A4B" w14:textId="06C58F10" w:rsidR="00050CDF" w:rsidRPr="00C002B8" w:rsidRDefault="00050CDF" w:rsidP="00050CDF">
      <w:pPr>
        <w:spacing w:after="0" w:line="240" w:lineRule="auto"/>
        <w:rPr>
          <w:rFonts w:ascii="Arial Narrow" w:eastAsia="Times New Roman" w:hAnsi="Arial Narrow" w:cstheme="minorHAnsi"/>
          <w:b/>
          <w:sz w:val="22"/>
          <w:szCs w:val="22"/>
          <w:lang w:eastAsia="en-GB"/>
        </w:rPr>
      </w:pPr>
      <w:r w:rsidRPr="00C002B8">
        <w:rPr>
          <w:rFonts w:ascii="Arial Narrow" w:eastAsia="Times New Roman" w:hAnsi="Arial Narrow" w:cstheme="minorHAnsi"/>
          <w:b/>
          <w:sz w:val="22"/>
          <w:szCs w:val="22"/>
          <w:lang w:eastAsia="en-GB"/>
        </w:rPr>
        <w:t>1.</w:t>
      </w:r>
      <w:r w:rsidR="00D72973" w:rsidRPr="00C002B8">
        <w:rPr>
          <w:rFonts w:ascii="Arial Narrow" w:eastAsia="Times New Roman" w:hAnsi="Arial Narrow" w:cstheme="minorHAnsi"/>
          <w:b/>
          <w:sz w:val="22"/>
          <w:szCs w:val="22"/>
          <w:lang w:eastAsia="en-GB"/>
        </w:rPr>
        <w:t>6</w:t>
      </w:r>
      <w:r w:rsidRPr="00C002B8">
        <w:rPr>
          <w:rFonts w:ascii="Arial Narrow" w:eastAsia="Times New Roman" w:hAnsi="Arial Narrow" w:cstheme="minorHAnsi"/>
          <w:b/>
          <w:sz w:val="22"/>
          <w:szCs w:val="22"/>
          <w:lang w:eastAsia="en-GB"/>
        </w:rPr>
        <w:t xml:space="preserve"> Apprenticeships </w:t>
      </w:r>
    </w:p>
    <w:p w14:paraId="05EB6AA2" w14:textId="77777777" w:rsidR="00050CDF" w:rsidRPr="00C002B8" w:rsidRDefault="00050CDF" w:rsidP="00050CDF">
      <w:pPr>
        <w:spacing w:after="0" w:line="240" w:lineRule="auto"/>
        <w:rPr>
          <w:rFonts w:ascii="Arial Narrow" w:eastAsia="Times New Roman" w:hAnsi="Arial Narrow" w:cstheme="minorHAnsi"/>
          <w:sz w:val="22"/>
          <w:szCs w:val="22"/>
          <w:lang w:eastAsia="en-GB"/>
        </w:rPr>
      </w:pPr>
    </w:p>
    <w:p w14:paraId="336682D9" w14:textId="1BF58B54" w:rsidR="00050CDF" w:rsidRPr="00FF5D8C" w:rsidRDefault="00050CDF" w:rsidP="00050CDF">
      <w:pPr>
        <w:spacing w:after="0" w:line="240" w:lineRule="auto"/>
        <w:rPr>
          <w:rFonts w:ascii="Arial Narrow" w:eastAsia="Times New Roman" w:hAnsi="Arial Narrow" w:cstheme="minorHAnsi"/>
          <w:sz w:val="22"/>
          <w:szCs w:val="22"/>
          <w:lang w:eastAsia="en-GB"/>
        </w:rPr>
      </w:pPr>
      <w:r w:rsidRPr="00C002B8">
        <w:rPr>
          <w:rFonts w:ascii="Arial Narrow" w:eastAsia="Times New Roman" w:hAnsi="Arial Narrow" w:cstheme="minorHAnsi"/>
          <w:sz w:val="22"/>
          <w:szCs w:val="22"/>
          <w:lang w:eastAsia="en-GB"/>
        </w:rPr>
        <w:t xml:space="preserve">No fee is charged to </w:t>
      </w:r>
      <w:r w:rsidR="00784620" w:rsidRPr="00C002B8">
        <w:rPr>
          <w:rFonts w:ascii="Arial Narrow" w:eastAsia="Times New Roman" w:hAnsi="Arial Narrow" w:cstheme="minorHAnsi"/>
          <w:sz w:val="22"/>
          <w:szCs w:val="22"/>
          <w:lang w:eastAsia="en-GB"/>
        </w:rPr>
        <w:t xml:space="preserve">apprentices </w:t>
      </w:r>
      <w:r w:rsidRPr="00C002B8">
        <w:rPr>
          <w:rFonts w:ascii="Arial Narrow" w:eastAsia="Times New Roman" w:hAnsi="Arial Narrow" w:cstheme="minorHAnsi"/>
          <w:sz w:val="22"/>
          <w:szCs w:val="22"/>
          <w:lang w:eastAsia="en-GB"/>
        </w:rPr>
        <w:t>undertaking an apprenticeship</w:t>
      </w:r>
      <w:r w:rsidR="00F31633" w:rsidRPr="00C002B8">
        <w:rPr>
          <w:rFonts w:ascii="Arial Narrow" w:eastAsia="Times New Roman" w:hAnsi="Arial Narrow" w:cstheme="minorHAnsi"/>
          <w:sz w:val="22"/>
          <w:szCs w:val="22"/>
          <w:lang w:eastAsia="en-GB"/>
        </w:rPr>
        <w:t xml:space="preserve"> programme</w:t>
      </w:r>
      <w:r w:rsidRPr="00C002B8">
        <w:rPr>
          <w:rFonts w:ascii="Arial Narrow" w:eastAsia="Times New Roman" w:hAnsi="Arial Narrow" w:cstheme="minorHAnsi"/>
          <w:sz w:val="22"/>
          <w:szCs w:val="22"/>
          <w:lang w:eastAsia="en-GB"/>
        </w:rPr>
        <w:t xml:space="preserve">. All employers must pay towards the cost of </w:t>
      </w:r>
      <w:r w:rsidR="005B6073" w:rsidRPr="00C002B8">
        <w:rPr>
          <w:rFonts w:ascii="Arial Narrow" w:eastAsia="Times New Roman" w:hAnsi="Arial Narrow" w:cstheme="minorHAnsi"/>
          <w:sz w:val="22"/>
          <w:szCs w:val="22"/>
          <w:lang w:eastAsia="en-GB"/>
        </w:rPr>
        <w:t xml:space="preserve">the </w:t>
      </w:r>
      <w:r w:rsidRPr="00C002B8">
        <w:rPr>
          <w:rFonts w:ascii="Arial Narrow" w:eastAsia="Times New Roman" w:hAnsi="Arial Narrow" w:cstheme="minorHAnsi"/>
          <w:sz w:val="22"/>
          <w:szCs w:val="22"/>
          <w:lang w:eastAsia="en-GB"/>
        </w:rPr>
        <w:t>apprenticeship</w:t>
      </w:r>
      <w:r w:rsidR="00151DBF" w:rsidRPr="00C002B8">
        <w:rPr>
          <w:rFonts w:ascii="Arial Narrow" w:eastAsia="Times New Roman" w:hAnsi="Arial Narrow" w:cstheme="minorHAnsi"/>
          <w:sz w:val="22"/>
          <w:szCs w:val="22"/>
          <w:lang w:eastAsia="en-GB"/>
        </w:rPr>
        <w:t xml:space="preserve"> training</w:t>
      </w:r>
      <w:r w:rsidRPr="00C002B8">
        <w:rPr>
          <w:rFonts w:ascii="Arial Narrow" w:eastAsia="Times New Roman" w:hAnsi="Arial Narrow" w:cstheme="minorHAnsi"/>
          <w:sz w:val="22"/>
          <w:szCs w:val="22"/>
          <w:lang w:eastAsia="en-GB"/>
        </w:rPr>
        <w:t xml:space="preserve">.  </w:t>
      </w:r>
      <w:r w:rsidR="00D765FF" w:rsidRPr="00C002B8">
        <w:rPr>
          <w:rFonts w:ascii="Arial Narrow" w:eastAsia="Times New Roman" w:hAnsi="Arial Narrow" w:cstheme="minorHAnsi"/>
          <w:sz w:val="22"/>
          <w:szCs w:val="22"/>
          <w:lang w:eastAsia="en-GB"/>
        </w:rPr>
        <w:t>Using an agreed formula, a</w:t>
      </w:r>
      <w:r w:rsidR="000D37B3" w:rsidRPr="00C002B8">
        <w:rPr>
          <w:rFonts w:ascii="Arial Narrow" w:eastAsia="Times New Roman" w:hAnsi="Arial Narrow" w:cstheme="minorHAnsi"/>
          <w:sz w:val="22"/>
          <w:szCs w:val="22"/>
          <w:lang w:eastAsia="en-GB"/>
        </w:rPr>
        <w:t xml:space="preserve"> negotiated price for each apprentice will be agreed </w:t>
      </w:r>
      <w:r w:rsidR="00F31633" w:rsidRPr="00C002B8">
        <w:rPr>
          <w:rFonts w:ascii="Arial Narrow" w:eastAsia="Times New Roman" w:hAnsi="Arial Narrow" w:cstheme="minorHAnsi"/>
          <w:sz w:val="22"/>
          <w:szCs w:val="22"/>
          <w:lang w:eastAsia="en-GB"/>
        </w:rPr>
        <w:t>between</w:t>
      </w:r>
      <w:r w:rsidR="000D37B3" w:rsidRPr="00C002B8">
        <w:rPr>
          <w:rFonts w:ascii="Arial Narrow" w:eastAsia="Times New Roman" w:hAnsi="Arial Narrow" w:cstheme="minorHAnsi"/>
          <w:sz w:val="22"/>
          <w:szCs w:val="22"/>
          <w:lang w:eastAsia="en-GB"/>
        </w:rPr>
        <w:t xml:space="preserve"> the employer and ACL prior to the commencement of the apprenticeship programme.</w:t>
      </w:r>
      <w:r w:rsidR="00AA2ABE" w:rsidRPr="00C002B8">
        <w:rPr>
          <w:rFonts w:ascii="Arial Narrow" w:eastAsia="Times New Roman" w:hAnsi="Arial Narrow" w:cstheme="minorHAnsi"/>
          <w:sz w:val="22"/>
          <w:szCs w:val="22"/>
          <w:lang w:eastAsia="en-GB"/>
        </w:rPr>
        <w:t xml:space="preserve">  The cost for each apprenticeship will be detailed in the </w:t>
      </w:r>
      <w:r w:rsidR="00A73E7E" w:rsidRPr="00C002B8">
        <w:rPr>
          <w:rFonts w:ascii="Arial Narrow" w:eastAsia="Times New Roman" w:hAnsi="Arial Narrow" w:cstheme="minorHAnsi"/>
          <w:sz w:val="22"/>
          <w:szCs w:val="22"/>
          <w:lang w:eastAsia="en-GB"/>
        </w:rPr>
        <w:t xml:space="preserve">Employer Agreement and </w:t>
      </w:r>
      <w:r w:rsidR="00AA2ABE" w:rsidRPr="00C002B8">
        <w:rPr>
          <w:rFonts w:ascii="Arial Narrow" w:eastAsia="Times New Roman" w:hAnsi="Arial Narrow" w:cstheme="minorHAnsi"/>
          <w:sz w:val="22"/>
          <w:szCs w:val="22"/>
          <w:lang w:eastAsia="en-GB"/>
        </w:rPr>
        <w:t>Apprenticeship Commitment Statement</w:t>
      </w:r>
      <w:r w:rsidR="005B6073" w:rsidRPr="00C002B8">
        <w:rPr>
          <w:rFonts w:ascii="Arial Narrow" w:eastAsia="Times New Roman" w:hAnsi="Arial Narrow" w:cstheme="minorHAnsi"/>
          <w:sz w:val="22"/>
          <w:szCs w:val="22"/>
          <w:lang w:eastAsia="en-GB"/>
        </w:rPr>
        <w:t>,</w:t>
      </w:r>
      <w:r w:rsidR="00AA2ABE" w:rsidRPr="00C002B8">
        <w:rPr>
          <w:rFonts w:ascii="Arial Narrow" w:eastAsia="Times New Roman" w:hAnsi="Arial Narrow" w:cstheme="minorHAnsi"/>
          <w:sz w:val="22"/>
          <w:szCs w:val="22"/>
          <w:lang w:eastAsia="en-GB"/>
        </w:rPr>
        <w:t xml:space="preserve"> which is signed prior to the commencement of an apprenticeship programme.  </w:t>
      </w:r>
      <w:r w:rsidR="004142EC" w:rsidRPr="00C002B8">
        <w:rPr>
          <w:rFonts w:ascii="Arial Narrow" w:eastAsia="Times New Roman" w:hAnsi="Arial Narrow" w:cstheme="minorHAnsi"/>
          <w:sz w:val="22"/>
          <w:szCs w:val="22"/>
          <w:lang w:eastAsia="en-GB"/>
        </w:rPr>
        <w:t xml:space="preserve">Pricing </w:t>
      </w:r>
      <w:r w:rsidR="00A86825" w:rsidRPr="00C002B8">
        <w:rPr>
          <w:rFonts w:ascii="Arial Narrow" w:eastAsia="Times New Roman" w:hAnsi="Arial Narrow" w:cstheme="minorHAnsi"/>
          <w:sz w:val="22"/>
          <w:szCs w:val="22"/>
          <w:lang w:eastAsia="en-GB"/>
        </w:rPr>
        <w:t xml:space="preserve">bands can be </w:t>
      </w:r>
      <w:r w:rsidR="002B79E8" w:rsidRPr="00C002B8">
        <w:rPr>
          <w:rFonts w:ascii="Arial Narrow" w:eastAsia="Times New Roman" w:hAnsi="Arial Narrow" w:cstheme="minorHAnsi"/>
          <w:sz w:val="22"/>
          <w:szCs w:val="22"/>
          <w:lang w:eastAsia="en-GB"/>
        </w:rPr>
        <w:t xml:space="preserve">located on our </w:t>
      </w:r>
      <w:r w:rsidR="002B79E8" w:rsidRPr="00FF5D8C">
        <w:rPr>
          <w:rFonts w:ascii="Arial Narrow" w:eastAsia="Times New Roman" w:hAnsi="Arial Narrow" w:cstheme="minorHAnsi"/>
          <w:sz w:val="22"/>
          <w:szCs w:val="22"/>
          <w:lang w:eastAsia="en-GB"/>
        </w:rPr>
        <w:t xml:space="preserve">website </w:t>
      </w:r>
      <w:hyperlink r:id="rId11" w:anchor="1614258234946-12e6bb14-12ed" w:history="1">
        <w:r w:rsidR="00FF2EF2" w:rsidRPr="00FF5D8C">
          <w:rPr>
            <w:rStyle w:val="Hyperlink"/>
            <w:rFonts w:ascii="Arial Narrow" w:hAnsi="Arial Narrow"/>
            <w:sz w:val="22"/>
            <w:szCs w:val="22"/>
          </w:rPr>
          <w:t>Employers - ACL Essex</w:t>
        </w:r>
      </w:hyperlink>
    </w:p>
    <w:p w14:paraId="7EB688EF" w14:textId="77777777" w:rsidR="00050CDF" w:rsidRPr="00C002B8" w:rsidRDefault="00050CDF" w:rsidP="00050CDF">
      <w:pPr>
        <w:spacing w:after="0" w:line="240" w:lineRule="auto"/>
        <w:rPr>
          <w:rFonts w:ascii="Arial Narrow" w:eastAsia="Times New Roman" w:hAnsi="Arial Narrow" w:cstheme="minorHAnsi"/>
          <w:b/>
          <w:sz w:val="22"/>
          <w:szCs w:val="22"/>
          <w:lang w:eastAsia="en-GB"/>
        </w:rPr>
      </w:pPr>
    </w:p>
    <w:p w14:paraId="3BB02B51" w14:textId="77777777" w:rsidR="00050CDF" w:rsidRPr="00C002B8" w:rsidRDefault="00050CDF" w:rsidP="00050CDF">
      <w:pPr>
        <w:spacing w:after="0" w:line="240" w:lineRule="auto"/>
        <w:rPr>
          <w:rFonts w:ascii="Arial Narrow" w:eastAsia="Times New Roman" w:hAnsi="Arial Narrow" w:cstheme="minorHAnsi"/>
          <w:sz w:val="22"/>
          <w:szCs w:val="22"/>
          <w:lang w:eastAsia="en-GB"/>
        </w:rPr>
      </w:pPr>
      <w:r w:rsidRPr="00C002B8">
        <w:rPr>
          <w:rFonts w:ascii="Arial Narrow" w:eastAsia="Times New Roman" w:hAnsi="Arial Narrow" w:cstheme="minorHAnsi"/>
          <w:sz w:val="22"/>
          <w:szCs w:val="22"/>
          <w:lang w:eastAsia="en-GB"/>
        </w:rPr>
        <w:t>Levy Paying Employers</w:t>
      </w:r>
    </w:p>
    <w:p w14:paraId="707A8AE1" w14:textId="77777777" w:rsidR="00050CDF" w:rsidRPr="00C002B8" w:rsidRDefault="00050CDF" w:rsidP="00050CDF">
      <w:pPr>
        <w:spacing w:after="0" w:line="240" w:lineRule="auto"/>
        <w:rPr>
          <w:rFonts w:ascii="Arial Narrow" w:eastAsia="Times New Roman" w:hAnsi="Arial Narrow" w:cstheme="minorHAnsi"/>
          <w:sz w:val="22"/>
          <w:szCs w:val="22"/>
          <w:lang w:eastAsia="en-GB"/>
        </w:rPr>
      </w:pPr>
    </w:p>
    <w:p w14:paraId="282ECC61" w14:textId="11D313D7" w:rsidR="00050CDF" w:rsidRPr="00C002B8" w:rsidRDefault="00050CDF" w:rsidP="00050CDF">
      <w:pPr>
        <w:spacing w:after="0" w:line="240" w:lineRule="auto"/>
        <w:rPr>
          <w:rFonts w:ascii="Arial Narrow" w:eastAsia="Times New Roman" w:hAnsi="Arial Narrow" w:cstheme="minorHAnsi"/>
          <w:sz w:val="22"/>
          <w:szCs w:val="22"/>
          <w:lang w:eastAsia="en-GB"/>
        </w:rPr>
      </w:pPr>
      <w:r w:rsidRPr="00C002B8">
        <w:rPr>
          <w:rFonts w:ascii="Arial Narrow" w:eastAsia="Times New Roman" w:hAnsi="Arial Narrow" w:cstheme="minorHAnsi"/>
          <w:sz w:val="22"/>
          <w:szCs w:val="22"/>
          <w:lang w:eastAsia="en-GB"/>
        </w:rPr>
        <w:t xml:space="preserve">Levy paying employers are those with an annual pay bill greater than £3m. These employers pay a government levy of 0.5% of their annual payroll. The levy is accessed via their Digital </w:t>
      </w:r>
      <w:r w:rsidR="00CC24EB" w:rsidRPr="00C002B8">
        <w:rPr>
          <w:rFonts w:ascii="Arial Narrow" w:eastAsia="Times New Roman" w:hAnsi="Arial Narrow" w:cstheme="minorHAnsi"/>
          <w:sz w:val="22"/>
          <w:szCs w:val="22"/>
          <w:lang w:eastAsia="en-GB"/>
        </w:rPr>
        <w:t xml:space="preserve">Apprenticeship </w:t>
      </w:r>
      <w:r w:rsidRPr="00C002B8">
        <w:rPr>
          <w:rFonts w:ascii="Arial Narrow" w:eastAsia="Times New Roman" w:hAnsi="Arial Narrow" w:cstheme="minorHAnsi"/>
          <w:sz w:val="22"/>
          <w:szCs w:val="22"/>
          <w:lang w:eastAsia="en-GB"/>
        </w:rPr>
        <w:t xml:space="preserve">account and is used to pay for the apprenticeship training. </w:t>
      </w:r>
      <w:r w:rsidR="00D821B5" w:rsidRPr="00C002B8">
        <w:rPr>
          <w:rFonts w:ascii="Arial Narrow" w:eastAsia="Times New Roman" w:hAnsi="Arial Narrow" w:cstheme="minorHAnsi"/>
          <w:sz w:val="22"/>
          <w:szCs w:val="22"/>
          <w:lang w:eastAsia="en-GB"/>
        </w:rPr>
        <w:t>Levy paying employers who have exceeded their levy allocation</w:t>
      </w:r>
      <w:r w:rsidR="00834115" w:rsidRPr="00C002B8">
        <w:rPr>
          <w:rFonts w:ascii="Arial Narrow" w:eastAsia="Times New Roman" w:hAnsi="Arial Narrow" w:cstheme="minorHAnsi"/>
          <w:sz w:val="22"/>
          <w:szCs w:val="22"/>
          <w:lang w:eastAsia="en-GB"/>
        </w:rPr>
        <w:t xml:space="preserve"> </w:t>
      </w:r>
      <w:r w:rsidR="006F62AF" w:rsidRPr="00C002B8">
        <w:rPr>
          <w:rFonts w:ascii="Arial Narrow" w:eastAsia="Times New Roman" w:hAnsi="Arial Narrow" w:cstheme="minorHAnsi"/>
          <w:sz w:val="22"/>
          <w:szCs w:val="22"/>
          <w:lang w:eastAsia="en-GB"/>
        </w:rPr>
        <w:t xml:space="preserve">are still able to access apprenticeship funding and </w:t>
      </w:r>
      <w:r w:rsidR="00580F82" w:rsidRPr="00C002B8">
        <w:rPr>
          <w:rFonts w:ascii="Arial Narrow" w:eastAsia="Times New Roman" w:hAnsi="Arial Narrow" w:cstheme="minorHAnsi"/>
          <w:sz w:val="22"/>
          <w:szCs w:val="22"/>
          <w:lang w:eastAsia="en-GB"/>
        </w:rPr>
        <w:t xml:space="preserve">will pay 5% of the agreed cost for any new apprentice not covered by their </w:t>
      </w:r>
      <w:r w:rsidR="000A2191" w:rsidRPr="00C002B8">
        <w:rPr>
          <w:rFonts w:ascii="Arial Narrow" w:eastAsia="Times New Roman" w:hAnsi="Arial Narrow" w:cstheme="minorHAnsi"/>
          <w:sz w:val="22"/>
          <w:szCs w:val="22"/>
          <w:lang w:eastAsia="en-GB"/>
        </w:rPr>
        <w:t>levy - the remaining 95% will be funded by the ESFA.</w:t>
      </w:r>
    </w:p>
    <w:p w14:paraId="26637BC8" w14:textId="4232930A" w:rsidR="00050CDF" w:rsidRPr="00C002B8" w:rsidRDefault="00050CDF" w:rsidP="00050CDF">
      <w:pPr>
        <w:spacing w:after="0" w:line="240" w:lineRule="auto"/>
        <w:rPr>
          <w:rFonts w:ascii="Arial Narrow" w:eastAsia="Times New Roman" w:hAnsi="Arial Narrow" w:cstheme="minorHAnsi"/>
          <w:sz w:val="22"/>
          <w:szCs w:val="22"/>
          <w:lang w:eastAsia="en-GB"/>
        </w:rPr>
      </w:pPr>
    </w:p>
    <w:p w14:paraId="293FC485" w14:textId="77777777" w:rsidR="008F52FE" w:rsidRPr="00C002B8" w:rsidRDefault="008F52FE" w:rsidP="00050CDF">
      <w:pPr>
        <w:spacing w:after="0" w:line="240" w:lineRule="auto"/>
        <w:rPr>
          <w:rFonts w:ascii="Arial Narrow" w:eastAsia="Times New Roman" w:hAnsi="Arial Narrow" w:cstheme="minorHAnsi"/>
          <w:sz w:val="22"/>
          <w:szCs w:val="22"/>
          <w:lang w:eastAsia="en-GB"/>
        </w:rPr>
      </w:pPr>
    </w:p>
    <w:p w14:paraId="519079A1" w14:textId="77777777" w:rsidR="00050CDF" w:rsidRPr="00C002B8" w:rsidRDefault="00050CDF" w:rsidP="00050CDF">
      <w:pPr>
        <w:spacing w:after="0" w:line="240" w:lineRule="auto"/>
        <w:rPr>
          <w:rFonts w:ascii="Arial Narrow" w:eastAsia="Times New Roman" w:hAnsi="Arial Narrow" w:cstheme="minorHAnsi"/>
          <w:sz w:val="22"/>
          <w:szCs w:val="22"/>
          <w:lang w:eastAsia="en-GB"/>
        </w:rPr>
      </w:pPr>
      <w:r w:rsidRPr="00C002B8">
        <w:rPr>
          <w:rFonts w:ascii="Arial Narrow" w:eastAsia="Times New Roman" w:hAnsi="Arial Narrow" w:cstheme="minorHAnsi"/>
          <w:sz w:val="22"/>
          <w:szCs w:val="22"/>
          <w:lang w:eastAsia="en-GB"/>
        </w:rPr>
        <w:t>Non-Levy Paying Employers</w:t>
      </w:r>
    </w:p>
    <w:p w14:paraId="2E96E464" w14:textId="77777777" w:rsidR="00050CDF" w:rsidRPr="00C002B8" w:rsidRDefault="00050CDF" w:rsidP="00050CDF">
      <w:pPr>
        <w:spacing w:after="0" w:line="240" w:lineRule="auto"/>
        <w:rPr>
          <w:rFonts w:ascii="Arial Narrow" w:eastAsia="Times New Roman" w:hAnsi="Arial Narrow" w:cstheme="minorHAnsi"/>
          <w:sz w:val="22"/>
          <w:szCs w:val="22"/>
          <w:lang w:eastAsia="en-GB"/>
        </w:rPr>
      </w:pPr>
    </w:p>
    <w:p w14:paraId="791295E6" w14:textId="7D663642" w:rsidR="00050CDF" w:rsidRDefault="00050CDF" w:rsidP="00050CDF">
      <w:pPr>
        <w:spacing w:after="0" w:line="240" w:lineRule="auto"/>
        <w:rPr>
          <w:rFonts w:ascii="Arial Narrow" w:eastAsia="Times New Roman" w:hAnsi="Arial Narrow" w:cstheme="minorHAnsi"/>
          <w:sz w:val="22"/>
          <w:szCs w:val="22"/>
          <w:lang w:eastAsia="en-GB"/>
        </w:rPr>
      </w:pPr>
      <w:r w:rsidRPr="00C002B8">
        <w:rPr>
          <w:rFonts w:ascii="Arial Narrow" w:eastAsia="Times New Roman" w:hAnsi="Arial Narrow" w:cstheme="minorHAnsi"/>
          <w:sz w:val="22"/>
          <w:szCs w:val="22"/>
          <w:lang w:eastAsia="en-GB"/>
        </w:rPr>
        <w:t>Non-levy employers are those who have an annual pay bill of less than £3m. These employers will contribute to the cost and pay a co-investment fee. This will be 5% of the negotiated price of each apprenticeship.  The remaining 95% will be funded by the ESFA</w:t>
      </w:r>
      <w:r w:rsidR="0044360D" w:rsidRPr="00C002B8">
        <w:rPr>
          <w:rFonts w:ascii="Arial Narrow" w:eastAsia="Times New Roman" w:hAnsi="Arial Narrow" w:cstheme="minorHAnsi"/>
          <w:sz w:val="22"/>
          <w:szCs w:val="22"/>
          <w:lang w:eastAsia="en-GB"/>
        </w:rPr>
        <w:t>.</w:t>
      </w:r>
      <w:r w:rsidRPr="00C002B8">
        <w:rPr>
          <w:rFonts w:ascii="Arial Narrow" w:eastAsia="Times New Roman" w:hAnsi="Arial Narrow" w:cstheme="minorHAnsi"/>
          <w:sz w:val="22"/>
          <w:szCs w:val="22"/>
          <w:lang w:eastAsia="en-GB"/>
        </w:rPr>
        <w:t xml:space="preserve"> </w:t>
      </w:r>
      <w:r w:rsidR="00C964FF" w:rsidRPr="00C002B8">
        <w:rPr>
          <w:rFonts w:ascii="Arial Narrow" w:eastAsia="Times New Roman" w:hAnsi="Arial Narrow" w:cstheme="minorHAnsi"/>
          <w:sz w:val="22"/>
          <w:szCs w:val="22"/>
          <w:lang w:eastAsia="en-GB"/>
        </w:rPr>
        <w:t xml:space="preserve">Funding is secured through the </w:t>
      </w:r>
      <w:r w:rsidR="000C5650" w:rsidRPr="00C002B8">
        <w:rPr>
          <w:rFonts w:ascii="Arial Narrow" w:eastAsia="Times New Roman" w:hAnsi="Arial Narrow" w:cstheme="minorHAnsi"/>
          <w:sz w:val="22"/>
          <w:szCs w:val="22"/>
          <w:lang w:eastAsia="en-GB"/>
        </w:rPr>
        <w:t>D</w:t>
      </w:r>
      <w:r w:rsidR="00C964FF" w:rsidRPr="00C002B8">
        <w:rPr>
          <w:rFonts w:ascii="Arial Narrow" w:eastAsia="Times New Roman" w:hAnsi="Arial Narrow" w:cstheme="minorHAnsi"/>
          <w:sz w:val="22"/>
          <w:szCs w:val="22"/>
          <w:lang w:eastAsia="en-GB"/>
        </w:rPr>
        <w:t xml:space="preserve">igital </w:t>
      </w:r>
      <w:r w:rsidR="000C5650" w:rsidRPr="00C002B8">
        <w:rPr>
          <w:rFonts w:ascii="Arial Narrow" w:eastAsia="Times New Roman" w:hAnsi="Arial Narrow" w:cstheme="minorHAnsi"/>
          <w:sz w:val="22"/>
          <w:szCs w:val="22"/>
          <w:lang w:eastAsia="en-GB"/>
        </w:rPr>
        <w:t>A</w:t>
      </w:r>
      <w:r w:rsidR="00C964FF" w:rsidRPr="00C002B8">
        <w:rPr>
          <w:rFonts w:ascii="Arial Narrow" w:eastAsia="Times New Roman" w:hAnsi="Arial Narrow" w:cstheme="minorHAnsi"/>
          <w:sz w:val="22"/>
          <w:szCs w:val="22"/>
          <w:lang w:eastAsia="en-GB"/>
        </w:rPr>
        <w:t xml:space="preserve">pprenticeship </w:t>
      </w:r>
      <w:r w:rsidR="000C5650" w:rsidRPr="00C002B8">
        <w:rPr>
          <w:rFonts w:ascii="Arial Narrow" w:eastAsia="Times New Roman" w:hAnsi="Arial Narrow" w:cstheme="minorHAnsi"/>
          <w:sz w:val="22"/>
          <w:szCs w:val="22"/>
          <w:lang w:eastAsia="en-GB"/>
        </w:rPr>
        <w:t>Service</w:t>
      </w:r>
      <w:r w:rsidR="00C964FF" w:rsidRPr="00C002B8">
        <w:rPr>
          <w:rFonts w:ascii="Arial Narrow" w:eastAsia="Times New Roman" w:hAnsi="Arial Narrow" w:cstheme="minorHAnsi"/>
          <w:sz w:val="22"/>
          <w:szCs w:val="22"/>
          <w:lang w:eastAsia="en-GB"/>
        </w:rPr>
        <w:t>.</w:t>
      </w:r>
      <w:r w:rsidR="00FC6B93" w:rsidRPr="00C002B8">
        <w:rPr>
          <w:rFonts w:ascii="Arial Narrow" w:eastAsia="Times New Roman" w:hAnsi="Arial Narrow" w:cstheme="minorHAnsi"/>
          <w:sz w:val="22"/>
          <w:szCs w:val="22"/>
          <w:lang w:eastAsia="en-GB"/>
        </w:rPr>
        <w:t xml:space="preserve">  </w:t>
      </w:r>
      <w:r w:rsidRPr="00C002B8">
        <w:rPr>
          <w:rFonts w:ascii="Arial Narrow" w:eastAsia="Times New Roman" w:hAnsi="Arial Narrow" w:cstheme="minorHAnsi"/>
          <w:sz w:val="22"/>
          <w:szCs w:val="22"/>
          <w:lang w:eastAsia="en-GB"/>
        </w:rPr>
        <w:t>Availability of funding for non-levy employers is subject to the amount made available from the ESFA.</w:t>
      </w:r>
    </w:p>
    <w:p w14:paraId="553C883F" w14:textId="0E43C5E9" w:rsidR="00482EAF" w:rsidRDefault="00482EAF" w:rsidP="00050CDF">
      <w:pPr>
        <w:spacing w:after="0" w:line="240" w:lineRule="auto"/>
        <w:rPr>
          <w:rFonts w:ascii="Arial Narrow" w:eastAsia="Times New Roman" w:hAnsi="Arial Narrow" w:cstheme="minorHAnsi"/>
          <w:sz w:val="22"/>
          <w:szCs w:val="22"/>
          <w:lang w:eastAsia="en-GB"/>
        </w:rPr>
      </w:pPr>
    </w:p>
    <w:p w14:paraId="451F16EC" w14:textId="77777777" w:rsidR="00482EAF" w:rsidRPr="00C002B8" w:rsidRDefault="00482EAF" w:rsidP="00482EAF">
      <w:pPr>
        <w:spacing w:after="0" w:line="240" w:lineRule="auto"/>
        <w:rPr>
          <w:rFonts w:ascii="Arial Narrow" w:eastAsia="Times New Roman" w:hAnsi="Arial Narrow" w:cstheme="minorHAnsi"/>
          <w:sz w:val="22"/>
          <w:szCs w:val="22"/>
          <w:lang w:eastAsia="en-GB"/>
        </w:rPr>
      </w:pPr>
      <w:r w:rsidRPr="00C002B8">
        <w:rPr>
          <w:rFonts w:ascii="Arial Narrow" w:eastAsia="Times New Roman" w:hAnsi="Arial Narrow" w:cstheme="minorHAnsi"/>
          <w:sz w:val="22"/>
          <w:szCs w:val="22"/>
          <w:lang w:eastAsia="en-GB"/>
        </w:rPr>
        <w:t>Levy Transfers</w:t>
      </w:r>
    </w:p>
    <w:p w14:paraId="54BF3D24" w14:textId="77777777" w:rsidR="00482EAF" w:rsidRPr="00C002B8" w:rsidRDefault="00482EAF" w:rsidP="00482EAF">
      <w:pPr>
        <w:spacing w:after="0" w:line="240" w:lineRule="auto"/>
        <w:rPr>
          <w:rFonts w:ascii="Arial Narrow" w:eastAsia="Times New Roman" w:hAnsi="Arial Narrow" w:cstheme="minorHAnsi"/>
          <w:sz w:val="22"/>
          <w:szCs w:val="22"/>
          <w:lang w:eastAsia="en-GB"/>
        </w:rPr>
      </w:pPr>
    </w:p>
    <w:p w14:paraId="47996D03" w14:textId="77777777" w:rsidR="00482EAF" w:rsidRPr="00C002B8" w:rsidRDefault="00482EAF" w:rsidP="00482EAF">
      <w:pPr>
        <w:spacing w:after="0" w:line="240" w:lineRule="auto"/>
        <w:rPr>
          <w:rFonts w:ascii="Arial Narrow" w:hAnsi="Arial Narrow" w:cstheme="minorHAnsi"/>
          <w:color w:val="0B0C0C"/>
          <w:sz w:val="22"/>
          <w:szCs w:val="22"/>
          <w:shd w:val="clear" w:color="auto" w:fill="FFFFFF"/>
        </w:rPr>
      </w:pPr>
      <w:r w:rsidRPr="00C002B8">
        <w:rPr>
          <w:rFonts w:ascii="Arial Narrow" w:hAnsi="Arial Narrow" w:cstheme="minorHAnsi"/>
          <w:color w:val="0B0C0C"/>
          <w:sz w:val="22"/>
          <w:szCs w:val="22"/>
          <w:shd w:val="clear" w:color="auto" w:fill="FFFFFF"/>
        </w:rPr>
        <w:t>Levy-paying employers can transfer a maximum amount of 25% of their annual funds. They can make transfers from their apprenticeship account to as many employers as they choose.  Transferred funds will be used to pay for the training and assessment cost of the apprenticeships agreed with the receiving employer and ACL.</w:t>
      </w:r>
      <w:r>
        <w:rPr>
          <w:rFonts w:ascii="Arial Narrow" w:hAnsi="Arial Narrow" w:cstheme="minorHAnsi"/>
          <w:color w:val="0B0C0C"/>
          <w:sz w:val="22"/>
          <w:szCs w:val="22"/>
          <w:shd w:val="clear" w:color="auto" w:fill="FFFFFF"/>
        </w:rPr>
        <w:t xml:space="preserve">  The Essex Levy Transfer Service run by </w:t>
      </w:r>
      <w:r w:rsidRPr="00B6497B">
        <w:rPr>
          <w:rFonts w:ascii="Arial Narrow" w:hAnsi="Arial Narrow" w:cstheme="minorHAnsi"/>
          <w:color w:val="0B0C0C"/>
          <w:sz w:val="22"/>
          <w:szCs w:val="22"/>
          <w:shd w:val="clear" w:color="auto" w:fill="FFFFFF"/>
        </w:rPr>
        <w:t>Essex County Council</w:t>
      </w:r>
      <w:r>
        <w:rPr>
          <w:rFonts w:ascii="Arial Narrow" w:hAnsi="Arial Narrow" w:cstheme="minorHAnsi"/>
          <w:color w:val="0B0C0C"/>
          <w:sz w:val="22"/>
          <w:szCs w:val="22"/>
          <w:shd w:val="clear" w:color="auto" w:fill="FFFFFF"/>
        </w:rPr>
        <w:t xml:space="preserve"> and ACL Essex can facilitate the transfer of levy funds.</w:t>
      </w:r>
    </w:p>
    <w:p w14:paraId="590C3A22" w14:textId="77777777" w:rsidR="00482EAF" w:rsidRPr="00C002B8" w:rsidRDefault="00482EAF" w:rsidP="00050CDF">
      <w:pPr>
        <w:spacing w:after="0" w:line="240" w:lineRule="auto"/>
        <w:rPr>
          <w:rFonts w:ascii="Arial Narrow" w:eastAsia="Times New Roman" w:hAnsi="Arial Narrow" w:cstheme="minorHAnsi"/>
          <w:sz w:val="22"/>
          <w:szCs w:val="22"/>
          <w:lang w:eastAsia="en-GB"/>
        </w:rPr>
      </w:pPr>
    </w:p>
    <w:p w14:paraId="590D8A4B" w14:textId="3DE06D8F" w:rsidR="00050CDF" w:rsidRPr="00C002B8" w:rsidRDefault="00050CDF" w:rsidP="00050CDF">
      <w:pPr>
        <w:spacing w:after="0" w:line="240" w:lineRule="auto"/>
        <w:rPr>
          <w:rFonts w:ascii="Arial Narrow" w:eastAsia="Times New Roman" w:hAnsi="Arial Narrow" w:cstheme="minorHAnsi"/>
          <w:sz w:val="22"/>
          <w:szCs w:val="22"/>
          <w:lang w:eastAsia="en-GB"/>
        </w:rPr>
      </w:pPr>
    </w:p>
    <w:p w14:paraId="777F5541" w14:textId="4688FBD8" w:rsidR="00050CDF" w:rsidRPr="00C002B8" w:rsidRDefault="00845AC4" w:rsidP="00050CDF">
      <w:pPr>
        <w:spacing w:after="0" w:line="240" w:lineRule="auto"/>
        <w:rPr>
          <w:rFonts w:ascii="Arial Narrow" w:eastAsia="Times New Roman" w:hAnsi="Arial Narrow" w:cstheme="minorHAnsi"/>
          <w:sz w:val="22"/>
          <w:szCs w:val="22"/>
          <w:lang w:eastAsia="en-GB"/>
        </w:rPr>
      </w:pPr>
      <w:r w:rsidRPr="00C002B8">
        <w:rPr>
          <w:rFonts w:ascii="Arial Narrow" w:eastAsia="Times New Roman" w:hAnsi="Arial Narrow" w:cstheme="minorHAnsi"/>
          <w:sz w:val="22"/>
          <w:szCs w:val="22"/>
          <w:lang w:eastAsia="en-GB"/>
        </w:rPr>
        <w:t>Additional q</w:t>
      </w:r>
      <w:r w:rsidR="00050CDF" w:rsidRPr="00C002B8">
        <w:rPr>
          <w:rFonts w:ascii="Arial Narrow" w:eastAsia="Times New Roman" w:hAnsi="Arial Narrow" w:cstheme="minorHAnsi"/>
          <w:sz w:val="22"/>
          <w:szCs w:val="22"/>
          <w:lang w:eastAsia="en-GB"/>
        </w:rPr>
        <w:t xml:space="preserve">ualifications </w:t>
      </w:r>
      <w:r w:rsidR="00487A0A" w:rsidRPr="00C002B8">
        <w:rPr>
          <w:rFonts w:ascii="Arial Narrow" w:eastAsia="Times New Roman" w:hAnsi="Arial Narrow" w:cstheme="minorHAnsi"/>
          <w:sz w:val="22"/>
          <w:szCs w:val="22"/>
          <w:lang w:eastAsia="en-GB"/>
        </w:rPr>
        <w:t>within an apprenticeship</w:t>
      </w:r>
    </w:p>
    <w:p w14:paraId="6AF6A209" w14:textId="77777777" w:rsidR="00050CDF" w:rsidRPr="00C002B8" w:rsidRDefault="00050CDF" w:rsidP="00050CDF">
      <w:pPr>
        <w:spacing w:after="0" w:line="240" w:lineRule="auto"/>
        <w:rPr>
          <w:rFonts w:ascii="Arial Narrow" w:eastAsia="Times New Roman" w:hAnsi="Arial Narrow" w:cstheme="minorHAnsi"/>
          <w:sz w:val="22"/>
          <w:szCs w:val="22"/>
          <w:lang w:eastAsia="en-GB"/>
        </w:rPr>
      </w:pPr>
    </w:p>
    <w:p w14:paraId="12B32431" w14:textId="3FC838F7" w:rsidR="00050CDF" w:rsidRPr="00C002B8" w:rsidRDefault="00050CDF" w:rsidP="00050CDF">
      <w:pPr>
        <w:spacing w:after="0" w:line="240" w:lineRule="auto"/>
        <w:rPr>
          <w:rFonts w:ascii="Arial Narrow" w:eastAsia="Times New Roman" w:hAnsi="Arial Narrow" w:cstheme="minorHAnsi"/>
          <w:sz w:val="22"/>
          <w:szCs w:val="22"/>
          <w:lang w:eastAsia="en-GB"/>
        </w:rPr>
      </w:pPr>
      <w:r w:rsidRPr="00C002B8">
        <w:rPr>
          <w:rFonts w:ascii="Arial Narrow" w:eastAsia="Times New Roman" w:hAnsi="Arial Narrow" w:cstheme="minorHAnsi"/>
          <w:sz w:val="22"/>
          <w:szCs w:val="22"/>
          <w:lang w:eastAsia="en-GB"/>
        </w:rPr>
        <w:t xml:space="preserve">Where an additional non-mandatory qualification is </w:t>
      </w:r>
      <w:r w:rsidR="00845AC4" w:rsidRPr="00C002B8">
        <w:rPr>
          <w:rFonts w:ascii="Arial Narrow" w:eastAsia="Times New Roman" w:hAnsi="Arial Narrow" w:cstheme="minorHAnsi"/>
          <w:sz w:val="22"/>
          <w:szCs w:val="22"/>
          <w:lang w:eastAsia="en-GB"/>
        </w:rPr>
        <w:t xml:space="preserve">requested and </w:t>
      </w:r>
      <w:r w:rsidRPr="00C002B8">
        <w:rPr>
          <w:rFonts w:ascii="Arial Narrow" w:eastAsia="Times New Roman" w:hAnsi="Arial Narrow" w:cstheme="minorHAnsi"/>
          <w:sz w:val="22"/>
          <w:szCs w:val="22"/>
          <w:lang w:eastAsia="en-GB"/>
        </w:rPr>
        <w:t>delivered as part of the apprenticeship the employer shall be liable for any additional costs.  This will be agreed prior to commencement of the programme.</w:t>
      </w:r>
    </w:p>
    <w:p w14:paraId="56D7A712" w14:textId="77777777" w:rsidR="006755F2" w:rsidRPr="00C002B8" w:rsidRDefault="006755F2" w:rsidP="00050CDF">
      <w:pPr>
        <w:spacing w:after="0" w:line="240" w:lineRule="auto"/>
        <w:rPr>
          <w:rFonts w:ascii="Arial Narrow" w:eastAsia="Times New Roman" w:hAnsi="Arial Narrow" w:cstheme="minorHAnsi"/>
          <w:sz w:val="22"/>
          <w:szCs w:val="22"/>
          <w:lang w:eastAsia="en-GB"/>
        </w:rPr>
      </w:pPr>
    </w:p>
    <w:p w14:paraId="7D801515" w14:textId="77777777" w:rsidR="00050CDF" w:rsidRPr="00C002B8" w:rsidRDefault="00050CDF" w:rsidP="00050CDF">
      <w:pPr>
        <w:spacing w:after="0" w:line="240" w:lineRule="auto"/>
        <w:rPr>
          <w:rFonts w:ascii="Arial Narrow" w:eastAsia="Times New Roman" w:hAnsi="Arial Narrow" w:cstheme="minorHAnsi"/>
          <w:sz w:val="22"/>
          <w:szCs w:val="22"/>
          <w:lang w:eastAsia="en-GB"/>
        </w:rPr>
      </w:pPr>
    </w:p>
    <w:p w14:paraId="1A1545A4" w14:textId="4D05ED92" w:rsidR="00050CDF" w:rsidRPr="00C002B8" w:rsidRDefault="00050CDF" w:rsidP="00050CDF">
      <w:pPr>
        <w:spacing w:after="0" w:line="240" w:lineRule="auto"/>
        <w:rPr>
          <w:rFonts w:ascii="Arial Narrow" w:eastAsia="Times New Roman" w:hAnsi="Arial Narrow" w:cstheme="minorHAnsi"/>
          <w:b/>
          <w:sz w:val="22"/>
          <w:szCs w:val="22"/>
          <w:lang w:eastAsia="en-GB"/>
        </w:rPr>
      </w:pPr>
      <w:r w:rsidRPr="00C002B8">
        <w:rPr>
          <w:rFonts w:ascii="Arial Narrow" w:eastAsia="Times New Roman" w:hAnsi="Arial Narrow" w:cstheme="minorHAnsi"/>
          <w:b/>
          <w:sz w:val="22"/>
          <w:szCs w:val="22"/>
          <w:lang w:eastAsia="en-GB"/>
        </w:rPr>
        <w:t>1.</w:t>
      </w:r>
      <w:r w:rsidR="00D72973" w:rsidRPr="00C002B8">
        <w:rPr>
          <w:rFonts w:ascii="Arial Narrow" w:eastAsia="Times New Roman" w:hAnsi="Arial Narrow" w:cstheme="minorHAnsi"/>
          <w:b/>
          <w:sz w:val="22"/>
          <w:szCs w:val="22"/>
          <w:lang w:eastAsia="en-GB"/>
        </w:rPr>
        <w:t>7</w:t>
      </w:r>
      <w:r w:rsidRPr="00C002B8">
        <w:rPr>
          <w:rFonts w:ascii="Arial Narrow" w:eastAsia="Times New Roman" w:hAnsi="Arial Narrow" w:cstheme="minorHAnsi"/>
          <w:b/>
          <w:sz w:val="22"/>
          <w:szCs w:val="22"/>
          <w:lang w:eastAsia="en-GB"/>
        </w:rPr>
        <w:t xml:space="preserve"> Bespoke courses for employers, schools and charities</w:t>
      </w:r>
    </w:p>
    <w:p w14:paraId="3D1D7427" w14:textId="77777777" w:rsidR="00050CDF" w:rsidRPr="00C002B8" w:rsidRDefault="00050CDF" w:rsidP="00050CDF">
      <w:pPr>
        <w:spacing w:after="0" w:line="240" w:lineRule="auto"/>
        <w:rPr>
          <w:rFonts w:ascii="Arial Narrow" w:eastAsia="Times New Roman" w:hAnsi="Arial Narrow" w:cstheme="minorHAnsi"/>
          <w:b/>
          <w:sz w:val="22"/>
          <w:szCs w:val="22"/>
          <w:lang w:eastAsia="en-GB"/>
        </w:rPr>
      </w:pPr>
    </w:p>
    <w:p w14:paraId="2DFDD243" w14:textId="6C5A4FA0" w:rsidR="00050CDF" w:rsidRPr="00C002B8" w:rsidRDefault="00050CDF" w:rsidP="00050CDF">
      <w:pPr>
        <w:spacing w:after="0" w:line="240" w:lineRule="auto"/>
        <w:rPr>
          <w:rFonts w:ascii="Arial Narrow" w:eastAsia="Times New Roman" w:hAnsi="Arial Narrow" w:cstheme="minorHAnsi"/>
          <w:sz w:val="22"/>
          <w:szCs w:val="22"/>
          <w:lang w:eastAsia="en-GB"/>
        </w:rPr>
      </w:pPr>
      <w:r w:rsidRPr="00C002B8">
        <w:rPr>
          <w:rFonts w:ascii="Arial Narrow" w:eastAsia="Times New Roman" w:hAnsi="Arial Narrow" w:cstheme="minorHAnsi"/>
          <w:sz w:val="22"/>
          <w:szCs w:val="22"/>
          <w:lang w:eastAsia="en-GB"/>
        </w:rPr>
        <w:t xml:space="preserve">Bespoke courses will be costed and charged from </w:t>
      </w:r>
      <w:r w:rsidRPr="00C002B8">
        <w:rPr>
          <w:rFonts w:ascii="Arial Narrow" w:eastAsia="Times New Roman" w:hAnsi="Arial Narrow" w:cstheme="minorHAnsi"/>
          <w:b/>
          <w:bCs/>
          <w:sz w:val="22"/>
          <w:szCs w:val="22"/>
          <w:lang w:eastAsia="en-GB"/>
        </w:rPr>
        <w:t>£100</w:t>
      </w:r>
      <w:r w:rsidRPr="00C002B8">
        <w:rPr>
          <w:rFonts w:ascii="Arial Narrow" w:eastAsia="Times New Roman" w:hAnsi="Arial Narrow" w:cstheme="minorHAnsi"/>
          <w:sz w:val="22"/>
          <w:szCs w:val="22"/>
          <w:lang w:eastAsia="en-GB"/>
        </w:rPr>
        <w:t xml:space="preserve"> per hour. Accreditation costs (</w:t>
      </w:r>
      <w:r w:rsidR="00EB4682" w:rsidRPr="00C002B8">
        <w:rPr>
          <w:rFonts w:ascii="Arial Narrow" w:eastAsia="Times New Roman" w:hAnsi="Arial Narrow" w:cstheme="minorHAnsi"/>
          <w:sz w:val="22"/>
          <w:szCs w:val="22"/>
          <w:lang w:eastAsia="en-GB"/>
        </w:rPr>
        <w:t>e.g.,</w:t>
      </w:r>
      <w:r w:rsidRPr="00C002B8">
        <w:rPr>
          <w:rFonts w:ascii="Arial Narrow" w:eastAsia="Times New Roman" w:hAnsi="Arial Narrow" w:cstheme="minorHAnsi"/>
          <w:sz w:val="22"/>
          <w:szCs w:val="22"/>
          <w:lang w:eastAsia="en-GB"/>
        </w:rPr>
        <w:t xml:space="preserve"> registration or exam fees) are not included and may incur an additional charge. A Bespoke Course Agreement will be completed by ACL and the </w:t>
      </w:r>
      <w:r w:rsidR="00EB4682" w:rsidRPr="00C002B8">
        <w:rPr>
          <w:rFonts w:ascii="Arial Narrow" w:eastAsia="Times New Roman" w:hAnsi="Arial Narrow" w:cstheme="minorHAnsi"/>
          <w:sz w:val="22"/>
          <w:szCs w:val="22"/>
          <w:lang w:eastAsia="en-GB"/>
        </w:rPr>
        <w:t>organisation,</w:t>
      </w:r>
      <w:r w:rsidRPr="00C002B8">
        <w:rPr>
          <w:rFonts w:ascii="Arial Narrow" w:eastAsia="Times New Roman" w:hAnsi="Arial Narrow" w:cstheme="minorHAnsi"/>
          <w:sz w:val="22"/>
          <w:szCs w:val="22"/>
          <w:lang w:eastAsia="en-GB"/>
        </w:rPr>
        <w:t xml:space="preserve"> and a 10% non-refundable deposit will be required to secure the course booking. Full payment of the course will be required 14 days before the planned start date. Where the course is due to be delivered within 14 days of booking, full payment will be required at the time of booking. </w:t>
      </w:r>
    </w:p>
    <w:p w14:paraId="7D7822DC" w14:textId="77777777" w:rsidR="00050CDF" w:rsidRPr="00C002B8" w:rsidRDefault="00050CDF" w:rsidP="00050CDF">
      <w:pPr>
        <w:spacing w:after="0" w:line="240" w:lineRule="auto"/>
        <w:rPr>
          <w:rFonts w:ascii="Arial Narrow" w:eastAsia="Times New Roman" w:hAnsi="Arial Narrow" w:cstheme="minorHAnsi"/>
          <w:sz w:val="22"/>
          <w:szCs w:val="22"/>
          <w:lang w:eastAsia="en-GB"/>
        </w:rPr>
      </w:pPr>
    </w:p>
    <w:p w14:paraId="31DC4D9B" w14:textId="4341634C" w:rsidR="0023197F" w:rsidRDefault="00050CDF" w:rsidP="00050CDF">
      <w:pPr>
        <w:spacing w:after="0" w:line="240" w:lineRule="auto"/>
        <w:rPr>
          <w:rFonts w:ascii="Arial Narrow" w:eastAsia="Times New Roman" w:hAnsi="Arial Narrow" w:cstheme="minorHAnsi"/>
          <w:sz w:val="22"/>
          <w:szCs w:val="22"/>
          <w:lang w:eastAsia="en-GB"/>
        </w:rPr>
      </w:pPr>
      <w:r w:rsidRPr="00C002B8">
        <w:rPr>
          <w:rFonts w:ascii="Arial Narrow" w:eastAsia="Times New Roman" w:hAnsi="Arial Narrow" w:cstheme="minorHAnsi"/>
          <w:sz w:val="22"/>
          <w:szCs w:val="22"/>
          <w:lang w:eastAsia="en-GB"/>
        </w:rPr>
        <w:t xml:space="preserve">A reduced rate of </w:t>
      </w:r>
      <w:r w:rsidR="00F50415">
        <w:rPr>
          <w:rFonts w:ascii="Arial Narrow" w:eastAsia="Times New Roman" w:hAnsi="Arial Narrow" w:cstheme="minorHAnsi"/>
          <w:sz w:val="22"/>
          <w:szCs w:val="22"/>
          <w:lang w:eastAsia="en-GB"/>
        </w:rPr>
        <w:t xml:space="preserve">from </w:t>
      </w:r>
      <w:r w:rsidRPr="00C002B8">
        <w:rPr>
          <w:rFonts w:ascii="Arial Narrow" w:eastAsia="Times New Roman" w:hAnsi="Arial Narrow" w:cstheme="minorHAnsi"/>
          <w:b/>
          <w:bCs/>
          <w:sz w:val="22"/>
          <w:szCs w:val="22"/>
          <w:lang w:eastAsia="en-GB"/>
        </w:rPr>
        <w:t>£85</w:t>
      </w:r>
      <w:r w:rsidRPr="00C002B8">
        <w:rPr>
          <w:rFonts w:ascii="Arial Narrow" w:eastAsia="Times New Roman" w:hAnsi="Arial Narrow" w:cstheme="minorHAnsi"/>
          <w:sz w:val="22"/>
          <w:szCs w:val="22"/>
          <w:lang w:eastAsia="en-GB"/>
        </w:rPr>
        <w:t xml:space="preserve"> per hour </w:t>
      </w:r>
      <w:r w:rsidR="00F2108A" w:rsidRPr="00C002B8">
        <w:rPr>
          <w:rFonts w:ascii="Arial Narrow" w:eastAsia="Times New Roman" w:hAnsi="Arial Narrow" w:cstheme="minorHAnsi"/>
          <w:sz w:val="22"/>
          <w:szCs w:val="22"/>
          <w:lang w:eastAsia="en-GB"/>
        </w:rPr>
        <w:t xml:space="preserve">will </w:t>
      </w:r>
      <w:r w:rsidRPr="00C002B8">
        <w:rPr>
          <w:rFonts w:ascii="Arial Narrow" w:eastAsia="Times New Roman" w:hAnsi="Arial Narrow" w:cstheme="minorHAnsi"/>
          <w:sz w:val="22"/>
          <w:szCs w:val="22"/>
          <w:lang w:eastAsia="en-GB"/>
        </w:rPr>
        <w:t>be applied to charities and volunteer groups</w:t>
      </w:r>
      <w:r w:rsidR="00F2108A" w:rsidRPr="00C002B8">
        <w:rPr>
          <w:rFonts w:ascii="Arial Narrow" w:eastAsia="Times New Roman" w:hAnsi="Arial Narrow" w:cstheme="minorHAnsi"/>
          <w:sz w:val="22"/>
          <w:szCs w:val="22"/>
          <w:lang w:eastAsia="en-GB"/>
        </w:rPr>
        <w:t>.</w:t>
      </w:r>
      <w:r w:rsidRPr="00C002B8">
        <w:rPr>
          <w:rFonts w:ascii="Arial Narrow" w:eastAsia="Times New Roman" w:hAnsi="Arial Narrow" w:cstheme="minorHAnsi"/>
          <w:sz w:val="22"/>
          <w:szCs w:val="22"/>
          <w:lang w:eastAsia="en-GB"/>
        </w:rPr>
        <w:t xml:space="preserve"> </w:t>
      </w:r>
    </w:p>
    <w:p w14:paraId="29937B83" w14:textId="36CEC8E7" w:rsidR="009063F5" w:rsidRDefault="009063F5" w:rsidP="00050CDF">
      <w:pPr>
        <w:spacing w:after="0" w:line="240" w:lineRule="auto"/>
        <w:rPr>
          <w:rFonts w:ascii="Arial Narrow" w:eastAsia="Times New Roman" w:hAnsi="Arial Narrow" w:cstheme="minorHAnsi"/>
          <w:sz w:val="22"/>
          <w:szCs w:val="22"/>
          <w:lang w:eastAsia="en-GB"/>
        </w:rPr>
      </w:pPr>
      <w:r>
        <w:rPr>
          <w:rFonts w:ascii="Arial Narrow" w:eastAsia="Times New Roman" w:hAnsi="Arial Narrow" w:cstheme="minorHAnsi"/>
          <w:sz w:val="22"/>
          <w:szCs w:val="22"/>
          <w:lang w:eastAsia="en-GB"/>
        </w:rPr>
        <w:t>See Annex. C</w:t>
      </w:r>
    </w:p>
    <w:p w14:paraId="35FE126C" w14:textId="77777777" w:rsidR="009063F5" w:rsidRPr="00C002B8" w:rsidRDefault="009063F5" w:rsidP="00050CDF">
      <w:pPr>
        <w:spacing w:after="0" w:line="240" w:lineRule="auto"/>
        <w:rPr>
          <w:rFonts w:ascii="Arial Narrow" w:eastAsia="Times New Roman" w:hAnsi="Arial Narrow" w:cstheme="minorHAnsi"/>
          <w:sz w:val="22"/>
          <w:szCs w:val="22"/>
          <w:lang w:eastAsia="en-GB"/>
        </w:rPr>
      </w:pPr>
    </w:p>
    <w:p w14:paraId="27C756FF" w14:textId="2B9C64B7" w:rsidR="00050CDF" w:rsidRDefault="00050CDF" w:rsidP="00050CDF">
      <w:pPr>
        <w:spacing w:after="0" w:line="240" w:lineRule="auto"/>
        <w:rPr>
          <w:rFonts w:ascii="Arial Narrow" w:eastAsia="Times New Roman" w:hAnsi="Arial Narrow" w:cstheme="minorHAnsi"/>
          <w:sz w:val="22"/>
          <w:szCs w:val="22"/>
          <w:lang w:eastAsia="en-GB"/>
        </w:rPr>
      </w:pPr>
      <w:r w:rsidRPr="00C002B8">
        <w:rPr>
          <w:rFonts w:ascii="Arial Narrow" w:eastAsia="Times New Roman" w:hAnsi="Arial Narrow" w:cstheme="minorHAnsi"/>
          <w:sz w:val="22"/>
          <w:szCs w:val="22"/>
          <w:lang w:eastAsia="en-GB"/>
        </w:rPr>
        <w:t xml:space="preserve">Refreshments and lunch can be arranged at additional cost.  </w:t>
      </w:r>
    </w:p>
    <w:p w14:paraId="29D078FA" w14:textId="3DBDE703" w:rsidR="002A4C16" w:rsidRDefault="002A4C16" w:rsidP="00050CDF">
      <w:pPr>
        <w:spacing w:after="0" w:line="240" w:lineRule="auto"/>
        <w:rPr>
          <w:rFonts w:ascii="Arial Narrow" w:eastAsia="Times New Roman" w:hAnsi="Arial Narrow" w:cstheme="minorHAnsi"/>
          <w:sz w:val="22"/>
          <w:szCs w:val="22"/>
          <w:lang w:eastAsia="en-GB"/>
        </w:rPr>
      </w:pPr>
    </w:p>
    <w:p w14:paraId="3642EB00" w14:textId="4D3BCD3A" w:rsidR="00977CB7" w:rsidRDefault="00977CB7" w:rsidP="00050CDF">
      <w:pPr>
        <w:spacing w:after="0" w:line="240" w:lineRule="auto"/>
        <w:rPr>
          <w:rFonts w:ascii="Arial Narrow" w:eastAsia="Times New Roman" w:hAnsi="Arial Narrow" w:cstheme="minorHAnsi"/>
          <w:b/>
          <w:bCs/>
          <w:sz w:val="22"/>
          <w:szCs w:val="22"/>
          <w:lang w:eastAsia="en-GB"/>
        </w:rPr>
      </w:pPr>
    </w:p>
    <w:p w14:paraId="0A3CF7A0" w14:textId="77777777" w:rsidR="004D2B9F" w:rsidRDefault="004D2B9F" w:rsidP="00050CDF">
      <w:pPr>
        <w:spacing w:after="0" w:line="240" w:lineRule="auto"/>
        <w:rPr>
          <w:rFonts w:ascii="Arial Narrow" w:eastAsia="Times New Roman" w:hAnsi="Arial Narrow" w:cstheme="minorHAnsi"/>
          <w:b/>
          <w:bCs/>
          <w:sz w:val="22"/>
          <w:szCs w:val="22"/>
          <w:lang w:eastAsia="en-GB"/>
        </w:rPr>
      </w:pPr>
    </w:p>
    <w:p w14:paraId="39542FEA" w14:textId="5CA80E8C" w:rsidR="002A4C16" w:rsidRPr="002A4C16" w:rsidRDefault="002A4C16" w:rsidP="00050CDF">
      <w:pPr>
        <w:spacing w:after="0" w:line="240" w:lineRule="auto"/>
        <w:rPr>
          <w:rFonts w:ascii="Arial Narrow" w:eastAsia="Times New Roman" w:hAnsi="Arial Narrow" w:cstheme="minorHAnsi"/>
          <w:b/>
          <w:bCs/>
          <w:sz w:val="22"/>
          <w:szCs w:val="22"/>
          <w:lang w:eastAsia="en-GB"/>
        </w:rPr>
      </w:pPr>
      <w:r w:rsidRPr="002A4C16">
        <w:rPr>
          <w:rFonts w:ascii="Arial Narrow" w:eastAsia="Times New Roman" w:hAnsi="Arial Narrow" w:cstheme="minorHAnsi"/>
          <w:b/>
          <w:bCs/>
          <w:sz w:val="22"/>
          <w:szCs w:val="22"/>
          <w:lang w:eastAsia="en-GB"/>
        </w:rPr>
        <w:t xml:space="preserve">1.8 </w:t>
      </w:r>
      <w:r w:rsidRPr="00197433">
        <w:rPr>
          <w:rFonts w:ascii="Arial Narrow" w:eastAsia="Times New Roman" w:hAnsi="Arial Narrow" w:cstheme="minorHAnsi"/>
          <w:b/>
          <w:bCs/>
          <w:sz w:val="22"/>
          <w:szCs w:val="22"/>
          <w:lang w:eastAsia="en-GB"/>
        </w:rPr>
        <w:t>ESOL (English for Speakers of Other Languages)</w:t>
      </w:r>
    </w:p>
    <w:p w14:paraId="5B2D26BA" w14:textId="6E339AE3" w:rsidR="002A4C16" w:rsidRDefault="002A4C16" w:rsidP="00050CDF">
      <w:pPr>
        <w:spacing w:after="0" w:line="240" w:lineRule="auto"/>
        <w:rPr>
          <w:rFonts w:ascii="Arial Narrow" w:eastAsia="Times New Roman" w:hAnsi="Arial Narrow" w:cstheme="minorHAnsi"/>
          <w:sz w:val="22"/>
          <w:szCs w:val="22"/>
          <w:lang w:eastAsia="en-GB"/>
        </w:rPr>
      </w:pPr>
    </w:p>
    <w:p w14:paraId="4CC9F731" w14:textId="6647827C" w:rsidR="002A4C16" w:rsidRDefault="00197433" w:rsidP="00050CDF">
      <w:pPr>
        <w:spacing w:after="0" w:line="240" w:lineRule="auto"/>
        <w:rPr>
          <w:rFonts w:ascii="Arial Narrow" w:eastAsia="Times New Roman" w:hAnsi="Arial Narrow" w:cstheme="minorHAnsi"/>
          <w:sz w:val="22"/>
          <w:szCs w:val="22"/>
          <w:lang w:eastAsia="en-GB"/>
        </w:rPr>
      </w:pPr>
      <w:r>
        <w:rPr>
          <w:rFonts w:ascii="Arial Narrow" w:eastAsia="Times New Roman" w:hAnsi="Arial Narrow" w:cstheme="minorHAnsi"/>
          <w:sz w:val="22"/>
          <w:szCs w:val="22"/>
          <w:lang w:eastAsia="en-GB"/>
        </w:rPr>
        <w:t xml:space="preserve">To </w:t>
      </w:r>
      <w:r w:rsidR="00E558ED">
        <w:rPr>
          <w:rFonts w:ascii="Arial Narrow" w:eastAsia="Times New Roman" w:hAnsi="Arial Narrow" w:cstheme="minorHAnsi"/>
          <w:sz w:val="22"/>
          <w:szCs w:val="22"/>
          <w:lang w:eastAsia="en-GB"/>
        </w:rPr>
        <w:t>promote greater participation in learning a</w:t>
      </w:r>
      <w:r w:rsidR="009D519F">
        <w:rPr>
          <w:rFonts w:ascii="Arial Narrow" w:eastAsia="Times New Roman" w:hAnsi="Arial Narrow" w:cstheme="minorHAnsi"/>
          <w:sz w:val="22"/>
          <w:szCs w:val="22"/>
          <w:lang w:eastAsia="en-GB"/>
        </w:rPr>
        <w:t xml:space="preserve"> reduced rate </w:t>
      </w:r>
      <w:r w:rsidR="00A526A2">
        <w:rPr>
          <w:rFonts w:ascii="Arial Narrow" w:eastAsia="Times New Roman" w:hAnsi="Arial Narrow" w:cstheme="minorHAnsi"/>
          <w:sz w:val="22"/>
          <w:szCs w:val="22"/>
          <w:lang w:eastAsia="en-GB"/>
        </w:rPr>
        <w:t xml:space="preserve">of £300 will be applied </w:t>
      </w:r>
      <w:r w:rsidR="009D519F">
        <w:rPr>
          <w:rFonts w:ascii="Arial Narrow" w:eastAsia="Times New Roman" w:hAnsi="Arial Narrow" w:cstheme="minorHAnsi"/>
          <w:sz w:val="22"/>
          <w:szCs w:val="22"/>
          <w:lang w:eastAsia="en-GB"/>
        </w:rPr>
        <w:t xml:space="preserve">for ESOL </w:t>
      </w:r>
      <w:r w:rsidR="00E22BDA">
        <w:rPr>
          <w:rFonts w:ascii="Arial Narrow" w:eastAsia="Times New Roman" w:hAnsi="Arial Narrow" w:cstheme="minorHAnsi"/>
          <w:sz w:val="22"/>
          <w:szCs w:val="22"/>
          <w:lang w:eastAsia="en-GB"/>
        </w:rPr>
        <w:t xml:space="preserve">learners </w:t>
      </w:r>
      <w:r w:rsidR="002036F1">
        <w:rPr>
          <w:rFonts w:ascii="Arial Narrow" w:eastAsia="Times New Roman" w:hAnsi="Arial Narrow" w:cstheme="minorHAnsi"/>
          <w:sz w:val="22"/>
          <w:szCs w:val="22"/>
          <w:lang w:eastAsia="en-GB"/>
        </w:rPr>
        <w:t>who enrol on</w:t>
      </w:r>
      <w:r w:rsidR="007D1338">
        <w:rPr>
          <w:rFonts w:ascii="Arial Narrow" w:eastAsia="Times New Roman" w:hAnsi="Arial Narrow" w:cstheme="minorHAnsi"/>
          <w:sz w:val="22"/>
          <w:szCs w:val="22"/>
          <w:lang w:eastAsia="en-GB"/>
        </w:rPr>
        <w:t xml:space="preserve"> </w:t>
      </w:r>
      <w:r w:rsidR="0057453A">
        <w:rPr>
          <w:rFonts w:ascii="Arial Narrow" w:eastAsia="Times New Roman" w:hAnsi="Arial Narrow" w:cstheme="minorHAnsi"/>
          <w:sz w:val="22"/>
          <w:szCs w:val="22"/>
          <w:lang w:eastAsia="en-GB"/>
        </w:rPr>
        <w:t xml:space="preserve">and study </w:t>
      </w:r>
      <w:r w:rsidR="007D1338">
        <w:rPr>
          <w:rFonts w:ascii="Arial Narrow" w:eastAsia="Times New Roman" w:hAnsi="Arial Narrow" w:cstheme="minorHAnsi"/>
          <w:sz w:val="22"/>
          <w:szCs w:val="22"/>
          <w:lang w:eastAsia="en-GB"/>
        </w:rPr>
        <w:t>both</w:t>
      </w:r>
      <w:r w:rsidR="002036F1">
        <w:rPr>
          <w:rFonts w:ascii="Arial Narrow" w:eastAsia="Times New Roman" w:hAnsi="Arial Narrow" w:cstheme="minorHAnsi"/>
          <w:sz w:val="22"/>
          <w:szCs w:val="22"/>
          <w:lang w:eastAsia="en-GB"/>
        </w:rPr>
        <w:t xml:space="preserve"> </w:t>
      </w:r>
      <w:r w:rsidR="00D11057">
        <w:rPr>
          <w:rFonts w:ascii="Arial Narrow" w:eastAsia="Times New Roman" w:hAnsi="Arial Narrow" w:cstheme="minorHAnsi"/>
          <w:sz w:val="22"/>
          <w:szCs w:val="22"/>
          <w:lang w:eastAsia="en-GB"/>
        </w:rPr>
        <w:t>the</w:t>
      </w:r>
      <w:r w:rsidR="00A526A2">
        <w:rPr>
          <w:rFonts w:ascii="Arial Narrow" w:eastAsia="Times New Roman" w:hAnsi="Arial Narrow" w:cstheme="minorHAnsi"/>
          <w:sz w:val="22"/>
          <w:szCs w:val="22"/>
          <w:lang w:eastAsia="en-GB"/>
        </w:rPr>
        <w:t xml:space="preserve"> </w:t>
      </w:r>
      <w:r w:rsidR="00AD35E5">
        <w:rPr>
          <w:rFonts w:ascii="Arial Narrow" w:eastAsia="Times New Roman" w:hAnsi="Arial Narrow" w:cstheme="minorHAnsi"/>
          <w:sz w:val="22"/>
          <w:szCs w:val="22"/>
          <w:lang w:eastAsia="en-GB"/>
        </w:rPr>
        <w:t xml:space="preserve">reading and writing </w:t>
      </w:r>
      <w:r w:rsidR="007D1338">
        <w:rPr>
          <w:rFonts w:ascii="Arial Narrow" w:eastAsia="Times New Roman" w:hAnsi="Arial Narrow" w:cstheme="minorHAnsi"/>
          <w:sz w:val="22"/>
          <w:szCs w:val="22"/>
          <w:lang w:eastAsia="en-GB"/>
        </w:rPr>
        <w:t>components of the course</w:t>
      </w:r>
      <w:r w:rsidR="0057453A">
        <w:rPr>
          <w:rFonts w:ascii="Arial Narrow" w:eastAsia="Times New Roman" w:hAnsi="Arial Narrow" w:cstheme="minorHAnsi"/>
          <w:sz w:val="22"/>
          <w:szCs w:val="22"/>
          <w:lang w:eastAsia="en-GB"/>
        </w:rPr>
        <w:t xml:space="preserve"> at the same time.</w:t>
      </w:r>
    </w:p>
    <w:p w14:paraId="17A69B12" w14:textId="77777777" w:rsidR="00E5221D" w:rsidRPr="00C002B8" w:rsidRDefault="00E5221D" w:rsidP="00050CDF">
      <w:pPr>
        <w:spacing w:after="0" w:line="240" w:lineRule="auto"/>
        <w:rPr>
          <w:rFonts w:ascii="Arial Narrow" w:eastAsia="Times New Roman" w:hAnsi="Arial Narrow" w:cstheme="minorHAnsi"/>
          <w:sz w:val="22"/>
          <w:szCs w:val="22"/>
          <w:lang w:eastAsia="en-GB"/>
        </w:rPr>
      </w:pPr>
    </w:p>
    <w:p w14:paraId="55E7875E" w14:textId="565F647E" w:rsidR="00EA6559" w:rsidRDefault="009063F5" w:rsidP="00050CDF">
      <w:pPr>
        <w:spacing w:after="0" w:line="240" w:lineRule="auto"/>
        <w:jc w:val="both"/>
        <w:rPr>
          <w:rFonts w:ascii="Arial Narrow" w:eastAsia="Times New Roman" w:hAnsi="Arial Narrow" w:cstheme="minorHAnsi"/>
          <w:bCs/>
          <w:sz w:val="22"/>
          <w:szCs w:val="22"/>
          <w:lang w:eastAsia="en-GB"/>
        </w:rPr>
      </w:pPr>
      <w:r>
        <w:rPr>
          <w:rFonts w:ascii="Arial Narrow" w:eastAsia="Times New Roman" w:hAnsi="Arial Narrow" w:cstheme="minorHAnsi"/>
          <w:bCs/>
          <w:sz w:val="22"/>
          <w:szCs w:val="22"/>
          <w:lang w:eastAsia="en-GB"/>
        </w:rPr>
        <w:t>See Annex. C.</w:t>
      </w:r>
    </w:p>
    <w:p w14:paraId="249F1E86" w14:textId="77777777" w:rsidR="00977CB7" w:rsidRDefault="00977CB7" w:rsidP="00050CDF">
      <w:pPr>
        <w:spacing w:after="0" w:line="240" w:lineRule="auto"/>
        <w:jc w:val="both"/>
        <w:rPr>
          <w:rFonts w:ascii="Arial Narrow" w:eastAsia="Times New Roman" w:hAnsi="Arial Narrow" w:cstheme="minorHAnsi"/>
          <w:bCs/>
          <w:sz w:val="22"/>
          <w:szCs w:val="22"/>
          <w:lang w:eastAsia="en-GB"/>
        </w:rPr>
      </w:pPr>
    </w:p>
    <w:p w14:paraId="5388D804" w14:textId="25870E3F" w:rsidR="005903BF" w:rsidRDefault="00FE2FF4" w:rsidP="00050CDF">
      <w:pPr>
        <w:spacing w:after="0" w:line="240" w:lineRule="auto"/>
        <w:jc w:val="both"/>
        <w:rPr>
          <w:rFonts w:ascii="Arial Narrow" w:eastAsia="Times New Roman" w:hAnsi="Arial Narrow" w:cstheme="minorHAnsi"/>
          <w:b/>
          <w:sz w:val="22"/>
          <w:szCs w:val="22"/>
          <w:lang w:eastAsia="en-GB"/>
        </w:rPr>
      </w:pPr>
      <w:r w:rsidRPr="00FE2FF4">
        <w:rPr>
          <w:rFonts w:ascii="Arial Narrow" w:eastAsia="Times New Roman" w:hAnsi="Arial Narrow" w:cstheme="minorHAnsi"/>
          <w:b/>
          <w:sz w:val="22"/>
          <w:szCs w:val="22"/>
          <w:lang w:eastAsia="en-GB"/>
        </w:rPr>
        <w:t>1.9 Courses for Enjoyment</w:t>
      </w:r>
    </w:p>
    <w:p w14:paraId="5C255934" w14:textId="77777777" w:rsidR="00FE2FF4" w:rsidRDefault="00FE2FF4" w:rsidP="00050CDF">
      <w:pPr>
        <w:spacing w:after="0" w:line="240" w:lineRule="auto"/>
        <w:jc w:val="both"/>
        <w:rPr>
          <w:rFonts w:ascii="Arial Narrow" w:eastAsia="Times New Roman" w:hAnsi="Arial Narrow" w:cstheme="minorHAnsi"/>
          <w:b/>
          <w:sz w:val="22"/>
          <w:szCs w:val="22"/>
          <w:lang w:eastAsia="en-GB"/>
        </w:rPr>
      </w:pPr>
    </w:p>
    <w:p w14:paraId="5613A094" w14:textId="499F9332" w:rsidR="00FE2FF4" w:rsidRPr="00FE2FF4" w:rsidRDefault="00FE2FF4" w:rsidP="00050CDF">
      <w:pPr>
        <w:spacing w:after="0" w:line="240" w:lineRule="auto"/>
        <w:jc w:val="both"/>
        <w:rPr>
          <w:rFonts w:ascii="Arial Narrow" w:eastAsia="Times New Roman" w:hAnsi="Arial Narrow" w:cstheme="minorHAnsi"/>
          <w:bCs/>
          <w:sz w:val="22"/>
          <w:szCs w:val="22"/>
          <w:lang w:eastAsia="en-GB"/>
        </w:rPr>
      </w:pPr>
      <w:r>
        <w:rPr>
          <w:rFonts w:ascii="Arial Narrow" w:eastAsia="Times New Roman" w:hAnsi="Arial Narrow" w:cstheme="minorHAnsi"/>
          <w:bCs/>
          <w:sz w:val="22"/>
          <w:szCs w:val="22"/>
          <w:lang w:eastAsia="en-GB"/>
        </w:rPr>
        <w:t xml:space="preserve">These courses </w:t>
      </w:r>
      <w:r w:rsidR="0051703B">
        <w:rPr>
          <w:rFonts w:ascii="Arial Narrow" w:eastAsia="Times New Roman" w:hAnsi="Arial Narrow" w:cstheme="minorHAnsi"/>
          <w:bCs/>
          <w:sz w:val="22"/>
          <w:szCs w:val="22"/>
          <w:lang w:eastAsia="en-GB"/>
        </w:rPr>
        <w:t xml:space="preserve">enable learners to continue developing </w:t>
      </w:r>
      <w:r w:rsidR="00A963B8">
        <w:rPr>
          <w:rFonts w:ascii="Arial Narrow" w:eastAsia="Times New Roman" w:hAnsi="Arial Narrow" w:cstheme="minorHAnsi"/>
          <w:bCs/>
          <w:sz w:val="22"/>
          <w:szCs w:val="22"/>
          <w:lang w:eastAsia="en-GB"/>
        </w:rPr>
        <w:t xml:space="preserve">and exploring </w:t>
      </w:r>
      <w:r w:rsidR="0051703B">
        <w:rPr>
          <w:rFonts w:ascii="Arial Narrow" w:eastAsia="Times New Roman" w:hAnsi="Arial Narrow" w:cstheme="minorHAnsi"/>
          <w:bCs/>
          <w:sz w:val="22"/>
          <w:szCs w:val="22"/>
          <w:lang w:eastAsia="en-GB"/>
        </w:rPr>
        <w:t xml:space="preserve">their </w:t>
      </w:r>
      <w:r w:rsidR="00F654AC">
        <w:rPr>
          <w:rFonts w:ascii="Arial Narrow" w:eastAsia="Times New Roman" w:hAnsi="Arial Narrow" w:cstheme="minorHAnsi"/>
          <w:bCs/>
          <w:sz w:val="22"/>
          <w:szCs w:val="22"/>
          <w:lang w:eastAsia="en-GB"/>
        </w:rPr>
        <w:t xml:space="preserve">creative </w:t>
      </w:r>
      <w:r w:rsidR="0051703B">
        <w:rPr>
          <w:rFonts w:ascii="Arial Narrow" w:eastAsia="Times New Roman" w:hAnsi="Arial Narrow" w:cstheme="minorHAnsi"/>
          <w:bCs/>
          <w:sz w:val="22"/>
          <w:szCs w:val="22"/>
          <w:lang w:eastAsia="en-GB"/>
        </w:rPr>
        <w:t xml:space="preserve">skills </w:t>
      </w:r>
      <w:r w:rsidR="00A963B8">
        <w:rPr>
          <w:rFonts w:ascii="Arial Narrow" w:eastAsia="Times New Roman" w:hAnsi="Arial Narrow" w:cstheme="minorHAnsi"/>
          <w:bCs/>
          <w:sz w:val="22"/>
          <w:szCs w:val="22"/>
          <w:lang w:eastAsia="en-GB"/>
        </w:rPr>
        <w:t xml:space="preserve">in a relaxed </w:t>
      </w:r>
      <w:r w:rsidR="00987EF1">
        <w:rPr>
          <w:rFonts w:ascii="Arial Narrow" w:eastAsia="Times New Roman" w:hAnsi="Arial Narrow" w:cstheme="minorHAnsi"/>
          <w:bCs/>
          <w:sz w:val="22"/>
          <w:szCs w:val="22"/>
          <w:lang w:eastAsia="en-GB"/>
        </w:rPr>
        <w:t xml:space="preserve">and sociable </w:t>
      </w:r>
      <w:r w:rsidR="00A963B8">
        <w:rPr>
          <w:rFonts w:ascii="Arial Narrow" w:eastAsia="Times New Roman" w:hAnsi="Arial Narrow" w:cstheme="minorHAnsi"/>
          <w:bCs/>
          <w:sz w:val="22"/>
          <w:szCs w:val="22"/>
          <w:lang w:eastAsia="en-GB"/>
        </w:rPr>
        <w:t>environment</w:t>
      </w:r>
      <w:r w:rsidR="00F654AC">
        <w:rPr>
          <w:rFonts w:ascii="Arial Narrow" w:eastAsia="Times New Roman" w:hAnsi="Arial Narrow" w:cstheme="minorHAnsi"/>
          <w:bCs/>
          <w:sz w:val="22"/>
          <w:szCs w:val="22"/>
          <w:lang w:eastAsia="en-GB"/>
        </w:rPr>
        <w:t xml:space="preserve">. </w:t>
      </w:r>
      <w:r w:rsidR="00A963B8">
        <w:rPr>
          <w:rFonts w:ascii="Arial Narrow" w:eastAsia="Times New Roman" w:hAnsi="Arial Narrow" w:cstheme="minorHAnsi"/>
          <w:bCs/>
          <w:sz w:val="22"/>
          <w:szCs w:val="22"/>
          <w:lang w:eastAsia="en-GB"/>
        </w:rPr>
        <w:t xml:space="preserve"> without the need to follow a </w:t>
      </w:r>
      <w:r w:rsidR="00114D95">
        <w:rPr>
          <w:rFonts w:ascii="Arial Narrow" w:eastAsia="Times New Roman" w:hAnsi="Arial Narrow" w:cstheme="minorHAnsi"/>
          <w:bCs/>
          <w:sz w:val="22"/>
          <w:szCs w:val="22"/>
          <w:lang w:eastAsia="en-GB"/>
        </w:rPr>
        <w:t>prescribed curriculum</w:t>
      </w:r>
      <w:r w:rsidR="00940297">
        <w:rPr>
          <w:rFonts w:ascii="Arial Narrow" w:eastAsia="Times New Roman" w:hAnsi="Arial Narrow" w:cstheme="minorHAnsi"/>
          <w:bCs/>
          <w:sz w:val="22"/>
          <w:szCs w:val="22"/>
          <w:lang w:eastAsia="en-GB"/>
        </w:rPr>
        <w:t xml:space="preserve"> or undertake a qualification.</w:t>
      </w:r>
    </w:p>
    <w:p w14:paraId="6756BF7F" w14:textId="77777777" w:rsidR="0057453A" w:rsidRPr="00C002B8" w:rsidRDefault="0057453A" w:rsidP="00050CDF">
      <w:pPr>
        <w:spacing w:after="0" w:line="240" w:lineRule="auto"/>
        <w:jc w:val="both"/>
        <w:rPr>
          <w:rFonts w:ascii="Arial Narrow" w:eastAsia="Times New Roman" w:hAnsi="Arial Narrow" w:cstheme="minorHAnsi"/>
          <w:bCs/>
          <w:sz w:val="22"/>
          <w:szCs w:val="22"/>
          <w:lang w:eastAsia="en-GB"/>
        </w:rPr>
      </w:pPr>
    </w:p>
    <w:p w14:paraId="758D8E8D" w14:textId="77777777" w:rsidR="00050CDF" w:rsidRPr="00C002B8" w:rsidRDefault="00050CDF" w:rsidP="008D3F74">
      <w:pPr>
        <w:pStyle w:val="Heading2"/>
      </w:pPr>
      <w:r w:rsidRPr="00C002B8">
        <w:t xml:space="preserve">Eligibility </w:t>
      </w:r>
    </w:p>
    <w:p w14:paraId="52A2BF97" w14:textId="77777777" w:rsidR="00050CDF" w:rsidRPr="00C002B8" w:rsidRDefault="00050CDF" w:rsidP="00050CDF">
      <w:pPr>
        <w:spacing w:after="0" w:line="259" w:lineRule="auto"/>
        <w:rPr>
          <w:rFonts w:ascii="Arial Narrow" w:hAnsi="Arial Narrow" w:cstheme="minorHAnsi"/>
          <w:b/>
          <w:bCs/>
          <w:sz w:val="22"/>
          <w:szCs w:val="22"/>
          <w:u w:val="single"/>
        </w:rPr>
      </w:pPr>
    </w:p>
    <w:p w14:paraId="489CF42C" w14:textId="77777777" w:rsidR="00050CDF" w:rsidRPr="00C002B8" w:rsidRDefault="00050CDF" w:rsidP="00050CDF">
      <w:pPr>
        <w:spacing w:after="0" w:line="259" w:lineRule="auto"/>
        <w:rPr>
          <w:rFonts w:ascii="Arial Narrow" w:hAnsi="Arial Narrow" w:cstheme="minorHAnsi"/>
          <w:sz w:val="22"/>
          <w:szCs w:val="22"/>
        </w:rPr>
      </w:pPr>
      <w:r w:rsidRPr="00C002B8">
        <w:rPr>
          <w:rFonts w:ascii="Arial Narrow" w:hAnsi="Arial Narrow" w:cstheme="minorHAnsi"/>
          <w:sz w:val="22"/>
          <w:szCs w:val="22"/>
        </w:rPr>
        <w:t>To receive funding from the ESFA for courses, learners will need to satisfy the eligibility criteria as specified in the ESFA funding rules. See Annex B.</w:t>
      </w:r>
    </w:p>
    <w:p w14:paraId="4850208A" w14:textId="77777777" w:rsidR="00050CDF" w:rsidRPr="00C002B8" w:rsidRDefault="00050CDF" w:rsidP="00050CDF">
      <w:pPr>
        <w:spacing w:after="0" w:line="259" w:lineRule="auto"/>
        <w:rPr>
          <w:rFonts w:ascii="Arial Narrow" w:hAnsi="Arial Narrow" w:cstheme="minorHAnsi"/>
          <w:sz w:val="22"/>
          <w:szCs w:val="22"/>
        </w:rPr>
      </w:pPr>
    </w:p>
    <w:p w14:paraId="44FD1ED5" w14:textId="672C3B75" w:rsidR="00050CDF" w:rsidRPr="00C002B8" w:rsidRDefault="00050CDF" w:rsidP="00050CDF">
      <w:pPr>
        <w:rPr>
          <w:rFonts w:ascii="Arial Narrow" w:hAnsi="Arial Narrow" w:cstheme="minorHAnsi"/>
          <w:sz w:val="22"/>
          <w:szCs w:val="22"/>
        </w:rPr>
      </w:pPr>
      <w:r w:rsidRPr="00C002B8">
        <w:rPr>
          <w:rFonts w:ascii="Arial Narrow" w:hAnsi="Arial Narrow" w:cstheme="minorHAnsi"/>
          <w:sz w:val="22"/>
          <w:szCs w:val="22"/>
        </w:rPr>
        <w:t xml:space="preserve">Due to the recent devolution of AEB funding </w:t>
      </w:r>
      <w:r w:rsidR="00580825">
        <w:rPr>
          <w:rFonts w:ascii="Arial Narrow" w:hAnsi="Arial Narrow" w:cstheme="minorHAnsi"/>
          <w:sz w:val="22"/>
          <w:szCs w:val="22"/>
        </w:rPr>
        <w:t>in some areas of the UK</w:t>
      </w:r>
      <w:r w:rsidRPr="00C002B8">
        <w:rPr>
          <w:rFonts w:ascii="Arial Narrow" w:hAnsi="Arial Narrow" w:cstheme="minorHAnsi"/>
          <w:sz w:val="22"/>
          <w:szCs w:val="22"/>
        </w:rPr>
        <w:t xml:space="preserve">, learners that reside in postcodes </w:t>
      </w:r>
      <w:r w:rsidR="00580825">
        <w:rPr>
          <w:rFonts w:ascii="Arial Narrow" w:hAnsi="Arial Narrow" w:cstheme="minorHAnsi"/>
          <w:sz w:val="22"/>
          <w:szCs w:val="22"/>
        </w:rPr>
        <w:t>within the</w:t>
      </w:r>
      <w:r w:rsidR="00191168">
        <w:rPr>
          <w:rFonts w:ascii="Arial Narrow" w:hAnsi="Arial Narrow" w:cstheme="minorHAnsi"/>
          <w:sz w:val="22"/>
          <w:szCs w:val="22"/>
        </w:rPr>
        <w:t xml:space="preserve"> devolved</w:t>
      </w:r>
      <w:r w:rsidR="00580825">
        <w:rPr>
          <w:rFonts w:ascii="Arial Narrow" w:hAnsi="Arial Narrow" w:cstheme="minorHAnsi"/>
          <w:sz w:val="22"/>
          <w:szCs w:val="22"/>
        </w:rPr>
        <w:t xml:space="preserve"> </w:t>
      </w:r>
      <w:r w:rsidRPr="00C002B8">
        <w:rPr>
          <w:rFonts w:ascii="Arial Narrow" w:hAnsi="Arial Narrow" w:cstheme="minorHAnsi"/>
          <w:sz w:val="22"/>
          <w:szCs w:val="22"/>
        </w:rPr>
        <w:t xml:space="preserve">areas are no longer eligible for the ESFA funding that ACL </w:t>
      </w:r>
      <w:r w:rsidR="00AF55AA" w:rsidRPr="00C002B8">
        <w:rPr>
          <w:rFonts w:ascii="Arial Narrow" w:hAnsi="Arial Narrow" w:cstheme="minorHAnsi"/>
          <w:sz w:val="22"/>
          <w:szCs w:val="22"/>
        </w:rPr>
        <w:t xml:space="preserve">Essex </w:t>
      </w:r>
      <w:r w:rsidRPr="00C002B8">
        <w:rPr>
          <w:rFonts w:ascii="Arial Narrow" w:hAnsi="Arial Narrow" w:cstheme="minorHAnsi"/>
          <w:sz w:val="22"/>
          <w:szCs w:val="22"/>
        </w:rPr>
        <w:t>operates under</w:t>
      </w:r>
      <w:r w:rsidR="00580825">
        <w:rPr>
          <w:rFonts w:ascii="Arial Narrow" w:hAnsi="Arial Narrow" w:cstheme="minorHAnsi"/>
          <w:sz w:val="22"/>
          <w:szCs w:val="22"/>
        </w:rPr>
        <w:t xml:space="preserve"> (this does not include apprenticeships)</w:t>
      </w:r>
      <w:r w:rsidRPr="00C002B8">
        <w:rPr>
          <w:rFonts w:ascii="Arial Narrow" w:hAnsi="Arial Narrow" w:cstheme="minorHAnsi"/>
          <w:sz w:val="22"/>
          <w:szCs w:val="22"/>
        </w:rPr>
        <w:t>. In these instances, we will signpost learners to the provision that they are eligible to access. If they prefer to undertake a course with ACL Essex, full fee charges will apply.</w:t>
      </w:r>
      <w:r w:rsidR="00580825">
        <w:rPr>
          <w:rFonts w:ascii="Arial Narrow" w:hAnsi="Arial Narrow" w:cstheme="minorHAnsi"/>
          <w:sz w:val="22"/>
          <w:szCs w:val="22"/>
        </w:rPr>
        <w:t xml:space="preserve">  </w:t>
      </w:r>
    </w:p>
    <w:p w14:paraId="3D949CE8" w14:textId="77777777" w:rsidR="00050CDF" w:rsidRPr="00C002B8" w:rsidRDefault="00050CDF" w:rsidP="008D3F74">
      <w:pPr>
        <w:pStyle w:val="Heading2"/>
        <w:rPr>
          <w:rFonts w:eastAsia="Times New Roman"/>
          <w:lang w:eastAsia="en-GB"/>
        </w:rPr>
      </w:pPr>
    </w:p>
    <w:p w14:paraId="09544DB8" w14:textId="77777777" w:rsidR="00050CDF" w:rsidRPr="00C002B8" w:rsidRDefault="00050CDF" w:rsidP="008D3F74">
      <w:pPr>
        <w:pStyle w:val="Heading2"/>
        <w:rPr>
          <w:rFonts w:eastAsia="Times New Roman"/>
          <w:b/>
          <w:lang w:eastAsia="en-GB"/>
        </w:rPr>
      </w:pPr>
      <w:r w:rsidRPr="00C002B8">
        <w:rPr>
          <w:rFonts w:eastAsia="Times New Roman"/>
          <w:b/>
          <w:lang w:eastAsia="en-GB"/>
        </w:rPr>
        <w:t xml:space="preserve">Payments </w:t>
      </w:r>
    </w:p>
    <w:p w14:paraId="023652BB" w14:textId="77777777" w:rsidR="00050CDF" w:rsidRPr="00C002B8" w:rsidRDefault="00050CDF" w:rsidP="00050CDF">
      <w:pPr>
        <w:spacing w:after="0" w:line="240" w:lineRule="auto"/>
        <w:rPr>
          <w:rFonts w:ascii="Arial Narrow" w:eastAsia="Times New Roman" w:hAnsi="Arial Narrow" w:cstheme="minorHAnsi"/>
          <w:b/>
          <w:sz w:val="22"/>
          <w:szCs w:val="22"/>
          <w:u w:val="single"/>
          <w:lang w:eastAsia="en-GB"/>
        </w:rPr>
      </w:pPr>
    </w:p>
    <w:p w14:paraId="79107CF6" w14:textId="77777777" w:rsidR="00050CDF" w:rsidRPr="00C002B8" w:rsidRDefault="00050CDF" w:rsidP="00050CDF">
      <w:pPr>
        <w:spacing w:after="0" w:line="240" w:lineRule="auto"/>
        <w:rPr>
          <w:rFonts w:ascii="Arial Narrow" w:eastAsia="Times New Roman" w:hAnsi="Arial Narrow" w:cstheme="minorHAnsi"/>
          <w:bCs/>
          <w:sz w:val="22"/>
          <w:szCs w:val="22"/>
          <w:lang w:eastAsia="en-GB"/>
        </w:rPr>
      </w:pPr>
      <w:r w:rsidRPr="00C002B8">
        <w:rPr>
          <w:rFonts w:ascii="Arial Narrow" w:eastAsia="Times New Roman" w:hAnsi="Arial Narrow" w:cstheme="minorHAnsi"/>
          <w:bCs/>
          <w:sz w:val="22"/>
          <w:szCs w:val="22"/>
          <w:lang w:eastAsia="en-GB"/>
        </w:rPr>
        <w:t xml:space="preserve">For those unable to make a payment in full at the time of enrolment, several payment options are available.  </w:t>
      </w:r>
    </w:p>
    <w:p w14:paraId="0896EFF2" w14:textId="4334CEA4" w:rsidR="00050CDF" w:rsidRPr="00C002B8" w:rsidRDefault="00050CDF" w:rsidP="00050CDF">
      <w:pPr>
        <w:shd w:val="clear" w:color="auto" w:fill="FFFFFF"/>
        <w:spacing w:before="100" w:beforeAutospacing="1" w:after="100" w:afterAutospacing="1"/>
        <w:rPr>
          <w:rFonts w:ascii="Arial Narrow" w:hAnsi="Arial Narrow" w:cstheme="minorHAnsi"/>
          <w:b/>
          <w:sz w:val="22"/>
          <w:szCs w:val="22"/>
          <w:lang w:eastAsia="en-GB"/>
        </w:rPr>
      </w:pPr>
      <w:r w:rsidRPr="00C002B8">
        <w:rPr>
          <w:rFonts w:ascii="Arial Narrow" w:eastAsia="Times New Roman" w:hAnsi="Arial Narrow" w:cstheme="minorHAnsi"/>
          <w:b/>
          <w:bCs/>
          <w:sz w:val="22"/>
          <w:szCs w:val="22"/>
          <w:lang w:eastAsia="en-GB"/>
        </w:rPr>
        <w:t xml:space="preserve">3.1 Direct Debits </w:t>
      </w:r>
      <w:r w:rsidR="00E03A63" w:rsidRPr="00C002B8">
        <w:rPr>
          <w:rFonts w:ascii="Arial Narrow" w:eastAsia="Times New Roman" w:hAnsi="Arial Narrow" w:cstheme="minorHAnsi"/>
          <w:b/>
          <w:bCs/>
          <w:sz w:val="22"/>
          <w:szCs w:val="22"/>
          <w:lang w:eastAsia="en-GB"/>
        </w:rPr>
        <w:t>and</w:t>
      </w:r>
      <w:r w:rsidRPr="00C002B8">
        <w:rPr>
          <w:rFonts w:ascii="Arial Narrow" w:eastAsia="Times New Roman" w:hAnsi="Arial Narrow" w:cstheme="minorHAnsi"/>
          <w:b/>
          <w:bCs/>
          <w:sz w:val="22"/>
          <w:szCs w:val="22"/>
          <w:lang w:eastAsia="en-GB"/>
        </w:rPr>
        <w:t xml:space="preserve"> </w:t>
      </w:r>
      <w:r w:rsidRPr="00C002B8">
        <w:rPr>
          <w:rFonts w:ascii="Arial Narrow" w:hAnsi="Arial Narrow" w:cstheme="minorHAnsi"/>
          <w:b/>
          <w:sz w:val="22"/>
          <w:szCs w:val="22"/>
          <w:lang w:eastAsia="en-GB"/>
        </w:rPr>
        <w:t>Instalment Payments</w:t>
      </w:r>
    </w:p>
    <w:p w14:paraId="217FC3CC" w14:textId="77777777" w:rsidR="00050CDF" w:rsidRPr="00C002B8" w:rsidRDefault="00050CDF" w:rsidP="00050CDF">
      <w:pPr>
        <w:spacing w:after="0" w:line="240" w:lineRule="auto"/>
        <w:rPr>
          <w:rFonts w:ascii="Arial Narrow" w:eastAsia="Times New Roman" w:hAnsi="Arial Narrow" w:cstheme="minorHAnsi"/>
          <w:sz w:val="22"/>
          <w:szCs w:val="22"/>
          <w:lang w:eastAsia="en-GB"/>
        </w:rPr>
      </w:pPr>
      <w:r w:rsidRPr="00C002B8">
        <w:rPr>
          <w:rFonts w:ascii="Arial Narrow" w:eastAsia="Times New Roman" w:hAnsi="Arial Narrow" w:cstheme="minorHAnsi"/>
          <w:sz w:val="22"/>
          <w:szCs w:val="22"/>
          <w:lang w:eastAsia="en-GB"/>
        </w:rPr>
        <w:t xml:space="preserve">Direct Debits </w:t>
      </w:r>
    </w:p>
    <w:p w14:paraId="3D873B62" w14:textId="77777777" w:rsidR="00050CDF" w:rsidRPr="00C002B8" w:rsidRDefault="00050CDF" w:rsidP="00050CDF">
      <w:pPr>
        <w:spacing w:after="0" w:line="240" w:lineRule="auto"/>
        <w:rPr>
          <w:rFonts w:ascii="Arial Narrow" w:eastAsia="Times New Roman" w:hAnsi="Arial Narrow" w:cstheme="minorHAnsi"/>
          <w:sz w:val="22"/>
          <w:szCs w:val="22"/>
          <w:lang w:eastAsia="en-GB"/>
        </w:rPr>
      </w:pPr>
    </w:p>
    <w:p w14:paraId="07FDE304" w14:textId="77777777" w:rsidR="00050CDF" w:rsidRPr="00C002B8" w:rsidRDefault="00050CDF" w:rsidP="00050CDF">
      <w:pPr>
        <w:spacing w:after="0" w:line="240" w:lineRule="auto"/>
        <w:rPr>
          <w:rFonts w:ascii="Arial Narrow" w:eastAsia="Times New Roman" w:hAnsi="Arial Narrow" w:cstheme="minorHAnsi"/>
          <w:sz w:val="22"/>
          <w:szCs w:val="22"/>
          <w:lang w:eastAsia="en-GB"/>
        </w:rPr>
      </w:pPr>
      <w:r w:rsidRPr="00C002B8">
        <w:rPr>
          <w:rFonts w:ascii="Arial Narrow" w:eastAsia="Times New Roman" w:hAnsi="Arial Narrow" w:cstheme="minorHAnsi"/>
          <w:sz w:val="22"/>
          <w:szCs w:val="22"/>
          <w:lang w:eastAsia="en-GB"/>
        </w:rPr>
        <w:t xml:space="preserve">Direct debits are available on courses with a fee of </w:t>
      </w:r>
      <w:r w:rsidRPr="00C002B8">
        <w:rPr>
          <w:rFonts w:ascii="Arial Narrow" w:eastAsia="Times New Roman" w:hAnsi="Arial Narrow" w:cstheme="minorHAnsi"/>
          <w:b/>
          <w:sz w:val="22"/>
          <w:szCs w:val="22"/>
          <w:lang w:eastAsia="en-GB"/>
        </w:rPr>
        <w:t>£100</w:t>
      </w:r>
      <w:r w:rsidRPr="00C002B8">
        <w:rPr>
          <w:rFonts w:ascii="Arial Narrow" w:eastAsia="Times New Roman" w:hAnsi="Arial Narrow" w:cstheme="minorHAnsi"/>
          <w:sz w:val="22"/>
          <w:szCs w:val="22"/>
          <w:lang w:eastAsia="en-GB"/>
        </w:rPr>
        <w:t xml:space="preserve"> and above. Learners must complete a Direct Debit Mandate and pay the 35% deposit at the time of enrolment.  The balance is paid on a monthly basis by direct debit over the duration of the course.  The number of instalments depends on the length of the course.</w:t>
      </w:r>
    </w:p>
    <w:p w14:paraId="31FABDB6" w14:textId="56B8DE91" w:rsidR="00050CDF" w:rsidRPr="00C002B8" w:rsidRDefault="00050CDF" w:rsidP="00050CDF">
      <w:pPr>
        <w:shd w:val="clear" w:color="auto" w:fill="FFFFFF"/>
        <w:spacing w:before="100" w:beforeAutospacing="1" w:after="100" w:afterAutospacing="1"/>
        <w:rPr>
          <w:rFonts w:ascii="Arial Narrow" w:hAnsi="Arial Narrow" w:cstheme="minorHAnsi"/>
          <w:sz w:val="22"/>
          <w:szCs w:val="22"/>
          <w:lang w:eastAsia="en-GB"/>
        </w:rPr>
      </w:pPr>
      <w:r w:rsidRPr="00C002B8">
        <w:rPr>
          <w:rFonts w:ascii="Arial Narrow" w:hAnsi="Arial Narrow" w:cstheme="minorHAnsi"/>
          <w:sz w:val="22"/>
          <w:szCs w:val="22"/>
          <w:lang w:eastAsia="en-GB"/>
        </w:rPr>
        <w:t>Apprenticeship co-investment payments can be made by direct debit.  The monthly amount will be agreed with the employer prior to the apprenticeship start date. Any outstanding balance will need to be settled prior to the apprentices End Point Assessment.</w:t>
      </w:r>
    </w:p>
    <w:p w14:paraId="7B4CBDDD" w14:textId="77777777" w:rsidR="00050CDF" w:rsidRPr="00C002B8" w:rsidRDefault="00050CDF" w:rsidP="00050CDF">
      <w:pPr>
        <w:shd w:val="clear" w:color="auto" w:fill="FFFFFF"/>
        <w:spacing w:before="100" w:beforeAutospacing="1" w:after="100" w:afterAutospacing="1"/>
        <w:rPr>
          <w:rFonts w:ascii="Arial Narrow" w:hAnsi="Arial Narrow" w:cstheme="minorHAnsi"/>
          <w:sz w:val="22"/>
          <w:szCs w:val="22"/>
          <w:lang w:eastAsia="en-GB"/>
        </w:rPr>
      </w:pPr>
      <w:r w:rsidRPr="00C002B8">
        <w:rPr>
          <w:rFonts w:ascii="Arial Narrow" w:hAnsi="Arial Narrow" w:cstheme="minorHAnsi"/>
          <w:sz w:val="22"/>
          <w:szCs w:val="22"/>
          <w:lang w:eastAsia="en-GB"/>
        </w:rPr>
        <w:t>Instalment Payments</w:t>
      </w:r>
    </w:p>
    <w:p w14:paraId="2428507A" w14:textId="4306684B" w:rsidR="00A759FD" w:rsidRPr="001729F6" w:rsidRDefault="00CF0B45" w:rsidP="001729F6">
      <w:pPr>
        <w:shd w:val="clear" w:color="auto" w:fill="FFFFFF"/>
        <w:spacing w:before="100" w:beforeAutospacing="1" w:after="100" w:afterAutospacing="1"/>
        <w:rPr>
          <w:rFonts w:ascii="Arial Narrow" w:hAnsi="Arial Narrow" w:cstheme="minorHAnsi"/>
          <w:sz w:val="22"/>
          <w:szCs w:val="22"/>
          <w:lang w:eastAsia="en-GB"/>
        </w:rPr>
      </w:pPr>
      <w:r w:rsidRPr="004005F9">
        <w:rPr>
          <w:rFonts w:ascii="Arial Narrow" w:hAnsi="Arial Narrow" w:cstheme="minorHAnsi"/>
          <w:sz w:val="22"/>
          <w:szCs w:val="22"/>
          <w:lang w:eastAsia="en-GB"/>
        </w:rPr>
        <w:t>In exceptional circumstances</w:t>
      </w:r>
      <w:r w:rsidRPr="00C002B8">
        <w:rPr>
          <w:rFonts w:ascii="Arial Narrow" w:hAnsi="Arial Narrow" w:cstheme="minorHAnsi"/>
          <w:sz w:val="22"/>
          <w:szCs w:val="22"/>
          <w:lang w:eastAsia="en-GB"/>
        </w:rPr>
        <w:t xml:space="preserve"> e.g. hardship, </w:t>
      </w:r>
      <w:r w:rsidR="00050CDF" w:rsidRPr="00C002B8">
        <w:rPr>
          <w:rFonts w:ascii="Arial Narrow" w:hAnsi="Arial Narrow" w:cstheme="minorHAnsi"/>
          <w:sz w:val="22"/>
          <w:szCs w:val="22"/>
          <w:lang w:eastAsia="en-GB"/>
        </w:rPr>
        <w:t xml:space="preserve">an </w:t>
      </w:r>
      <w:r w:rsidRPr="00C002B8">
        <w:rPr>
          <w:rFonts w:ascii="Arial Narrow" w:hAnsi="Arial Narrow" w:cstheme="minorHAnsi"/>
          <w:sz w:val="22"/>
          <w:szCs w:val="22"/>
          <w:lang w:eastAsia="en-GB"/>
        </w:rPr>
        <w:t xml:space="preserve">individual </w:t>
      </w:r>
      <w:r w:rsidR="00395D7C" w:rsidRPr="00C002B8">
        <w:rPr>
          <w:rFonts w:ascii="Arial Narrow" w:hAnsi="Arial Narrow" w:cstheme="minorHAnsi"/>
          <w:sz w:val="22"/>
          <w:szCs w:val="22"/>
          <w:lang w:eastAsia="en-GB"/>
        </w:rPr>
        <w:t xml:space="preserve">may request to pay for their course in </w:t>
      </w:r>
      <w:r w:rsidR="00050CDF" w:rsidRPr="00C002B8">
        <w:rPr>
          <w:rFonts w:ascii="Arial Narrow" w:hAnsi="Arial Narrow" w:cstheme="minorHAnsi"/>
          <w:sz w:val="22"/>
          <w:szCs w:val="22"/>
          <w:lang w:eastAsia="en-GB"/>
        </w:rPr>
        <w:t>instalment</w:t>
      </w:r>
      <w:r w:rsidR="00395D7C" w:rsidRPr="00C002B8">
        <w:rPr>
          <w:rFonts w:ascii="Arial Narrow" w:hAnsi="Arial Narrow" w:cstheme="minorHAnsi"/>
          <w:sz w:val="22"/>
          <w:szCs w:val="22"/>
          <w:lang w:eastAsia="en-GB"/>
        </w:rPr>
        <w:t xml:space="preserve">s. An </w:t>
      </w:r>
      <w:r w:rsidR="00FE317F" w:rsidRPr="00C002B8">
        <w:rPr>
          <w:rFonts w:ascii="Arial Narrow" w:hAnsi="Arial Narrow" w:cstheme="minorHAnsi"/>
          <w:sz w:val="22"/>
          <w:szCs w:val="22"/>
          <w:lang w:eastAsia="en-GB"/>
        </w:rPr>
        <w:t xml:space="preserve">affordable </w:t>
      </w:r>
      <w:r w:rsidR="00395D7C" w:rsidRPr="00C002B8">
        <w:rPr>
          <w:rFonts w:ascii="Arial Narrow" w:hAnsi="Arial Narrow" w:cstheme="minorHAnsi"/>
          <w:sz w:val="22"/>
          <w:szCs w:val="22"/>
          <w:lang w:eastAsia="en-GB"/>
        </w:rPr>
        <w:t>instalment</w:t>
      </w:r>
      <w:r w:rsidR="00050CDF" w:rsidRPr="00C002B8">
        <w:rPr>
          <w:rFonts w:ascii="Arial Narrow" w:hAnsi="Arial Narrow" w:cstheme="minorHAnsi"/>
          <w:sz w:val="22"/>
          <w:szCs w:val="22"/>
          <w:lang w:eastAsia="en-GB"/>
        </w:rPr>
        <w:t xml:space="preserve"> plan </w:t>
      </w:r>
      <w:r w:rsidR="00F81576">
        <w:rPr>
          <w:rFonts w:ascii="Arial Narrow" w:hAnsi="Arial Narrow" w:cstheme="minorHAnsi"/>
          <w:sz w:val="22"/>
          <w:szCs w:val="22"/>
          <w:lang w:eastAsia="en-GB"/>
        </w:rPr>
        <w:t>will</w:t>
      </w:r>
      <w:r w:rsidR="00050CDF" w:rsidRPr="00C002B8">
        <w:rPr>
          <w:rFonts w:ascii="Arial Narrow" w:hAnsi="Arial Narrow" w:cstheme="minorHAnsi"/>
          <w:sz w:val="22"/>
          <w:szCs w:val="22"/>
          <w:lang w:eastAsia="en-GB"/>
        </w:rPr>
        <w:t xml:space="preserve"> be agreed prior to the start date</w:t>
      </w:r>
      <w:r w:rsidR="00A80C1B" w:rsidRPr="00C002B8">
        <w:rPr>
          <w:rFonts w:ascii="Arial Narrow" w:hAnsi="Arial Narrow" w:cstheme="minorHAnsi"/>
          <w:sz w:val="22"/>
          <w:szCs w:val="22"/>
          <w:lang w:eastAsia="en-GB"/>
        </w:rPr>
        <w:t xml:space="preserve"> of the course.</w:t>
      </w:r>
      <w:r w:rsidR="00DE5884" w:rsidRPr="00C002B8">
        <w:rPr>
          <w:rFonts w:ascii="Arial Narrow" w:hAnsi="Arial Narrow" w:cstheme="minorHAnsi"/>
          <w:sz w:val="22"/>
          <w:szCs w:val="22"/>
          <w:lang w:eastAsia="en-GB"/>
        </w:rPr>
        <w:t xml:space="preserve"> </w:t>
      </w:r>
      <w:r w:rsidR="00BC2F89">
        <w:rPr>
          <w:rFonts w:ascii="Arial Narrow" w:hAnsi="Arial Narrow" w:cstheme="minorHAnsi"/>
          <w:sz w:val="22"/>
          <w:szCs w:val="22"/>
          <w:lang w:eastAsia="en-GB"/>
        </w:rPr>
        <w:t xml:space="preserve">This request will be approved by the </w:t>
      </w:r>
      <w:r w:rsidR="005B0CF4">
        <w:rPr>
          <w:rFonts w:ascii="Arial Narrow" w:hAnsi="Arial Narrow" w:cstheme="minorHAnsi"/>
          <w:sz w:val="22"/>
          <w:szCs w:val="22"/>
          <w:lang w:eastAsia="en-GB"/>
        </w:rPr>
        <w:t xml:space="preserve">relevant </w:t>
      </w:r>
      <w:r w:rsidR="00880153">
        <w:rPr>
          <w:rFonts w:ascii="Arial Narrow" w:hAnsi="Arial Narrow" w:cstheme="minorHAnsi"/>
          <w:sz w:val="22"/>
          <w:szCs w:val="22"/>
          <w:lang w:eastAsia="en-GB"/>
        </w:rPr>
        <w:t>C</w:t>
      </w:r>
      <w:r w:rsidR="005B0CF4">
        <w:rPr>
          <w:rFonts w:ascii="Arial Narrow" w:hAnsi="Arial Narrow" w:cstheme="minorHAnsi"/>
          <w:sz w:val="22"/>
          <w:szCs w:val="22"/>
          <w:lang w:eastAsia="en-GB"/>
        </w:rPr>
        <w:t xml:space="preserve">entre </w:t>
      </w:r>
      <w:r w:rsidR="00880153">
        <w:rPr>
          <w:rFonts w:ascii="Arial Narrow" w:hAnsi="Arial Narrow" w:cstheme="minorHAnsi"/>
          <w:sz w:val="22"/>
          <w:szCs w:val="22"/>
          <w:lang w:eastAsia="en-GB"/>
        </w:rPr>
        <w:t>L</w:t>
      </w:r>
      <w:r w:rsidR="005B0CF4">
        <w:rPr>
          <w:rFonts w:ascii="Arial Narrow" w:hAnsi="Arial Narrow" w:cstheme="minorHAnsi"/>
          <w:sz w:val="22"/>
          <w:szCs w:val="22"/>
          <w:lang w:eastAsia="en-GB"/>
        </w:rPr>
        <w:t>ead</w:t>
      </w:r>
      <w:r w:rsidR="00D4380B">
        <w:rPr>
          <w:rFonts w:ascii="Arial Narrow" w:hAnsi="Arial Narrow" w:cstheme="minorHAnsi"/>
          <w:sz w:val="22"/>
          <w:szCs w:val="22"/>
          <w:lang w:eastAsia="en-GB"/>
        </w:rPr>
        <w:t>.</w:t>
      </w:r>
      <w:r w:rsidR="0067757C">
        <w:rPr>
          <w:rFonts w:ascii="Arial Narrow" w:hAnsi="Arial Narrow" w:cstheme="minorHAnsi"/>
          <w:sz w:val="22"/>
          <w:szCs w:val="22"/>
          <w:lang w:eastAsia="en-GB"/>
        </w:rPr>
        <w:t xml:space="preserve"> The course fee must be paid in full prior to its end date</w:t>
      </w:r>
    </w:p>
    <w:p w14:paraId="7AC33B96" w14:textId="3DDB6116" w:rsidR="00050CDF" w:rsidRPr="00C002B8" w:rsidRDefault="00050CDF" w:rsidP="00050CDF">
      <w:pPr>
        <w:spacing w:after="0" w:line="240" w:lineRule="auto"/>
        <w:rPr>
          <w:rFonts w:ascii="Arial Narrow" w:eastAsia="Times New Roman" w:hAnsi="Arial Narrow" w:cstheme="minorHAnsi"/>
          <w:b/>
          <w:bCs/>
          <w:sz w:val="22"/>
          <w:szCs w:val="22"/>
          <w:lang w:eastAsia="en-GB"/>
        </w:rPr>
      </w:pPr>
      <w:r w:rsidRPr="00C002B8">
        <w:rPr>
          <w:rFonts w:ascii="Arial Narrow" w:eastAsia="Times New Roman" w:hAnsi="Arial Narrow" w:cstheme="minorHAnsi"/>
          <w:b/>
          <w:bCs/>
          <w:sz w:val="22"/>
          <w:szCs w:val="22"/>
          <w:lang w:eastAsia="en-GB"/>
        </w:rPr>
        <w:t>3.2 Advanced Learner Loans</w:t>
      </w:r>
    </w:p>
    <w:p w14:paraId="2ED1D4F1" w14:textId="77777777" w:rsidR="00050CDF" w:rsidRPr="00C002B8" w:rsidRDefault="00050CDF" w:rsidP="00050CDF">
      <w:pPr>
        <w:spacing w:after="0" w:line="240" w:lineRule="auto"/>
        <w:rPr>
          <w:rFonts w:ascii="Arial Narrow" w:eastAsia="Times New Roman" w:hAnsi="Arial Narrow" w:cstheme="minorHAnsi"/>
          <w:b/>
          <w:bCs/>
          <w:sz w:val="22"/>
          <w:szCs w:val="22"/>
          <w:lang w:eastAsia="en-GB"/>
        </w:rPr>
      </w:pPr>
    </w:p>
    <w:p w14:paraId="42E2E74F" w14:textId="59722495" w:rsidR="00050CDF" w:rsidRPr="00C002B8" w:rsidRDefault="00050CDF" w:rsidP="00050CDF">
      <w:pPr>
        <w:spacing w:after="0" w:line="240" w:lineRule="auto"/>
        <w:rPr>
          <w:rFonts w:ascii="Arial Narrow" w:hAnsi="Arial Narrow" w:cstheme="minorHAnsi"/>
          <w:sz w:val="22"/>
          <w:szCs w:val="22"/>
          <w:lang w:val="en"/>
        </w:rPr>
      </w:pPr>
      <w:r w:rsidRPr="00C002B8">
        <w:rPr>
          <w:rFonts w:ascii="Arial Narrow" w:hAnsi="Arial Narrow" w:cstheme="minorHAnsi"/>
          <w:sz w:val="22"/>
          <w:szCs w:val="22"/>
          <w:lang w:val="en"/>
        </w:rPr>
        <w:t>Where a learner is not eligible for ESFA funding, an Advanced Learner Loan may be applied for.  Eligibility does not depend on an individual’s income and there are no credit checks.  The course undertaken must be at level 3 or above to qualify.</w:t>
      </w:r>
      <w:r w:rsidR="008D3F74">
        <w:rPr>
          <w:rFonts w:ascii="Arial Narrow" w:hAnsi="Arial Narrow" w:cstheme="minorHAnsi"/>
          <w:sz w:val="22"/>
          <w:szCs w:val="22"/>
          <w:lang w:val="en"/>
        </w:rPr>
        <w:t xml:space="preserve"> </w:t>
      </w:r>
      <w:hyperlink r:id="rId12" w:history="1">
        <w:r w:rsidR="008D3F74" w:rsidRPr="008D3F74">
          <w:rPr>
            <w:rStyle w:val="Hyperlink"/>
            <w:rFonts w:ascii="Arial Narrow" w:hAnsi="Arial Narrow" w:cstheme="minorHAnsi"/>
            <w:sz w:val="22"/>
            <w:szCs w:val="22"/>
            <w:lang w:val="en"/>
          </w:rPr>
          <w:t>The government website has information on how to apply.</w:t>
        </w:r>
      </w:hyperlink>
    </w:p>
    <w:p w14:paraId="15D09FAA" w14:textId="77777777" w:rsidR="00050CDF" w:rsidRPr="00C002B8" w:rsidRDefault="00050CDF" w:rsidP="00050CDF">
      <w:pPr>
        <w:spacing w:after="0" w:line="240" w:lineRule="auto"/>
        <w:rPr>
          <w:rFonts w:ascii="Arial Narrow" w:hAnsi="Arial Narrow" w:cstheme="minorHAnsi"/>
          <w:sz w:val="22"/>
          <w:szCs w:val="22"/>
          <w:lang w:val="en"/>
        </w:rPr>
      </w:pPr>
    </w:p>
    <w:p w14:paraId="3F5415BF" w14:textId="67DBD26C" w:rsidR="004C32E3" w:rsidRDefault="004C32E3" w:rsidP="00050CDF">
      <w:pPr>
        <w:spacing w:after="0" w:line="240" w:lineRule="auto"/>
        <w:rPr>
          <w:rFonts w:ascii="Arial Narrow" w:eastAsia="Times New Roman" w:hAnsi="Arial Narrow" w:cstheme="minorHAnsi"/>
          <w:sz w:val="22"/>
          <w:szCs w:val="22"/>
          <w:lang w:eastAsia="en-GB"/>
        </w:rPr>
      </w:pPr>
    </w:p>
    <w:p w14:paraId="0B947F14" w14:textId="77777777" w:rsidR="00A9092D" w:rsidRDefault="00A9092D" w:rsidP="001729F6">
      <w:pPr>
        <w:shd w:val="clear" w:color="auto" w:fill="FFFFFF"/>
        <w:spacing w:before="100" w:beforeAutospacing="1" w:after="100" w:afterAutospacing="1"/>
        <w:rPr>
          <w:rFonts w:ascii="Arial Narrow" w:eastAsia="Times New Roman" w:hAnsi="Arial Narrow" w:cstheme="minorHAnsi"/>
          <w:b/>
          <w:bCs/>
          <w:sz w:val="22"/>
          <w:szCs w:val="22"/>
          <w:lang w:eastAsia="en-GB"/>
        </w:rPr>
      </w:pPr>
    </w:p>
    <w:p w14:paraId="24CEEAD9" w14:textId="35AF0713" w:rsidR="001729F6" w:rsidRPr="001729F6" w:rsidRDefault="001729F6" w:rsidP="001729F6">
      <w:pPr>
        <w:shd w:val="clear" w:color="auto" w:fill="FFFFFF"/>
        <w:spacing w:before="100" w:beforeAutospacing="1" w:after="100" w:afterAutospacing="1"/>
        <w:rPr>
          <w:rFonts w:ascii="Arial Narrow" w:hAnsi="Arial Narrow" w:cstheme="minorHAnsi"/>
          <w:b/>
          <w:bCs/>
          <w:sz w:val="22"/>
          <w:szCs w:val="22"/>
          <w:lang w:eastAsia="en-GB"/>
        </w:rPr>
      </w:pPr>
      <w:r w:rsidRPr="001729F6">
        <w:rPr>
          <w:rFonts w:ascii="Arial Narrow" w:eastAsia="Times New Roman" w:hAnsi="Arial Narrow" w:cstheme="minorHAnsi"/>
          <w:b/>
          <w:bCs/>
          <w:sz w:val="22"/>
          <w:szCs w:val="22"/>
          <w:lang w:eastAsia="en-GB"/>
        </w:rPr>
        <w:t xml:space="preserve">3.3 </w:t>
      </w:r>
      <w:r w:rsidRPr="001729F6">
        <w:rPr>
          <w:rFonts w:ascii="Arial Narrow" w:hAnsi="Arial Narrow" w:cstheme="minorHAnsi"/>
          <w:b/>
          <w:bCs/>
          <w:sz w:val="22"/>
          <w:szCs w:val="22"/>
          <w:lang w:eastAsia="en-GB"/>
        </w:rPr>
        <w:t>Missed Payments</w:t>
      </w:r>
      <w:r w:rsidR="00EE4DD4">
        <w:rPr>
          <w:rFonts w:ascii="Arial Narrow" w:hAnsi="Arial Narrow" w:cstheme="minorHAnsi"/>
          <w:b/>
          <w:bCs/>
          <w:sz w:val="22"/>
          <w:szCs w:val="22"/>
          <w:lang w:eastAsia="en-GB"/>
        </w:rPr>
        <w:t xml:space="preserve"> or Outstanding Fees</w:t>
      </w:r>
    </w:p>
    <w:p w14:paraId="31144C4B" w14:textId="2F618137" w:rsidR="001729F6" w:rsidRPr="00C002B8" w:rsidRDefault="001729F6" w:rsidP="001729F6">
      <w:pPr>
        <w:spacing w:after="0" w:line="240" w:lineRule="auto"/>
        <w:rPr>
          <w:rFonts w:ascii="Arial Narrow" w:eastAsia="Times New Roman" w:hAnsi="Arial Narrow" w:cstheme="minorHAnsi"/>
          <w:sz w:val="22"/>
          <w:szCs w:val="22"/>
          <w:lang w:eastAsia="en-GB"/>
        </w:rPr>
      </w:pPr>
      <w:r w:rsidRPr="00C002B8">
        <w:rPr>
          <w:rFonts w:ascii="Arial Narrow" w:hAnsi="Arial Narrow" w:cstheme="minorHAnsi"/>
          <w:sz w:val="22"/>
          <w:szCs w:val="22"/>
          <w:lang w:eastAsia="en-GB"/>
        </w:rPr>
        <w:t>If a</w:t>
      </w:r>
      <w:r w:rsidR="009C6853">
        <w:rPr>
          <w:rFonts w:ascii="Arial Narrow" w:hAnsi="Arial Narrow" w:cstheme="minorHAnsi"/>
          <w:sz w:val="22"/>
          <w:szCs w:val="22"/>
          <w:lang w:eastAsia="en-GB"/>
        </w:rPr>
        <w:t>n instalment or direct debit</w:t>
      </w:r>
      <w:r w:rsidRPr="00C002B8">
        <w:rPr>
          <w:rFonts w:ascii="Arial Narrow" w:hAnsi="Arial Narrow" w:cstheme="minorHAnsi"/>
          <w:sz w:val="22"/>
          <w:szCs w:val="22"/>
          <w:lang w:eastAsia="en-GB"/>
        </w:rPr>
        <w:t xml:space="preserve"> payment is missed, learners will not be allowed to attend their course again until payments are up to date.  </w:t>
      </w:r>
      <w:r w:rsidRPr="00C002B8">
        <w:rPr>
          <w:rFonts w:ascii="Arial Narrow" w:eastAsia="Times New Roman" w:hAnsi="Arial Narrow" w:cstheme="minorHAnsi"/>
          <w:sz w:val="22"/>
          <w:szCs w:val="22"/>
          <w:lang w:eastAsia="en-GB"/>
        </w:rPr>
        <w:t xml:space="preserve"> </w:t>
      </w:r>
    </w:p>
    <w:p w14:paraId="72BF9B55" w14:textId="77777777" w:rsidR="001729F6" w:rsidRPr="00C002B8" w:rsidRDefault="001729F6" w:rsidP="001729F6">
      <w:pPr>
        <w:shd w:val="clear" w:color="auto" w:fill="FFFFFF"/>
        <w:spacing w:before="100" w:beforeAutospacing="1" w:after="100" w:afterAutospacing="1"/>
        <w:rPr>
          <w:rFonts w:ascii="Arial Narrow" w:hAnsi="Arial Narrow" w:cstheme="minorHAnsi"/>
          <w:sz w:val="22"/>
          <w:szCs w:val="22"/>
          <w:lang w:eastAsia="en-GB"/>
        </w:rPr>
      </w:pPr>
      <w:r w:rsidRPr="00C002B8">
        <w:rPr>
          <w:rFonts w:ascii="Arial Narrow" w:hAnsi="Arial Narrow" w:cstheme="minorHAnsi"/>
          <w:sz w:val="22"/>
          <w:szCs w:val="22"/>
          <w:lang w:eastAsia="en-GB"/>
        </w:rPr>
        <w:t>If an apprenticeship payment is missed, the apprentice could be removed from their programme.</w:t>
      </w:r>
    </w:p>
    <w:p w14:paraId="3BB6EDA9" w14:textId="77777777" w:rsidR="001729F6" w:rsidRPr="00C002B8" w:rsidRDefault="001729F6" w:rsidP="001729F6">
      <w:pPr>
        <w:pStyle w:val="NormalWeb"/>
        <w:rPr>
          <w:rFonts w:ascii="Arial Narrow" w:hAnsi="Arial Narrow" w:cstheme="minorHAnsi"/>
          <w:bCs/>
          <w:sz w:val="22"/>
          <w:szCs w:val="22"/>
        </w:rPr>
      </w:pPr>
      <w:r w:rsidRPr="00C002B8">
        <w:rPr>
          <w:rFonts w:ascii="Arial Narrow" w:hAnsi="Arial Narrow" w:cstheme="minorHAnsi"/>
          <w:bCs/>
          <w:sz w:val="22"/>
          <w:szCs w:val="22"/>
        </w:rPr>
        <w:t xml:space="preserve">Learners deciding not to return to the course and who have paid by direct debit, advanced learner loan or instalment payment arrangements, are still liable for payment of the full course fees. </w:t>
      </w:r>
    </w:p>
    <w:p w14:paraId="73C847E1" w14:textId="77777777" w:rsidR="001729F6" w:rsidRPr="00C002B8" w:rsidRDefault="001729F6" w:rsidP="001729F6">
      <w:pPr>
        <w:pStyle w:val="NormalWeb"/>
        <w:rPr>
          <w:rFonts w:ascii="Arial Narrow" w:hAnsi="Arial Narrow" w:cstheme="minorHAnsi"/>
          <w:bCs/>
          <w:sz w:val="22"/>
          <w:szCs w:val="22"/>
        </w:rPr>
      </w:pPr>
      <w:r w:rsidRPr="00C002B8">
        <w:rPr>
          <w:rFonts w:ascii="Arial Narrow" w:hAnsi="Arial Narrow" w:cstheme="minorHAnsi"/>
          <w:bCs/>
          <w:sz w:val="22"/>
          <w:szCs w:val="22"/>
        </w:rPr>
        <w:t>Fees that remain outstanding will be invoiced to learners or employers by ECC finance</w:t>
      </w:r>
      <w:r>
        <w:rPr>
          <w:rFonts w:ascii="Arial Narrow" w:hAnsi="Arial Narrow" w:cstheme="minorHAnsi"/>
          <w:bCs/>
          <w:sz w:val="22"/>
          <w:szCs w:val="22"/>
        </w:rPr>
        <w:t>.</w:t>
      </w:r>
    </w:p>
    <w:p w14:paraId="77245684" w14:textId="08D9B9C2" w:rsidR="001729F6" w:rsidRPr="000E11D2" w:rsidRDefault="00876DE1" w:rsidP="00050CDF">
      <w:pPr>
        <w:spacing w:after="0" w:line="240" w:lineRule="auto"/>
        <w:rPr>
          <w:rFonts w:ascii="Arial Narrow" w:eastAsia="Times New Roman" w:hAnsi="Arial Narrow" w:cstheme="minorHAnsi"/>
          <w:sz w:val="22"/>
          <w:szCs w:val="22"/>
          <w:lang w:eastAsia="en-GB"/>
        </w:rPr>
      </w:pPr>
      <w:r w:rsidRPr="000E11D2">
        <w:rPr>
          <w:rFonts w:ascii="Arial Narrow" w:eastAsia="Times New Roman" w:hAnsi="Arial Narrow" w:cstheme="minorHAnsi"/>
          <w:sz w:val="22"/>
          <w:szCs w:val="22"/>
          <w:lang w:eastAsia="en-GB"/>
        </w:rPr>
        <w:t xml:space="preserve">If a learner does not </w:t>
      </w:r>
      <w:r w:rsidR="00DC6E64" w:rsidRPr="000E11D2">
        <w:rPr>
          <w:rFonts w:ascii="Arial Narrow" w:eastAsia="Times New Roman" w:hAnsi="Arial Narrow" w:cstheme="minorHAnsi"/>
          <w:sz w:val="22"/>
          <w:szCs w:val="22"/>
          <w:lang w:eastAsia="en-GB"/>
        </w:rPr>
        <w:t>clear</w:t>
      </w:r>
      <w:r w:rsidRPr="000E11D2">
        <w:rPr>
          <w:rFonts w:ascii="Arial Narrow" w:eastAsia="Times New Roman" w:hAnsi="Arial Narrow" w:cstheme="minorHAnsi"/>
          <w:sz w:val="22"/>
          <w:szCs w:val="22"/>
          <w:lang w:eastAsia="en-GB"/>
        </w:rPr>
        <w:t xml:space="preserve"> </w:t>
      </w:r>
      <w:r w:rsidR="004446F9" w:rsidRPr="000E11D2">
        <w:rPr>
          <w:rFonts w:ascii="Arial Narrow" w:eastAsia="Times New Roman" w:hAnsi="Arial Narrow" w:cstheme="minorHAnsi"/>
          <w:sz w:val="22"/>
          <w:szCs w:val="22"/>
          <w:lang w:eastAsia="en-GB"/>
        </w:rPr>
        <w:t>their</w:t>
      </w:r>
      <w:r w:rsidRPr="000E11D2">
        <w:rPr>
          <w:rFonts w:ascii="Arial Narrow" w:eastAsia="Times New Roman" w:hAnsi="Arial Narrow" w:cstheme="minorHAnsi"/>
          <w:sz w:val="22"/>
          <w:szCs w:val="22"/>
          <w:lang w:eastAsia="en-GB"/>
        </w:rPr>
        <w:t xml:space="preserve"> outstanding fees</w:t>
      </w:r>
      <w:r w:rsidR="00DC6E64" w:rsidRPr="000E11D2">
        <w:rPr>
          <w:rFonts w:ascii="Arial Narrow" w:eastAsia="Times New Roman" w:hAnsi="Arial Narrow" w:cstheme="minorHAnsi"/>
          <w:sz w:val="22"/>
          <w:szCs w:val="22"/>
          <w:lang w:eastAsia="en-GB"/>
        </w:rPr>
        <w:t>,</w:t>
      </w:r>
      <w:r w:rsidRPr="000E11D2">
        <w:rPr>
          <w:rFonts w:ascii="Arial Narrow" w:eastAsia="Times New Roman" w:hAnsi="Arial Narrow" w:cstheme="minorHAnsi"/>
          <w:sz w:val="22"/>
          <w:szCs w:val="22"/>
          <w:lang w:eastAsia="en-GB"/>
        </w:rPr>
        <w:t xml:space="preserve"> </w:t>
      </w:r>
      <w:r w:rsidR="00AD7E12" w:rsidRPr="000E11D2">
        <w:rPr>
          <w:rFonts w:ascii="Arial Narrow" w:eastAsia="Times New Roman" w:hAnsi="Arial Narrow" w:cstheme="minorHAnsi"/>
          <w:sz w:val="22"/>
          <w:szCs w:val="22"/>
          <w:lang w:eastAsia="en-GB"/>
        </w:rPr>
        <w:t xml:space="preserve">they will not be able to enrol on another course with ACL until the fee has been fully paid. </w:t>
      </w:r>
    </w:p>
    <w:p w14:paraId="0061811B" w14:textId="37A297F0" w:rsidR="009C6853" w:rsidRPr="000E11D2" w:rsidRDefault="009C6853" w:rsidP="00050CDF">
      <w:pPr>
        <w:spacing w:after="0" w:line="240" w:lineRule="auto"/>
        <w:rPr>
          <w:rFonts w:ascii="Arial Narrow" w:eastAsia="Times New Roman" w:hAnsi="Arial Narrow" w:cstheme="minorHAnsi"/>
          <w:sz w:val="22"/>
          <w:szCs w:val="22"/>
          <w:lang w:eastAsia="en-GB"/>
        </w:rPr>
      </w:pPr>
    </w:p>
    <w:p w14:paraId="73ABB5B1" w14:textId="53A0A6DF" w:rsidR="009C6853" w:rsidRDefault="009C6853" w:rsidP="00050CDF">
      <w:pPr>
        <w:spacing w:after="0" w:line="240" w:lineRule="auto"/>
        <w:rPr>
          <w:rFonts w:ascii="Arial Narrow" w:eastAsia="Times New Roman" w:hAnsi="Arial Narrow" w:cstheme="minorHAnsi"/>
          <w:sz w:val="22"/>
          <w:szCs w:val="22"/>
          <w:lang w:eastAsia="en-GB"/>
        </w:rPr>
      </w:pPr>
      <w:r w:rsidRPr="000E11D2">
        <w:rPr>
          <w:rFonts w:ascii="Arial Narrow" w:eastAsia="Times New Roman" w:hAnsi="Arial Narrow" w:cstheme="minorHAnsi"/>
          <w:sz w:val="22"/>
          <w:szCs w:val="22"/>
          <w:lang w:eastAsia="en-GB"/>
        </w:rPr>
        <w:t xml:space="preserve">ACL will seek to recover unpaid fees through </w:t>
      </w:r>
      <w:r w:rsidR="00DC6E64" w:rsidRPr="000E11D2">
        <w:rPr>
          <w:rFonts w:ascii="Arial Narrow" w:eastAsia="Times New Roman" w:hAnsi="Arial Narrow" w:cstheme="minorHAnsi"/>
          <w:sz w:val="22"/>
          <w:szCs w:val="22"/>
          <w:lang w:eastAsia="en-GB"/>
        </w:rPr>
        <w:t>ECC debt recovery.</w:t>
      </w:r>
      <w:r w:rsidR="00DC6E64">
        <w:rPr>
          <w:rFonts w:ascii="Arial Narrow" w:eastAsia="Times New Roman" w:hAnsi="Arial Narrow" w:cstheme="minorHAnsi"/>
          <w:sz w:val="22"/>
          <w:szCs w:val="22"/>
          <w:lang w:eastAsia="en-GB"/>
        </w:rPr>
        <w:t xml:space="preserve"> </w:t>
      </w:r>
    </w:p>
    <w:p w14:paraId="5D82D4C3" w14:textId="77777777" w:rsidR="001729F6" w:rsidRPr="00C002B8" w:rsidRDefault="001729F6" w:rsidP="00050CDF">
      <w:pPr>
        <w:spacing w:after="0" w:line="240" w:lineRule="auto"/>
        <w:rPr>
          <w:rFonts w:ascii="Arial Narrow" w:eastAsia="Times New Roman" w:hAnsi="Arial Narrow" w:cstheme="minorHAnsi"/>
          <w:sz w:val="22"/>
          <w:szCs w:val="22"/>
          <w:lang w:eastAsia="en-GB"/>
        </w:rPr>
      </w:pPr>
    </w:p>
    <w:p w14:paraId="1CE75073" w14:textId="2E410481" w:rsidR="00050CDF" w:rsidRPr="00C002B8" w:rsidRDefault="00050CDF" w:rsidP="008D3F74">
      <w:pPr>
        <w:pStyle w:val="Heading2"/>
        <w:rPr>
          <w:rFonts w:eastAsia="Times New Roman"/>
          <w:lang w:eastAsia="en-GB"/>
        </w:rPr>
      </w:pPr>
      <w:r w:rsidRPr="00C002B8">
        <w:rPr>
          <w:rFonts w:eastAsia="Times New Roman"/>
          <w:lang w:eastAsia="en-GB"/>
        </w:rPr>
        <w:t>Financial Support</w:t>
      </w:r>
    </w:p>
    <w:p w14:paraId="710615A7" w14:textId="77777777" w:rsidR="00050CDF" w:rsidRPr="00C002B8" w:rsidRDefault="00050CDF" w:rsidP="00050CDF">
      <w:pPr>
        <w:spacing w:after="0" w:line="240" w:lineRule="auto"/>
        <w:rPr>
          <w:rFonts w:ascii="Arial Narrow" w:eastAsia="Times New Roman" w:hAnsi="Arial Narrow" w:cstheme="minorHAnsi"/>
          <w:b/>
          <w:bCs/>
          <w:sz w:val="22"/>
          <w:szCs w:val="22"/>
          <w:lang w:eastAsia="en-GB"/>
        </w:rPr>
      </w:pPr>
    </w:p>
    <w:p w14:paraId="6560FE70" w14:textId="0586077F" w:rsidR="00BB3825" w:rsidRPr="008D3F74" w:rsidRDefault="00BB3825" w:rsidP="00BB3825">
      <w:pPr>
        <w:rPr>
          <w:rStyle w:val="Hyperlink"/>
          <w:rFonts w:ascii="Arial Narrow" w:hAnsi="Arial Narrow" w:cs="Calibri"/>
          <w:sz w:val="20"/>
          <w:szCs w:val="20"/>
        </w:rPr>
      </w:pPr>
      <w:r w:rsidRPr="008D3F74">
        <w:rPr>
          <w:rFonts w:ascii="Arial Narrow" w:hAnsi="Arial Narrow"/>
          <w:sz w:val="22"/>
          <w:szCs w:val="22"/>
          <w:lang w:eastAsia="en-GB"/>
        </w:rPr>
        <w:t xml:space="preserve">Financial assistance could be available for childcare and transport costs or to provide IT equipment and books for study. To be eligible, learners must have either a gross household income of less than £35,000k per annum (not including house shares, or where rent is paid separately) or a personal gross income of less than £20,319 per annum. Full details can be found in the </w:t>
      </w:r>
      <w:hyperlink r:id="rId13" w:history="1">
        <w:r w:rsidRPr="008D3F74">
          <w:rPr>
            <w:rStyle w:val="Hyperlink"/>
            <w:rFonts w:ascii="Arial Narrow" w:hAnsi="Arial Narrow"/>
            <w:sz w:val="22"/>
            <w:szCs w:val="22"/>
            <w:lang w:eastAsia="en-GB"/>
          </w:rPr>
          <w:t>Financial Support Guidance document</w:t>
        </w:r>
      </w:hyperlink>
      <w:r w:rsidRPr="008D3F74">
        <w:rPr>
          <w:rFonts w:ascii="Arial Narrow" w:hAnsi="Arial Narrow"/>
          <w:sz w:val="22"/>
          <w:szCs w:val="22"/>
          <w:lang w:eastAsia="en-GB"/>
        </w:rPr>
        <w:t xml:space="preserve"> on our website or on request.  </w:t>
      </w:r>
    </w:p>
    <w:p w14:paraId="28AE79A7" w14:textId="72BCDE6A" w:rsidR="00F03840" w:rsidRDefault="00F03840" w:rsidP="00050CDF">
      <w:pPr>
        <w:spacing w:after="0" w:line="240" w:lineRule="auto"/>
        <w:jc w:val="both"/>
        <w:rPr>
          <w:rFonts w:ascii="Arial Narrow" w:eastAsia="Times New Roman" w:hAnsi="Arial Narrow" w:cstheme="minorHAnsi"/>
          <w:bCs/>
          <w:sz w:val="22"/>
          <w:szCs w:val="22"/>
          <w:lang w:eastAsia="en-GB"/>
        </w:rPr>
      </w:pPr>
    </w:p>
    <w:p w14:paraId="5169102F" w14:textId="550E7C56" w:rsidR="00B206DF" w:rsidRDefault="00BA3955" w:rsidP="00050CDF">
      <w:pPr>
        <w:spacing w:after="0" w:line="240" w:lineRule="auto"/>
        <w:jc w:val="both"/>
        <w:rPr>
          <w:rFonts w:ascii="Arial Narrow" w:eastAsia="Times New Roman" w:hAnsi="Arial Narrow" w:cstheme="minorHAnsi"/>
          <w:bCs/>
          <w:sz w:val="22"/>
          <w:szCs w:val="22"/>
          <w:lang w:eastAsia="en-GB"/>
        </w:rPr>
      </w:pPr>
      <w:r>
        <w:rPr>
          <w:rFonts w:ascii="Arial Narrow" w:eastAsia="Times New Roman" w:hAnsi="Arial Narrow" w:cstheme="minorHAnsi"/>
          <w:bCs/>
          <w:sz w:val="22"/>
          <w:szCs w:val="22"/>
          <w:lang w:eastAsia="en-GB"/>
        </w:rPr>
        <w:t xml:space="preserve">See Annex. </w:t>
      </w:r>
      <w:r w:rsidR="00C8797F">
        <w:rPr>
          <w:rFonts w:ascii="Arial Narrow" w:eastAsia="Times New Roman" w:hAnsi="Arial Narrow" w:cstheme="minorHAnsi"/>
          <w:bCs/>
          <w:sz w:val="22"/>
          <w:szCs w:val="22"/>
          <w:lang w:eastAsia="en-GB"/>
        </w:rPr>
        <w:t>B</w:t>
      </w:r>
      <w:r>
        <w:rPr>
          <w:rFonts w:ascii="Arial Narrow" w:eastAsia="Times New Roman" w:hAnsi="Arial Narrow" w:cstheme="minorHAnsi"/>
          <w:bCs/>
          <w:sz w:val="22"/>
          <w:szCs w:val="22"/>
          <w:lang w:eastAsia="en-GB"/>
        </w:rPr>
        <w:t>.</w:t>
      </w:r>
    </w:p>
    <w:p w14:paraId="27C4DAB1" w14:textId="77777777" w:rsidR="008D3F74" w:rsidRPr="00C002B8" w:rsidRDefault="008D3F74" w:rsidP="00050CDF">
      <w:pPr>
        <w:spacing w:after="0" w:line="240" w:lineRule="auto"/>
        <w:jc w:val="both"/>
        <w:rPr>
          <w:rFonts w:ascii="Arial Narrow" w:eastAsia="Times New Roman" w:hAnsi="Arial Narrow" w:cstheme="minorHAnsi"/>
          <w:bCs/>
          <w:sz w:val="22"/>
          <w:szCs w:val="22"/>
          <w:lang w:eastAsia="en-GB"/>
        </w:rPr>
      </w:pPr>
    </w:p>
    <w:p w14:paraId="1438D8D4" w14:textId="77777777" w:rsidR="00EA6559" w:rsidRPr="00C002B8" w:rsidRDefault="00050CDF" w:rsidP="008D3F74">
      <w:pPr>
        <w:pStyle w:val="Heading2"/>
        <w:rPr>
          <w:lang w:eastAsia="en-GB"/>
        </w:rPr>
      </w:pPr>
      <w:r w:rsidRPr="00C002B8">
        <w:rPr>
          <w:lang w:eastAsia="en-GB"/>
        </w:rPr>
        <w:t>Refunds and Cancellations (courses and apprenticeships)</w:t>
      </w:r>
    </w:p>
    <w:p w14:paraId="1CAECEFD" w14:textId="3ED1DDDA" w:rsidR="00050CDF" w:rsidRPr="00C002B8" w:rsidRDefault="00050CDF" w:rsidP="00EA6559">
      <w:pPr>
        <w:shd w:val="clear" w:color="auto" w:fill="FFFFFF"/>
        <w:spacing w:before="100" w:beforeAutospacing="1" w:after="100" w:afterAutospacing="1"/>
        <w:rPr>
          <w:rFonts w:ascii="Arial Narrow" w:hAnsi="Arial Narrow" w:cstheme="minorHAnsi"/>
          <w:b/>
          <w:sz w:val="22"/>
          <w:szCs w:val="22"/>
          <w:lang w:eastAsia="en-GB"/>
        </w:rPr>
      </w:pPr>
      <w:r w:rsidRPr="00C002B8">
        <w:rPr>
          <w:rFonts w:ascii="Arial Narrow" w:hAnsi="Arial Narrow" w:cstheme="minorHAnsi"/>
          <w:b/>
          <w:sz w:val="22"/>
          <w:szCs w:val="22"/>
          <w:lang w:eastAsia="en-GB"/>
        </w:rPr>
        <w:t>5.1 Learner Refunds</w:t>
      </w:r>
    </w:p>
    <w:p w14:paraId="79477568" w14:textId="4B8640B9" w:rsidR="00050CDF" w:rsidRPr="00C002B8" w:rsidRDefault="00050CDF" w:rsidP="00050CDF">
      <w:pPr>
        <w:shd w:val="clear" w:color="auto" w:fill="FFFFFF"/>
        <w:spacing w:after="0" w:line="0" w:lineRule="atLeast"/>
        <w:contextualSpacing/>
        <w:rPr>
          <w:rFonts w:ascii="Arial Narrow" w:hAnsi="Arial Narrow" w:cstheme="minorHAnsi"/>
          <w:sz w:val="22"/>
          <w:szCs w:val="22"/>
          <w:lang w:eastAsia="en-GB"/>
        </w:rPr>
      </w:pPr>
      <w:r w:rsidRPr="00C002B8">
        <w:rPr>
          <w:rFonts w:ascii="Arial Narrow" w:hAnsi="Arial Narrow" w:cstheme="minorHAnsi"/>
          <w:bCs/>
          <w:sz w:val="22"/>
          <w:szCs w:val="22"/>
          <w:lang w:eastAsia="en-GB"/>
        </w:rPr>
        <w:t>A refund will be issued where a learner cancels their enrolment at least 14 days before the course start date.</w:t>
      </w:r>
      <w:r w:rsidRPr="00C002B8">
        <w:rPr>
          <w:rFonts w:ascii="Arial Narrow" w:hAnsi="Arial Narrow" w:cstheme="minorHAnsi"/>
          <w:sz w:val="22"/>
          <w:szCs w:val="22"/>
          <w:lang w:eastAsia="en-GB"/>
        </w:rPr>
        <w:t xml:space="preserve">  An administration fee of </w:t>
      </w:r>
      <w:r w:rsidR="00B654BC">
        <w:rPr>
          <w:rFonts w:ascii="Arial Narrow" w:hAnsi="Arial Narrow" w:cstheme="minorHAnsi"/>
          <w:sz w:val="22"/>
          <w:szCs w:val="22"/>
          <w:lang w:eastAsia="en-GB"/>
        </w:rPr>
        <w:t xml:space="preserve">£30 </w:t>
      </w:r>
      <w:r w:rsidRPr="00C002B8">
        <w:rPr>
          <w:rFonts w:ascii="Arial Narrow" w:hAnsi="Arial Narrow" w:cstheme="minorHAnsi"/>
          <w:sz w:val="22"/>
          <w:szCs w:val="22"/>
          <w:lang w:eastAsia="en-GB"/>
        </w:rPr>
        <w:t>applies which will not be refunded.</w:t>
      </w:r>
    </w:p>
    <w:p w14:paraId="45700B25" w14:textId="11D89B8A" w:rsidR="00050CDF" w:rsidRPr="00C002B8" w:rsidRDefault="00050CDF" w:rsidP="00050CDF">
      <w:pPr>
        <w:shd w:val="clear" w:color="auto" w:fill="FFFFFF"/>
        <w:spacing w:after="0" w:line="240" w:lineRule="auto"/>
        <w:contextualSpacing/>
        <w:rPr>
          <w:rFonts w:ascii="Arial Narrow" w:hAnsi="Arial Narrow" w:cstheme="minorHAnsi"/>
          <w:sz w:val="22"/>
          <w:szCs w:val="22"/>
          <w:lang w:eastAsia="en-GB"/>
        </w:rPr>
      </w:pPr>
      <w:r w:rsidRPr="00C002B8">
        <w:rPr>
          <w:rFonts w:ascii="Arial Narrow" w:hAnsi="Arial Narrow" w:cstheme="minorHAnsi"/>
          <w:sz w:val="22"/>
          <w:szCs w:val="22"/>
          <w:lang w:eastAsia="en-GB"/>
        </w:rPr>
        <w:br/>
        <w:t xml:space="preserve">It is not the policy of ACL Essex to refund fees automatically when a change in circumstances prevents or discourages a learner from continuing with a particular class. Refund of course fees will only be made in exceptional circumstances, such as ill health. Any request for a refund is required in writing and should be directed to the Senior Leadership Team for approval. If a written request is not received, no consideration will be made for issuing a refund. If a refund is agreed, it will be pro-rata based and subject to deduction of a </w:t>
      </w:r>
      <w:r w:rsidR="00B654BC">
        <w:rPr>
          <w:rFonts w:ascii="Arial Narrow" w:hAnsi="Arial Narrow" w:cstheme="minorHAnsi"/>
          <w:sz w:val="22"/>
          <w:szCs w:val="22"/>
          <w:lang w:eastAsia="en-GB"/>
        </w:rPr>
        <w:t>£30</w:t>
      </w:r>
      <w:r w:rsidRPr="00C002B8">
        <w:rPr>
          <w:rFonts w:ascii="Arial Narrow" w:hAnsi="Arial Narrow" w:cstheme="minorHAnsi"/>
          <w:sz w:val="22"/>
          <w:szCs w:val="22"/>
          <w:lang w:eastAsia="en-GB"/>
        </w:rPr>
        <w:t xml:space="preserve"> administration fee. Any ancillary costs such as exam fees will not be refunded. </w:t>
      </w:r>
    </w:p>
    <w:p w14:paraId="766867B9" w14:textId="77777777" w:rsidR="00050CDF" w:rsidRPr="00C002B8" w:rsidRDefault="00050CDF" w:rsidP="00050CDF">
      <w:pPr>
        <w:shd w:val="clear" w:color="auto" w:fill="FFFFFF"/>
        <w:spacing w:before="240" w:after="240" w:line="384" w:lineRule="atLeast"/>
        <w:rPr>
          <w:rFonts w:ascii="Arial Narrow" w:hAnsi="Arial Narrow" w:cstheme="minorHAnsi"/>
          <w:b/>
          <w:sz w:val="22"/>
          <w:szCs w:val="22"/>
          <w:lang w:eastAsia="en-GB"/>
        </w:rPr>
      </w:pPr>
      <w:r w:rsidRPr="001F7F79">
        <w:rPr>
          <w:rFonts w:ascii="Arial Narrow" w:hAnsi="Arial Narrow" w:cstheme="minorHAnsi"/>
          <w:b/>
          <w:sz w:val="22"/>
          <w:szCs w:val="22"/>
          <w:lang w:eastAsia="en-GB"/>
        </w:rPr>
        <w:t>5.2 Course Refunds</w:t>
      </w:r>
    </w:p>
    <w:p w14:paraId="1E6029E2" w14:textId="77777777" w:rsidR="00050CDF" w:rsidRPr="00C002B8" w:rsidRDefault="00050CDF" w:rsidP="00050CDF">
      <w:pPr>
        <w:shd w:val="clear" w:color="auto" w:fill="FFFFFF"/>
        <w:spacing w:after="0" w:line="0" w:lineRule="atLeast"/>
        <w:contextualSpacing/>
        <w:rPr>
          <w:rFonts w:ascii="Arial Narrow" w:hAnsi="Arial Narrow" w:cstheme="minorHAnsi"/>
          <w:bCs/>
          <w:sz w:val="22"/>
          <w:szCs w:val="22"/>
          <w:lang w:eastAsia="en-GB"/>
        </w:rPr>
      </w:pPr>
      <w:r w:rsidRPr="00C002B8">
        <w:rPr>
          <w:rFonts w:ascii="Arial Narrow" w:hAnsi="Arial Narrow" w:cstheme="minorHAnsi"/>
          <w:bCs/>
          <w:sz w:val="22"/>
          <w:szCs w:val="22"/>
          <w:lang w:eastAsia="en-GB"/>
        </w:rPr>
        <w:t>If ACL cancels a course before it is due to start, in the first instance the learner will be offered an alternative programme.  Where no suitable alternative is available the learner can choose to have a credit for the full amount added to their ACL account or receive a full refund.</w:t>
      </w:r>
    </w:p>
    <w:p w14:paraId="6A337860" w14:textId="77777777" w:rsidR="00050CDF" w:rsidRPr="00C002B8" w:rsidRDefault="00050CDF" w:rsidP="00050CDF">
      <w:pPr>
        <w:shd w:val="clear" w:color="auto" w:fill="FFFFFF"/>
        <w:spacing w:after="0" w:line="0" w:lineRule="atLeast"/>
        <w:contextualSpacing/>
        <w:rPr>
          <w:rFonts w:ascii="Arial Narrow" w:hAnsi="Arial Narrow" w:cstheme="minorHAnsi"/>
          <w:bCs/>
          <w:sz w:val="22"/>
          <w:szCs w:val="22"/>
          <w:lang w:eastAsia="en-GB"/>
        </w:rPr>
      </w:pPr>
    </w:p>
    <w:p w14:paraId="539DDA55" w14:textId="77777777" w:rsidR="00050CDF" w:rsidRPr="00C002B8" w:rsidRDefault="00050CDF" w:rsidP="00050CDF">
      <w:pPr>
        <w:shd w:val="clear" w:color="auto" w:fill="FFFFFF"/>
        <w:spacing w:after="0" w:line="0" w:lineRule="atLeast"/>
        <w:contextualSpacing/>
        <w:rPr>
          <w:rFonts w:ascii="Arial Narrow" w:hAnsi="Arial Narrow" w:cstheme="minorHAnsi"/>
          <w:bCs/>
          <w:sz w:val="22"/>
          <w:szCs w:val="22"/>
          <w:lang w:eastAsia="en-GB"/>
        </w:rPr>
      </w:pPr>
      <w:r w:rsidRPr="00C002B8">
        <w:rPr>
          <w:rFonts w:ascii="Arial Narrow" w:hAnsi="Arial Narrow" w:cstheme="minorHAnsi"/>
          <w:bCs/>
          <w:sz w:val="22"/>
          <w:szCs w:val="22"/>
          <w:lang w:eastAsia="en-GB"/>
        </w:rPr>
        <w:t xml:space="preserve">In the unlikely event that ACL has to cancel a course after it has started and no suitable alternative is available, the learner can choose to have a pro-rata credit added to their ACL account or, receive a pro-rata refund.  </w:t>
      </w:r>
    </w:p>
    <w:p w14:paraId="69CDD873" w14:textId="77777777" w:rsidR="00050CDF" w:rsidRPr="00C002B8" w:rsidRDefault="00050CDF" w:rsidP="00050CDF">
      <w:pPr>
        <w:shd w:val="clear" w:color="auto" w:fill="FFFFFF"/>
        <w:spacing w:after="0" w:line="0" w:lineRule="atLeast"/>
        <w:contextualSpacing/>
        <w:rPr>
          <w:rFonts w:ascii="Arial Narrow" w:hAnsi="Arial Narrow" w:cstheme="minorHAnsi"/>
          <w:bCs/>
          <w:sz w:val="22"/>
          <w:szCs w:val="22"/>
          <w:lang w:eastAsia="en-GB"/>
        </w:rPr>
      </w:pPr>
    </w:p>
    <w:p w14:paraId="18F5B15C" w14:textId="77777777" w:rsidR="00050CDF" w:rsidRPr="00C002B8" w:rsidRDefault="00050CDF" w:rsidP="00050CDF">
      <w:pPr>
        <w:shd w:val="clear" w:color="auto" w:fill="FFFFFF"/>
        <w:spacing w:after="0" w:line="0" w:lineRule="atLeast"/>
        <w:contextualSpacing/>
        <w:rPr>
          <w:rFonts w:ascii="Arial Narrow" w:hAnsi="Arial Narrow" w:cstheme="minorHAnsi"/>
          <w:bCs/>
          <w:sz w:val="22"/>
          <w:szCs w:val="22"/>
          <w:lang w:eastAsia="en-GB"/>
        </w:rPr>
      </w:pPr>
      <w:r w:rsidRPr="00C002B8">
        <w:rPr>
          <w:rFonts w:ascii="Arial Narrow" w:hAnsi="Arial Narrow" w:cstheme="minorHAnsi"/>
          <w:bCs/>
          <w:sz w:val="22"/>
          <w:szCs w:val="22"/>
          <w:lang w:eastAsia="en-GB"/>
        </w:rPr>
        <w:t xml:space="preserve">If a course needs to be deferred or changed and the learner can no longer attend, in the first instance the learner will be offered an alternative programme.  Where the course has not yet started and no suitable alternative is available, the learner can choose to have a credit for the full amount added to their ACL account or receive a full refund.  Where the course is in progress and no </w:t>
      </w:r>
      <w:r w:rsidRPr="00C002B8">
        <w:rPr>
          <w:rFonts w:ascii="Arial Narrow" w:hAnsi="Arial Narrow" w:cstheme="minorHAnsi"/>
          <w:bCs/>
          <w:sz w:val="22"/>
          <w:szCs w:val="22"/>
          <w:lang w:eastAsia="en-GB"/>
        </w:rPr>
        <w:lastRenderedPageBreak/>
        <w:t xml:space="preserve">suitable alternative is available, the learner can choose to have a pro-rata credit added to their ACL account or, receive a pro-rata refund.  </w:t>
      </w:r>
    </w:p>
    <w:p w14:paraId="24A1DA62" w14:textId="77777777" w:rsidR="00050CDF" w:rsidRPr="00C002B8" w:rsidRDefault="00050CDF" w:rsidP="00050CDF">
      <w:pPr>
        <w:shd w:val="clear" w:color="auto" w:fill="FFFFFF"/>
        <w:spacing w:after="0" w:line="0" w:lineRule="atLeast"/>
        <w:contextualSpacing/>
        <w:rPr>
          <w:rFonts w:ascii="Arial Narrow" w:hAnsi="Arial Narrow" w:cstheme="minorHAnsi"/>
          <w:bCs/>
          <w:sz w:val="22"/>
          <w:szCs w:val="22"/>
          <w:lang w:eastAsia="en-GB"/>
        </w:rPr>
      </w:pPr>
    </w:p>
    <w:p w14:paraId="34D104D1" w14:textId="627AAF75" w:rsidR="003D5EED" w:rsidRDefault="00050CDF" w:rsidP="006351C4">
      <w:pPr>
        <w:shd w:val="clear" w:color="auto" w:fill="FFFFFF"/>
        <w:spacing w:after="0" w:line="0" w:lineRule="atLeast"/>
        <w:contextualSpacing/>
        <w:rPr>
          <w:rFonts w:ascii="Arial Narrow" w:hAnsi="Arial Narrow" w:cstheme="minorHAnsi"/>
          <w:bCs/>
          <w:sz w:val="22"/>
          <w:szCs w:val="22"/>
          <w:lang w:eastAsia="en-GB"/>
        </w:rPr>
      </w:pPr>
      <w:r w:rsidRPr="00C002B8">
        <w:rPr>
          <w:rFonts w:ascii="Arial Narrow" w:hAnsi="Arial Narrow" w:cstheme="minorHAnsi"/>
          <w:bCs/>
          <w:sz w:val="22"/>
          <w:szCs w:val="22"/>
          <w:lang w:eastAsia="en-GB"/>
        </w:rPr>
        <w:t>In the event that a credit refund is given, and the learner wishes to book onto the same, or similar course that starts in the next academic year, ACL may,</w:t>
      </w:r>
      <w:r w:rsidRPr="00C002B8" w:rsidDel="004B1680">
        <w:rPr>
          <w:rFonts w:ascii="Arial Narrow" w:hAnsi="Arial Narrow" w:cstheme="minorHAnsi"/>
          <w:bCs/>
          <w:sz w:val="22"/>
          <w:szCs w:val="22"/>
          <w:lang w:eastAsia="en-GB"/>
        </w:rPr>
        <w:t xml:space="preserve"> </w:t>
      </w:r>
      <w:r w:rsidRPr="00C002B8">
        <w:rPr>
          <w:rFonts w:ascii="Arial Narrow" w:hAnsi="Arial Narrow" w:cstheme="minorHAnsi"/>
          <w:bCs/>
          <w:sz w:val="22"/>
          <w:szCs w:val="22"/>
          <w:lang w:eastAsia="en-GB"/>
        </w:rPr>
        <w:t xml:space="preserve">honour the course fee applied to the cancelled, changed or deferred course. </w:t>
      </w:r>
      <w:r w:rsidR="00FA15DD">
        <w:rPr>
          <w:rFonts w:ascii="Arial Narrow" w:hAnsi="Arial Narrow" w:cstheme="minorHAnsi"/>
          <w:bCs/>
          <w:sz w:val="22"/>
          <w:szCs w:val="22"/>
          <w:lang w:eastAsia="en-GB"/>
        </w:rPr>
        <w:t>Credit refunds must be spe</w:t>
      </w:r>
      <w:r w:rsidR="00956D00">
        <w:rPr>
          <w:rFonts w:ascii="Arial Narrow" w:hAnsi="Arial Narrow" w:cstheme="minorHAnsi"/>
          <w:bCs/>
          <w:sz w:val="22"/>
          <w:szCs w:val="22"/>
          <w:lang w:eastAsia="en-GB"/>
        </w:rPr>
        <w:t xml:space="preserve">nt within </w:t>
      </w:r>
      <w:r w:rsidR="00B654BC">
        <w:rPr>
          <w:rFonts w:ascii="Arial Narrow" w:hAnsi="Arial Narrow" w:cstheme="minorHAnsi"/>
          <w:bCs/>
          <w:sz w:val="22"/>
          <w:szCs w:val="22"/>
          <w:lang w:eastAsia="en-GB"/>
        </w:rPr>
        <w:t>24</w:t>
      </w:r>
      <w:r w:rsidR="00956D00">
        <w:rPr>
          <w:rFonts w:ascii="Arial Narrow" w:hAnsi="Arial Narrow" w:cstheme="minorHAnsi"/>
          <w:bCs/>
          <w:sz w:val="22"/>
          <w:szCs w:val="22"/>
          <w:lang w:eastAsia="en-GB"/>
        </w:rPr>
        <w:t>months of their issue date</w:t>
      </w:r>
      <w:r w:rsidR="00940AA9">
        <w:rPr>
          <w:rFonts w:ascii="Arial Narrow" w:hAnsi="Arial Narrow" w:cstheme="minorHAnsi"/>
          <w:bCs/>
          <w:sz w:val="22"/>
          <w:szCs w:val="22"/>
          <w:lang w:eastAsia="en-GB"/>
        </w:rPr>
        <w:t>.</w:t>
      </w:r>
    </w:p>
    <w:p w14:paraId="17A9FF76" w14:textId="6FBA112E" w:rsidR="005C3B9E" w:rsidRDefault="005C3B9E" w:rsidP="006351C4">
      <w:pPr>
        <w:shd w:val="clear" w:color="auto" w:fill="FFFFFF"/>
        <w:spacing w:after="0" w:line="0" w:lineRule="atLeast"/>
        <w:contextualSpacing/>
        <w:rPr>
          <w:rFonts w:ascii="Arial Narrow" w:hAnsi="Arial Narrow" w:cstheme="minorHAnsi"/>
          <w:bCs/>
          <w:sz w:val="22"/>
          <w:szCs w:val="22"/>
          <w:lang w:eastAsia="en-GB"/>
        </w:rPr>
      </w:pPr>
    </w:p>
    <w:p w14:paraId="5031FE35" w14:textId="386C8174" w:rsidR="005C3B9E" w:rsidRPr="004C3F20" w:rsidRDefault="005C3B9E" w:rsidP="006351C4">
      <w:pPr>
        <w:shd w:val="clear" w:color="auto" w:fill="FFFFFF"/>
        <w:spacing w:after="0" w:line="0" w:lineRule="atLeast"/>
        <w:contextualSpacing/>
        <w:rPr>
          <w:rFonts w:ascii="Arial Narrow" w:hAnsi="Arial Narrow" w:cstheme="minorHAnsi"/>
          <w:bCs/>
          <w:sz w:val="22"/>
          <w:szCs w:val="22"/>
          <w:lang w:eastAsia="en-GB"/>
        </w:rPr>
      </w:pPr>
      <w:r w:rsidRPr="004C3F20">
        <w:rPr>
          <w:rFonts w:ascii="Arial Narrow" w:hAnsi="Arial Narrow" w:cstheme="minorHAnsi"/>
          <w:bCs/>
          <w:sz w:val="22"/>
          <w:szCs w:val="22"/>
          <w:lang w:eastAsia="en-GB"/>
        </w:rPr>
        <w:t xml:space="preserve">When a learner has paid their course fees and is not able to continue with their learning </w:t>
      </w:r>
      <w:r w:rsidR="004E3AFC" w:rsidRPr="004C3F20">
        <w:rPr>
          <w:rFonts w:ascii="Arial Narrow" w:hAnsi="Arial Narrow" w:cstheme="minorHAnsi"/>
          <w:bCs/>
          <w:sz w:val="22"/>
          <w:szCs w:val="22"/>
          <w:lang w:eastAsia="en-GB"/>
        </w:rPr>
        <w:t>due to one or more reasons described in</w:t>
      </w:r>
      <w:r w:rsidRPr="004C3F20">
        <w:rPr>
          <w:rFonts w:ascii="Arial Narrow" w:hAnsi="Arial Narrow" w:cstheme="minorHAnsi"/>
          <w:bCs/>
          <w:sz w:val="22"/>
          <w:szCs w:val="22"/>
          <w:lang w:eastAsia="en-GB"/>
        </w:rPr>
        <w:t xml:space="preserve"> the Fitness to Learn policy a full refund will be given.</w:t>
      </w:r>
    </w:p>
    <w:p w14:paraId="75836FD4" w14:textId="4E660F3A" w:rsidR="005C3B9E" w:rsidRPr="004C3F20" w:rsidRDefault="005C3B9E" w:rsidP="006351C4">
      <w:pPr>
        <w:shd w:val="clear" w:color="auto" w:fill="FFFFFF"/>
        <w:spacing w:after="0" w:line="0" w:lineRule="atLeast"/>
        <w:contextualSpacing/>
        <w:rPr>
          <w:rFonts w:ascii="Arial Narrow" w:hAnsi="Arial Narrow" w:cstheme="minorHAnsi"/>
          <w:bCs/>
          <w:sz w:val="22"/>
          <w:szCs w:val="22"/>
          <w:lang w:eastAsia="en-GB"/>
        </w:rPr>
      </w:pPr>
    </w:p>
    <w:p w14:paraId="3C62FD9C" w14:textId="374B04F4" w:rsidR="005C3B9E" w:rsidRPr="00C002B8" w:rsidRDefault="005C3B9E" w:rsidP="006351C4">
      <w:pPr>
        <w:shd w:val="clear" w:color="auto" w:fill="FFFFFF"/>
        <w:spacing w:after="0" w:line="0" w:lineRule="atLeast"/>
        <w:contextualSpacing/>
        <w:rPr>
          <w:rFonts w:ascii="Arial Narrow" w:hAnsi="Arial Narrow" w:cstheme="minorHAnsi"/>
          <w:bCs/>
          <w:sz w:val="22"/>
          <w:szCs w:val="22"/>
          <w:lang w:eastAsia="en-GB"/>
        </w:rPr>
      </w:pPr>
      <w:r w:rsidRPr="004C3F20">
        <w:rPr>
          <w:rFonts w:ascii="Arial Narrow" w:hAnsi="Arial Narrow" w:cstheme="minorHAnsi"/>
          <w:bCs/>
          <w:sz w:val="22"/>
          <w:szCs w:val="22"/>
          <w:lang w:eastAsia="en-GB"/>
        </w:rPr>
        <w:t xml:space="preserve">If a learner is excluded from their course for one of the reasons described in the </w:t>
      </w:r>
      <w:r w:rsidR="004E3AFC" w:rsidRPr="004C3F20">
        <w:rPr>
          <w:rFonts w:ascii="Arial Narrow" w:hAnsi="Arial Narrow" w:cstheme="minorHAnsi"/>
          <w:bCs/>
          <w:sz w:val="22"/>
          <w:szCs w:val="22"/>
          <w:lang w:eastAsia="en-GB"/>
        </w:rPr>
        <w:t>Positive Behaviours Policy</w:t>
      </w:r>
      <w:r w:rsidRPr="004C3F20">
        <w:rPr>
          <w:rFonts w:ascii="Arial Narrow" w:hAnsi="Arial Narrow" w:cstheme="minorHAnsi"/>
          <w:bCs/>
          <w:sz w:val="22"/>
          <w:szCs w:val="22"/>
          <w:lang w:eastAsia="en-GB"/>
        </w:rPr>
        <w:t>, no refund will be given and they will not be eligible to apply for another course at ACL.</w:t>
      </w:r>
    </w:p>
    <w:p w14:paraId="7007E067" w14:textId="3C8C0DC8" w:rsidR="00050CDF" w:rsidRPr="00C002B8" w:rsidRDefault="00050CDF" w:rsidP="00050CDF">
      <w:pPr>
        <w:shd w:val="clear" w:color="auto" w:fill="FFFFFF"/>
        <w:spacing w:before="100" w:beforeAutospacing="1" w:after="100" w:afterAutospacing="1"/>
        <w:rPr>
          <w:rFonts w:ascii="Arial Narrow" w:eastAsia="Times New Roman" w:hAnsi="Arial Narrow" w:cstheme="minorHAnsi"/>
          <w:b/>
          <w:bCs/>
          <w:sz w:val="22"/>
          <w:szCs w:val="22"/>
          <w:lang w:eastAsia="en-GB"/>
        </w:rPr>
      </w:pPr>
      <w:r w:rsidRPr="00C002B8">
        <w:rPr>
          <w:rFonts w:ascii="Arial Narrow" w:eastAsia="Times New Roman" w:hAnsi="Arial Narrow" w:cstheme="minorHAnsi"/>
          <w:b/>
          <w:bCs/>
          <w:sz w:val="22"/>
          <w:szCs w:val="22"/>
          <w:lang w:eastAsia="en-GB"/>
        </w:rPr>
        <w:t>5.3 Apprenticeship Refunds</w:t>
      </w:r>
    </w:p>
    <w:p w14:paraId="64BC688F" w14:textId="77777777" w:rsidR="00EA6559" w:rsidRPr="00C002B8" w:rsidRDefault="00050CDF" w:rsidP="00050CDF">
      <w:pPr>
        <w:shd w:val="clear" w:color="auto" w:fill="FFFFFF"/>
        <w:spacing w:before="100" w:beforeAutospacing="1" w:after="100" w:afterAutospacing="1"/>
        <w:rPr>
          <w:rFonts w:ascii="Arial Narrow" w:eastAsia="Times New Roman" w:hAnsi="Arial Narrow" w:cstheme="minorHAnsi"/>
          <w:bCs/>
          <w:sz w:val="22"/>
          <w:szCs w:val="22"/>
          <w:lang w:eastAsia="en-GB"/>
        </w:rPr>
      </w:pPr>
      <w:r w:rsidRPr="00C002B8">
        <w:rPr>
          <w:rFonts w:ascii="Arial Narrow" w:eastAsia="Times New Roman" w:hAnsi="Arial Narrow" w:cstheme="minorHAnsi"/>
          <w:bCs/>
          <w:sz w:val="22"/>
          <w:szCs w:val="22"/>
          <w:lang w:eastAsia="en-GB"/>
        </w:rPr>
        <w:t>Levy Paying Employers</w:t>
      </w:r>
    </w:p>
    <w:p w14:paraId="59B1E072" w14:textId="6D3A71A0" w:rsidR="00980A80" w:rsidRDefault="00050CDF" w:rsidP="00050CDF">
      <w:pPr>
        <w:shd w:val="clear" w:color="auto" w:fill="FFFFFF"/>
        <w:spacing w:before="100" w:beforeAutospacing="1" w:after="100" w:afterAutospacing="1"/>
        <w:rPr>
          <w:rFonts w:ascii="Arial Narrow" w:eastAsia="Times New Roman" w:hAnsi="Arial Narrow" w:cstheme="minorHAnsi"/>
          <w:bCs/>
          <w:sz w:val="22"/>
          <w:szCs w:val="22"/>
          <w:lang w:eastAsia="en-GB"/>
        </w:rPr>
      </w:pPr>
      <w:r w:rsidRPr="00C002B8">
        <w:rPr>
          <w:rFonts w:ascii="Arial Narrow" w:eastAsia="Times New Roman" w:hAnsi="Arial Narrow" w:cstheme="minorHAnsi"/>
          <w:bCs/>
          <w:sz w:val="22"/>
          <w:szCs w:val="22"/>
          <w:lang w:eastAsia="en-GB"/>
        </w:rPr>
        <w:t>If the apprentice leaves their employer prior to completion of their programme, payments will cease at the point they are removed from the DAS (digital apprenticeship service) account</w:t>
      </w:r>
      <w:r w:rsidR="00CE767A">
        <w:rPr>
          <w:rFonts w:ascii="Arial Narrow" w:eastAsia="Times New Roman" w:hAnsi="Arial Narrow" w:cstheme="minorHAnsi"/>
          <w:bCs/>
          <w:sz w:val="22"/>
          <w:szCs w:val="22"/>
          <w:lang w:eastAsia="en-GB"/>
        </w:rPr>
        <w:t>.</w:t>
      </w:r>
    </w:p>
    <w:p w14:paraId="5DE79030" w14:textId="3BF24E47" w:rsidR="00050CDF" w:rsidRPr="00C002B8" w:rsidRDefault="00050CDF" w:rsidP="00050CDF">
      <w:pPr>
        <w:shd w:val="clear" w:color="auto" w:fill="FFFFFF"/>
        <w:spacing w:before="100" w:beforeAutospacing="1" w:after="100" w:afterAutospacing="1"/>
        <w:rPr>
          <w:rFonts w:ascii="Arial Narrow" w:eastAsia="Times New Roman" w:hAnsi="Arial Narrow" w:cstheme="minorHAnsi"/>
          <w:bCs/>
          <w:sz w:val="22"/>
          <w:szCs w:val="22"/>
          <w:lang w:eastAsia="en-GB"/>
        </w:rPr>
      </w:pPr>
      <w:r w:rsidRPr="00C002B8">
        <w:rPr>
          <w:rFonts w:ascii="Arial Narrow" w:eastAsia="Times New Roman" w:hAnsi="Arial Narrow" w:cstheme="minorHAnsi"/>
          <w:bCs/>
          <w:sz w:val="22"/>
          <w:szCs w:val="22"/>
          <w:lang w:eastAsia="en-GB"/>
        </w:rPr>
        <w:t>Non-Levy Paying Employers</w:t>
      </w:r>
    </w:p>
    <w:p w14:paraId="5C999E2E" w14:textId="7D61E5E1" w:rsidR="00B206DF" w:rsidRPr="0057453A" w:rsidRDefault="00050CDF" w:rsidP="0057453A">
      <w:pPr>
        <w:shd w:val="clear" w:color="auto" w:fill="FFFFFF"/>
        <w:spacing w:before="100" w:beforeAutospacing="1" w:after="100" w:afterAutospacing="1"/>
        <w:rPr>
          <w:rFonts w:ascii="Arial Narrow" w:eastAsia="Times New Roman" w:hAnsi="Arial Narrow" w:cstheme="minorHAnsi"/>
          <w:bCs/>
          <w:sz w:val="22"/>
          <w:szCs w:val="22"/>
          <w:lang w:eastAsia="en-GB"/>
        </w:rPr>
      </w:pPr>
      <w:r w:rsidRPr="00C002B8">
        <w:rPr>
          <w:rFonts w:ascii="Arial Narrow" w:eastAsia="Times New Roman" w:hAnsi="Arial Narrow" w:cstheme="minorHAnsi"/>
          <w:bCs/>
          <w:sz w:val="22"/>
          <w:szCs w:val="22"/>
          <w:lang w:eastAsia="en-GB"/>
        </w:rPr>
        <w:t>If the apprentice leaves their employer prior to completion of their programme ACL will calculate the amount of co-investment received by the employer to the date the apprentice ceased employment.  ACL will then, where required, invoice the employer for any underpayment of the co-investment or credit back any overpayment that ACL has received.  Any underpayment is paid for by the employer and not the apprentice.</w:t>
      </w:r>
    </w:p>
    <w:p w14:paraId="0B600D01" w14:textId="56C6E134" w:rsidR="00050CDF" w:rsidRPr="00C002B8" w:rsidRDefault="00050CDF" w:rsidP="00050CDF">
      <w:pPr>
        <w:spacing w:after="0" w:line="240" w:lineRule="auto"/>
        <w:rPr>
          <w:rFonts w:ascii="Arial Narrow" w:eastAsia="Times New Roman" w:hAnsi="Arial Narrow" w:cstheme="minorHAnsi"/>
          <w:b/>
          <w:sz w:val="22"/>
          <w:szCs w:val="22"/>
          <w:lang w:eastAsia="en-GB"/>
        </w:rPr>
      </w:pPr>
      <w:r w:rsidRPr="001F7F79">
        <w:rPr>
          <w:rFonts w:ascii="Arial Narrow" w:eastAsia="Times New Roman" w:hAnsi="Arial Narrow" w:cstheme="minorHAnsi"/>
          <w:b/>
          <w:sz w:val="22"/>
          <w:szCs w:val="22"/>
          <w:lang w:eastAsia="en-GB"/>
        </w:rPr>
        <w:t>5.4 Bespoke courses for employers’ and charities’ refunds</w:t>
      </w:r>
    </w:p>
    <w:p w14:paraId="7EDF9981" w14:textId="77777777" w:rsidR="00050CDF" w:rsidRPr="00C002B8" w:rsidRDefault="00050CDF" w:rsidP="00050CDF">
      <w:pPr>
        <w:spacing w:after="0" w:line="240" w:lineRule="auto"/>
        <w:rPr>
          <w:rFonts w:ascii="Arial Narrow" w:eastAsia="Times New Roman" w:hAnsi="Arial Narrow" w:cstheme="minorHAnsi"/>
          <w:sz w:val="22"/>
          <w:szCs w:val="22"/>
          <w:lang w:eastAsia="en-GB"/>
        </w:rPr>
      </w:pPr>
    </w:p>
    <w:p w14:paraId="1AAB6307" w14:textId="77777777" w:rsidR="00050CDF" w:rsidRPr="00C002B8" w:rsidRDefault="00050CDF" w:rsidP="00050CDF">
      <w:pPr>
        <w:rPr>
          <w:rFonts w:ascii="Arial Narrow" w:hAnsi="Arial Narrow" w:cstheme="minorHAnsi"/>
          <w:sz w:val="22"/>
          <w:szCs w:val="22"/>
        </w:rPr>
      </w:pPr>
      <w:r w:rsidRPr="00C002B8">
        <w:rPr>
          <w:rFonts w:ascii="Arial Narrow" w:hAnsi="Arial Narrow" w:cstheme="minorHAnsi"/>
          <w:sz w:val="22"/>
          <w:szCs w:val="22"/>
        </w:rPr>
        <w:t>Where an employer or charity cancels planned provision, a sliding scale of charges will be applied.  Any refund due will be credited back to the employer within 14 days.</w:t>
      </w:r>
    </w:p>
    <w:tbl>
      <w:tblPr>
        <w:tblStyle w:val="TableGrid"/>
        <w:tblpPr w:leftFromText="180" w:rightFromText="180" w:vertAnchor="text" w:horzAnchor="margin" w:tblpX="-147" w:tblpY="145"/>
        <w:tblW w:w="9163" w:type="dxa"/>
        <w:tblLook w:val="04A0" w:firstRow="1" w:lastRow="0" w:firstColumn="1" w:lastColumn="0" w:noHBand="0" w:noVBand="1"/>
      </w:tblPr>
      <w:tblGrid>
        <w:gridCol w:w="7797"/>
        <w:gridCol w:w="1366"/>
      </w:tblGrid>
      <w:tr w:rsidR="00050CDF" w:rsidRPr="00C002B8" w14:paraId="16285CED" w14:textId="77777777" w:rsidTr="00191168">
        <w:tc>
          <w:tcPr>
            <w:tcW w:w="7797" w:type="dxa"/>
          </w:tcPr>
          <w:p w14:paraId="3C02D3B8" w14:textId="77777777" w:rsidR="00050CDF" w:rsidRPr="00C002B8" w:rsidRDefault="00050CDF" w:rsidP="00191168">
            <w:pPr>
              <w:rPr>
                <w:rFonts w:ascii="Arial Narrow" w:hAnsi="Arial Narrow" w:cstheme="minorHAnsi"/>
                <w:sz w:val="22"/>
                <w:szCs w:val="22"/>
              </w:rPr>
            </w:pPr>
            <w:r w:rsidRPr="00C002B8">
              <w:rPr>
                <w:rFonts w:ascii="Arial Narrow" w:hAnsi="Arial Narrow" w:cstheme="minorHAnsi"/>
                <w:sz w:val="22"/>
                <w:szCs w:val="22"/>
              </w:rPr>
              <w:t>Cancellation period</w:t>
            </w:r>
          </w:p>
        </w:tc>
        <w:tc>
          <w:tcPr>
            <w:tcW w:w="1366" w:type="dxa"/>
          </w:tcPr>
          <w:p w14:paraId="5380FAF5" w14:textId="77777777" w:rsidR="00050CDF" w:rsidRPr="00C002B8" w:rsidRDefault="00050CDF" w:rsidP="00191168">
            <w:pPr>
              <w:rPr>
                <w:rFonts w:ascii="Arial Narrow" w:hAnsi="Arial Narrow" w:cstheme="minorHAnsi"/>
                <w:sz w:val="22"/>
                <w:szCs w:val="22"/>
              </w:rPr>
            </w:pPr>
            <w:r w:rsidRPr="00C002B8">
              <w:rPr>
                <w:rFonts w:ascii="Arial Narrow" w:hAnsi="Arial Narrow" w:cstheme="minorHAnsi"/>
                <w:sz w:val="22"/>
                <w:szCs w:val="22"/>
              </w:rPr>
              <w:t>Charge</w:t>
            </w:r>
          </w:p>
        </w:tc>
      </w:tr>
      <w:tr w:rsidR="00050CDF" w:rsidRPr="00C002B8" w14:paraId="65AB29CC" w14:textId="77777777" w:rsidTr="00191168">
        <w:tc>
          <w:tcPr>
            <w:tcW w:w="7797" w:type="dxa"/>
          </w:tcPr>
          <w:p w14:paraId="2581B45C" w14:textId="77777777" w:rsidR="00050CDF" w:rsidRPr="00C002B8" w:rsidRDefault="00050CDF" w:rsidP="00191168">
            <w:pPr>
              <w:rPr>
                <w:rFonts w:ascii="Arial Narrow" w:hAnsi="Arial Narrow" w:cstheme="minorHAnsi"/>
                <w:sz w:val="22"/>
                <w:szCs w:val="22"/>
              </w:rPr>
            </w:pPr>
            <w:r w:rsidRPr="00C002B8">
              <w:rPr>
                <w:rFonts w:ascii="Arial Narrow" w:hAnsi="Arial Narrow" w:cstheme="minorHAnsi"/>
                <w:sz w:val="22"/>
                <w:szCs w:val="22"/>
              </w:rPr>
              <w:t>14 working days or more prior to start of the planned course</w:t>
            </w:r>
          </w:p>
        </w:tc>
        <w:tc>
          <w:tcPr>
            <w:tcW w:w="1366" w:type="dxa"/>
          </w:tcPr>
          <w:p w14:paraId="7BF0F31A" w14:textId="77777777" w:rsidR="00050CDF" w:rsidRPr="00C002B8" w:rsidRDefault="00050CDF" w:rsidP="00191168">
            <w:pPr>
              <w:rPr>
                <w:rFonts w:ascii="Arial Narrow" w:hAnsi="Arial Narrow" w:cstheme="minorHAnsi"/>
                <w:sz w:val="22"/>
                <w:szCs w:val="22"/>
              </w:rPr>
            </w:pPr>
            <w:r w:rsidRPr="00C002B8">
              <w:rPr>
                <w:rFonts w:ascii="Arial Narrow" w:hAnsi="Arial Narrow" w:cstheme="minorHAnsi"/>
                <w:sz w:val="22"/>
                <w:szCs w:val="22"/>
              </w:rPr>
              <w:t>10%</w:t>
            </w:r>
          </w:p>
        </w:tc>
      </w:tr>
      <w:tr w:rsidR="00050CDF" w:rsidRPr="00C002B8" w14:paraId="132B4D08" w14:textId="77777777" w:rsidTr="00191168">
        <w:tc>
          <w:tcPr>
            <w:tcW w:w="7797" w:type="dxa"/>
          </w:tcPr>
          <w:p w14:paraId="726F72F7" w14:textId="77777777" w:rsidR="00050CDF" w:rsidRPr="00C002B8" w:rsidRDefault="00050CDF" w:rsidP="00191168">
            <w:pPr>
              <w:rPr>
                <w:rFonts w:ascii="Arial Narrow" w:hAnsi="Arial Narrow" w:cstheme="minorHAnsi"/>
                <w:sz w:val="22"/>
                <w:szCs w:val="22"/>
              </w:rPr>
            </w:pPr>
            <w:r w:rsidRPr="00C002B8">
              <w:rPr>
                <w:rFonts w:ascii="Arial Narrow" w:hAnsi="Arial Narrow" w:cstheme="minorHAnsi"/>
                <w:sz w:val="22"/>
                <w:szCs w:val="22"/>
              </w:rPr>
              <w:t>Between 7 and 13 working days prior to start of the planned course</w:t>
            </w:r>
          </w:p>
        </w:tc>
        <w:tc>
          <w:tcPr>
            <w:tcW w:w="1366" w:type="dxa"/>
          </w:tcPr>
          <w:p w14:paraId="389A513C" w14:textId="77777777" w:rsidR="00050CDF" w:rsidRPr="00C002B8" w:rsidRDefault="00050CDF" w:rsidP="00191168">
            <w:pPr>
              <w:rPr>
                <w:rFonts w:ascii="Arial Narrow" w:hAnsi="Arial Narrow" w:cstheme="minorHAnsi"/>
                <w:sz w:val="22"/>
                <w:szCs w:val="22"/>
              </w:rPr>
            </w:pPr>
            <w:r w:rsidRPr="00C002B8">
              <w:rPr>
                <w:rFonts w:ascii="Arial Narrow" w:hAnsi="Arial Narrow" w:cstheme="minorHAnsi"/>
                <w:sz w:val="22"/>
                <w:szCs w:val="22"/>
              </w:rPr>
              <w:t xml:space="preserve">50%  </w:t>
            </w:r>
          </w:p>
        </w:tc>
      </w:tr>
      <w:tr w:rsidR="00050CDF" w:rsidRPr="00C002B8" w14:paraId="2B610192" w14:textId="77777777" w:rsidTr="00191168">
        <w:tc>
          <w:tcPr>
            <w:tcW w:w="7797" w:type="dxa"/>
          </w:tcPr>
          <w:p w14:paraId="7F36E466" w14:textId="77777777" w:rsidR="00050CDF" w:rsidRPr="00C002B8" w:rsidRDefault="00050CDF" w:rsidP="00191168">
            <w:pPr>
              <w:rPr>
                <w:rFonts w:ascii="Arial Narrow" w:hAnsi="Arial Narrow" w:cstheme="minorHAnsi"/>
                <w:sz w:val="22"/>
                <w:szCs w:val="22"/>
              </w:rPr>
            </w:pPr>
            <w:r w:rsidRPr="00C002B8">
              <w:rPr>
                <w:rFonts w:ascii="Arial Narrow" w:hAnsi="Arial Narrow" w:cstheme="minorHAnsi"/>
                <w:sz w:val="22"/>
                <w:szCs w:val="22"/>
              </w:rPr>
              <w:t>Between 48hrs and 6 working days prior to start of the planned course</w:t>
            </w:r>
          </w:p>
        </w:tc>
        <w:tc>
          <w:tcPr>
            <w:tcW w:w="1366" w:type="dxa"/>
          </w:tcPr>
          <w:p w14:paraId="77E51B9B" w14:textId="77777777" w:rsidR="00050CDF" w:rsidRPr="00C002B8" w:rsidRDefault="00050CDF" w:rsidP="00191168">
            <w:pPr>
              <w:rPr>
                <w:rFonts w:ascii="Arial Narrow" w:hAnsi="Arial Narrow" w:cstheme="minorHAnsi"/>
                <w:sz w:val="22"/>
                <w:szCs w:val="22"/>
              </w:rPr>
            </w:pPr>
            <w:r w:rsidRPr="00C002B8">
              <w:rPr>
                <w:rFonts w:ascii="Arial Narrow" w:hAnsi="Arial Narrow" w:cstheme="minorHAnsi"/>
                <w:sz w:val="22"/>
                <w:szCs w:val="22"/>
              </w:rPr>
              <w:t>75%</w:t>
            </w:r>
          </w:p>
        </w:tc>
      </w:tr>
      <w:tr w:rsidR="00050CDF" w:rsidRPr="00C002B8" w14:paraId="0A26F78F" w14:textId="77777777" w:rsidTr="00191168">
        <w:tc>
          <w:tcPr>
            <w:tcW w:w="7797" w:type="dxa"/>
          </w:tcPr>
          <w:p w14:paraId="4386060C" w14:textId="77777777" w:rsidR="00050CDF" w:rsidRPr="00C002B8" w:rsidRDefault="00050CDF" w:rsidP="00191168">
            <w:pPr>
              <w:rPr>
                <w:rFonts w:ascii="Arial Narrow" w:hAnsi="Arial Narrow" w:cstheme="minorHAnsi"/>
                <w:sz w:val="22"/>
                <w:szCs w:val="22"/>
              </w:rPr>
            </w:pPr>
            <w:r w:rsidRPr="00C002B8">
              <w:rPr>
                <w:rFonts w:ascii="Arial Narrow" w:hAnsi="Arial Narrow" w:cstheme="minorHAnsi"/>
                <w:sz w:val="22"/>
                <w:szCs w:val="22"/>
              </w:rPr>
              <w:t>Less than 48hrs notice</w:t>
            </w:r>
          </w:p>
        </w:tc>
        <w:tc>
          <w:tcPr>
            <w:tcW w:w="1366" w:type="dxa"/>
          </w:tcPr>
          <w:p w14:paraId="07A2C332" w14:textId="77777777" w:rsidR="00050CDF" w:rsidRPr="00C002B8" w:rsidRDefault="00050CDF" w:rsidP="00191168">
            <w:pPr>
              <w:rPr>
                <w:rFonts w:ascii="Arial Narrow" w:hAnsi="Arial Narrow" w:cstheme="minorHAnsi"/>
                <w:sz w:val="22"/>
                <w:szCs w:val="22"/>
              </w:rPr>
            </w:pPr>
            <w:r w:rsidRPr="00C002B8">
              <w:rPr>
                <w:rFonts w:ascii="Arial Narrow" w:hAnsi="Arial Narrow" w:cstheme="minorHAnsi"/>
                <w:sz w:val="22"/>
                <w:szCs w:val="22"/>
              </w:rPr>
              <w:t>100%</w:t>
            </w:r>
          </w:p>
        </w:tc>
      </w:tr>
    </w:tbl>
    <w:p w14:paraId="13F3EABD" w14:textId="77777777" w:rsidR="00050CDF" w:rsidRPr="00C002B8" w:rsidRDefault="00050CDF" w:rsidP="00050CDF">
      <w:pPr>
        <w:shd w:val="clear" w:color="auto" w:fill="FFFFFF"/>
        <w:spacing w:before="240" w:after="240" w:line="384" w:lineRule="atLeast"/>
        <w:rPr>
          <w:rFonts w:ascii="Arial Narrow" w:hAnsi="Arial Narrow" w:cstheme="minorHAnsi"/>
          <w:sz w:val="22"/>
          <w:szCs w:val="22"/>
          <w:lang w:eastAsia="en-GB"/>
        </w:rPr>
      </w:pPr>
    </w:p>
    <w:p w14:paraId="0F811A92" w14:textId="77777777" w:rsidR="00050CDF" w:rsidRPr="00C002B8" w:rsidRDefault="00050CDF" w:rsidP="00050CDF">
      <w:pPr>
        <w:shd w:val="clear" w:color="auto" w:fill="FFFFFF"/>
        <w:spacing w:before="100" w:beforeAutospacing="1" w:after="100" w:afterAutospacing="1"/>
        <w:rPr>
          <w:rFonts w:ascii="Arial Narrow" w:eastAsia="Times New Roman" w:hAnsi="Arial Narrow" w:cstheme="minorHAnsi"/>
          <w:bCs/>
          <w:sz w:val="22"/>
          <w:szCs w:val="22"/>
          <w:highlight w:val="green"/>
          <w:lang w:eastAsia="en-GB"/>
        </w:rPr>
      </w:pPr>
    </w:p>
    <w:p w14:paraId="66E51892" w14:textId="77777777" w:rsidR="00050CDF" w:rsidRPr="00C002B8" w:rsidRDefault="00050CDF" w:rsidP="00050CDF">
      <w:pPr>
        <w:shd w:val="clear" w:color="auto" w:fill="FFFFFF"/>
        <w:spacing w:after="0" w:line="240" w:lineRule="auto"/>
        <w:contextualSpacing/>
        <w:rPr>
          <w:rFonts w:ascii="Arial Narrow" w:hAnsi="Arial Narrow" w:cstheme="minorHAnsi"/>
          <w:b/>
          <w:sz w:val="22"/>
          <w:szCs w:val="22"/>
          <w:lang w:eastAsia="en-GB"/>
        </w:rPr>
      </w:pPr>
    </w:p>
    <w:p w14:paraId="55D4690B" w14:textId="77777777" w:rsidR="001C2609" w:rsidRPr="00C002B8" w:rsidRDefault="001C2609" w:rsidP="00050CDF">
      <w:pPr>
        <w:shd w:val="clear" w:color="auto" w:fill="FFFFFF"/>
        <w:spacing w:after="0" w:line="240" w:lineRule="auto"/>
        <w:contextualSpacing/>
        <w:rPr>
          <w:rFonts w:ascii="Arial Narrow" w:hAnsi="Arial Narrow" w:cstheme="minorHAnsi"/>
          <w:bCs/>
          <w:sz w:val="22"/>
          <w:szCs w:val="22"/>
          <w:lang w:eastAsia="en-GB"/>
        </w:rPr>
      </w:pPr>
    </w:p>
    <w:p w14:paraId="23A4AB42" w14:textId="77777777" w:rsidR="001C2609" w:rsidRPr="00C002B8" w:rsidRDefault="001C2609" w:rsidP="00050CDF">
      <w:pPr>
        <w:shd w:val="clear" w:color="auto" w:fill="FFFFFF"/>
        <w:spacing w:after="0" w:line="240" w:lineRule="auto"/>
        <w:contextualSpacing/>
        <w:rPr>
          <w:rFonts w:ascii="Arial Narrow" w:hAnsi="Arial Narrow" w:cstheme="minorHAnsi"/>
          <w:bCs/>
          <w:sz w:val="22"/>
          <w:szCs w:val="22"/>
          <w:lang w:eastAsia="en-GB"/>
        </w:rPr>
      </w:pPr>
    </w:p>
    <w:p w14:paraId="756516D6" w14:textId="77777777" w:rsidR="001C2609" w:rsidRPr="00C002B8" w:rsidRDefault="001C2609" w:rsidP="00050CDF">
      <w:pPr>
        <w:shd w:val="clear" w:color="auto" w:fill="FFFFFF"/>
        <w:spacing w:after="0" w:line="240" w:lineRule="auto"/>
        <w:contextualSpacing/>
        <w:rPr>
          <w:rFonts w:ascii="Arial Narrow" w:hAnsi="Arial Narrow" w:cstheme="minorHAnsi"/>
          <w:bCs/>
          <w:sz w:val="22"/>
          <w:szCs w:val="22"/>
          <w:lang w:eastAsia="en-GB"/>
        </w:rPr>
      </w:pPr>
    </w:p>
    <w:p w14:paraId="62BE0824" w14:textId="77777777" w:rsidR="001C2609" w:rsidRPr="00C002B8" w:rsidRDefault="001C2609" w:rsidP="00050CDF">
      <w:pPr>
        <w:shd w:val="clear" w:color="auto" w:fill="FFFFFF"/>
        <w:spacing w:after="0" w:line="240" w:lineRule="auto"/>
        <w:contextualSpacing/>
        <w:rPr>
          <w:rFonts w:ascii="Arial Narrow" w:hAnsi="Arial Narrow" w:cstheme="minorHAnsi"/>
          <w:bCs/>
          <w:sz w:val="22"/>
          <w:szCs w:val="22"/>
          <w:lang w:eastAsia="en-GB"/>
        </w:rPr>
      </w:pPr>
    </w:p>
    <w:p w14:paraId="7DEC8874" w14:textId="422A103F" w:rsidR="00050CDF" w:rsidRPr="00C002B8" w:rsidRDefault="00050CDF" w:rsidP="00050CDF">
      <w:pPr>
        <w:shd w:val="clear" w:color="auto" w:fill="FFFFFF"/>
        <w:spacing w:after="0" w:line="240" w:lineRule="auto"/>
        <w:contextualSpacing/>
        <w:rPr>
          <w:rFonts w:ascii="Arial Narrow" w:hAnsi="Arial Narrow" w:cstheme="minorHAnsi"/>
          <w:bCs/>
          <w:sz w:val="22"/>
          <w:szCs w:val="22"/>
          <w:lang w:eastAsia="en-GB"/>
        </w:rPr>
      </w:pPr>
      <w:r w:rsidRPr="00C002B8">
        <w:rPr>
          <w:rFonts w:ascii="Arial Narrow" w:hAnsi="Arial Narrow" w:cstheme="minorHAnsi"/>
          <w:bCs/>
          <w:sz w:val="22"/>
          <w:szCs w:val="22"/>
          <w:lang w:eastAsia="en-GB"/>
        </w:rPr>
        <w:t>In the unlikely event that ACL needs to cancel or defer planned provision please see section 5.2.</w:t>
      </w:r>
    </w:p>
    <w:p w14:paraId="763BCE29" w14:textId="77777777" w:rsidR="00050CDF" w:rsidRPr="00C002B8" w:rsidRDefault="00050CDF" w:rsidP="00050CDF">
      <w:pPr>
        <w:shd w:val="clear" w:color="auto" w:fill="FFFFFF"/>
        <w:spacing w:after="0" w:line="240" w:lineRule="auto"/>
        <w:contextualSpacing/>
        <w:rPr>
          <w:rFonts w:ascii="Arial Narrow" w:hAnsi="Arial Narrow" w:cstheme="minorHAnsi"/>
          <w:b/>
          <w:sz w:val="22"/>
          <w:szCs w:val="22"/>
          <w:lang w:eastAsia="en-GB"/>
        </w:rPr>
      </w:pPr>
    </w:p>
    <w:p w14:paraId="1AEF0D2B" w14:textId="5407D9C8" w:rsidR="001A3612" w:rsidRDefault="00050CDF" w:rsidP="00050CDF">
      <w:pPr>
        <w:spacing w:after="0" w:line="240" w:lineRule="auto"/>
        <w:rPr>
          <w:rFonts w:ascii="Arial Narrow" w:eastAsia="Times New Roman" w:hAnsi="Arial Narrow" w:cstheme="minorHAnsi"/>
          <w:b/>
          <w:sz w:val="22"/>
          <w:szCs w:val="22"/>
          <w:lang w:eastAsia="en-GB"/>
        </w:rPr>
      </w:pPr>
      <w:r w:rsidRPr="001F7F79">
        <w:rPr>
          <w:rFonts w:ascii="Arial Narrow" w:eastAsia="Times New Roman" w:hAnsi="Arial Narrow" w:cstheme="minorHAnsi"/>
          <w:b/>
          <w:sz w:val="22"/>
          <w:szCs w:val="22"/>
          <w:lang w:eastAsia="en-GB"/>
        </w:rPr>
        <w:t xml:space="preserve">5.5 </w:t>
      </w:r>
      <w:r w:rsidR="00AA2D39">
        <w:rPr>
          <w:rFonts w:ascii="Arial Narrow" w:eastAsia="Times New Roman" w:hAnsi="Arial Narrow" w:cstheme="minorHAnsi"/>
          <w:b/>
          <w:sz w:val="22"/>
          <w:szCs w:val="22"/>
          <w:lang w:eastAsia="en-GB"/>
        </w:rPr>
        <w:t xml:space="preserve">Accredited </w:t>
      </w:r>
      <w:r w:rsidR="001A3612">
        <w:rPr>
          <w:rFonts w:ascii="Arial Narrow" w:eastAsia="Times New Roman" w:hAnsi="Arial Narrow" w:cstheme="minorHAnsi"/>
          <w:b/>
          <w:sz w:val="22"/>
          <w:szCs w:val="22"/>
          <w:lang w:eastAsia="en-GB"/>
        </w:rPr>
        <w:t>Course Withdrawals</w:t>
      </w:r>
    </w:p>
    <w:p w14:paraId="6C1218F9" w14:textId="0D54F57B" w:rsidR="0081325B" w:rsidRDefault="0081325B" w:rsidP="00050CDF">
      <w:pPr>
        <w:spacing w:after="0" w:line="240" w:lineRule="auto"/>
        <w:rPr>
          <w:rFonts w:ascii="Arial Narrow" w:eastAsia="Times New Roman" w:hAnsi="Arial Narrow" w:cstheme="minorHAnsi"/>
          <w:b/>
          <w:sz w:val="22"/>
          <w:szCs w:val="22"/>
          <w:lang w:eastAsia="en-GB"/>
        </w:rPr>
      </w:pPr>
    </w:p>
    <w:p w14:paraId="0F5A2E41" w14:textId="7FECD91B" w:rsidR="0081325B" w:rsidRPr="0081325B" w:rsidRDefault="003F3481" w:rsidP="00050CDF">
      <w:pPr>
        <w:spacing w:after="0" w:line="240" w:lineRule="auto"/>
        <w:rPr>
          <w:rFonts w:ascii="Arial Narrow" w:eastAsia="Times New Roman" w:hAnsi="Arial Narrow" w:cstheme="minorHAnsi"/>
          <w:bCs/>
          <w:sz w:val="22"/>
          <w:szCs w:val="22"/>
          <w:lang w:eastAsia="en-GB"/>
        </w:rPr>
      </w:pPr>
      <w:r w:rsidRPr="004C3F20">
        <w:rPr>
          <w:rFonts w:ascii="Arial Narrow" w:eastAsia="Times New Roman" w:hAnsi="Arial Narrow" w:cstheme="minorHAnsi"/>
          <w:bCs/>
          <w:sz w:val="22"/>
          <w:szCs w:val="22"/>
          <w:lang w:eastAsia="en-GB"/>
        </w:rPr>
        <w:t>L</w:t>
      </w:r>
      <w:r w:rsidR="0075386F" w:rsidRPr="004C3F20">
        <w:rPr>
          <w:rFonts w:ascii="Arial Narrow" w:eastAsia="Times New Roman" w:hAnsi="Arial Narrow" w:cstheme="minorHAnsi"/>
          <w:bCs/>
          <w:sz w:val="22"/>
          <w:szCs w:val="22"/>
          <w:lang w:eastAsia="en-GB"/>
        </w:rPr>
        <w:t>earner</w:t>
      </w:r>
      <w:r w:rsidRPr="004C3F20">
        <w:rPr>
          <w:rFonts w:ascii="Arial Narrow" w:eastAsia="Times New Roman" w:hAnsi="Arial Narrow" w:cstheme="minorHAnsi"/>
          <w:bCs/>
          <w:sz w:val="22"/>
          <w:szCs w:val="22"/>
          <w:lang w:eastAsia="en-GB"/>
        </w:rPr>
        <w:t>s</w:t>
      </w:r>
      <w:r w:rsidR="0075386F" w:rsidRPr="004C3F20">
        <w:rPr>
          <w:rFonts w:ascii="Arial Narrow" w:eastAsia="Times New Roman" w:hAnsi="Arial Narrow" w:cstheme="minorHAnsi"/>
          <w:bCs/>
          <w:sz w:val="22"/>
          <w:szCs w:val="22"/>
          <w:lang w:eastAsia="en-GB"/>
        </w:rPr>
        <w:t xml:space="preserve"> </w:t>
      </w:r>
      <w:r w:rsidRPr="004C3F20">
        <w:rPr>
          <w:rFonts w:ascii="Arial Narrow" w:eastAsia="Times New Roman" w:hAnsi="Arial Narrow" w:cstheme="minorHAnsi"/>
          <w:bCs/>
          <w:sz w:val="22"/>
          <w:szCs w:val="22"/>
          <w:lang w:eastAsia="en-GB"/>
        </w:rPr>
        <w:t xml:space="preserve">who withdraw </w:t>
      </w:r>
      <w:r w:rsidR="00B01E8E" w:rsidRPr="004C3F20">
        <w:rPr>
          <w:rFonts w:ascii="Arial Narrow" w:eastAsia="Times New Roman" w:hAnsi="Arial Narrow" w:cstheme="minorHAnsi"/>
          <w:bCs/>
          <w:sz w:val="22"/>
          <w:szCs w:val="22"/>
          <w:lang w:eastAsia="en-GB"/>
        </w:rPr>
        <w:t>from their course without completing</w:t>
      </w:r>
      <w:r w:rsidR="009E3760" w:rsidRPr="004C3F20">
        <w:rPr>
          <w:rFonts w:ascii="Arial Narrow" w:eastAsia="Times New Roman" w:hAnsi="Arial Narrow" w:cstheme="minorHAnsi"/>
          <w:bCs/>
          <w:sz w:val="22"/>
          <w:szCs w:val="22"/>
          <w:lang w:eastAsia="en-GB"/>
        </w:rPr>
        <w:t xml:space="preserve">, and who </w:t>
      </w:r>
      <w:r w:rsidRPr="004C3F20">
        <w:rPr>
          <w:rFonts w:ascii="Arial Narrow" w:eastAsia="Times New Roman" w:hAnsi="Arial Narrow" w:cstheme="minorHAnsi"/>
          <w:bCs/>
          <w:sz w:val="22"/>
          <w:szCs w:val="22"/>
          <w:lang w:eastAsia="en-GB"/>
        </w:rPr>
        <w:t>have</w:t>
      </w:r>
      <w:r w:rsidR="0075386F" w:rsidRPr="004C3F20">
        <w:rPr>
          <w:rFonts w:ascii="Arial Narrow" w:eastAsia="Times New Roman" w:hAnsi="Arial Narrow" w:cstheme="minorHAnsi"/>
          <w:bCs/>
          <w:sz w:val="22"/>
          <w:szCs w:val="22"/>
          <w:lang w:eastAsia="en-GB"/>
        </w:rPr>
        <w:t xml:space="preserve"> received funding to cover </w:t>
      </w:r>
      <w:r w:rsidR="00C72608" w:rsidRPr="004C3F20">
        <w:rPr>
          <w:rFonts w:ascii="Arial Narrow" w:eastAsia="Times New Roman" w:hAnsi="Arial Narrow" w:cstheme="minorHAnsi"/>
          <w:bCs/>
          <w:sz w:val="22"/>
          <w:szCs w:val="22"/>
          <w:lang w:eastAsia="en-GB"/>
        </w:rPr>
        <w:t xml:space="preserve">all or part of their </w:t>
      </w:r>
      <w:r w:rsidR="001C5341" w:rsidRPr="004C3F20">
        <w:rPr>
          <w:rFonts w:ascii="Arial Narrow" w:eastAsia="Times New Roman" w:hAnsi="Arial Narrow" w:cstheme="minorHAnsi"/>
          <w:bCs/>
          <w:sz w:val="22"/>
          <w:szCs w:val="22"/>
          <w:lang w:eastAsia="en-GB"/>
        </w:rPr>
        <w:t xml:space="preserve">accredited course </w:t>
      </w:r>
      <w:r w:rsidR="00631273" w:rsidRPr="004C3F20">
        <w:rPr>
          <w:rFonts w:ascii="Arial Narrow" w:eastAsia="Times New Roman" w:hAnsi="Arial Narrow" w:cstheme="minorHAnsi"/>
          <w:bCs/>
          <w:sz w:val="22"/>
          <w:szCs w:val="22"/>
          <w:lang w:eastAsia="en-GB"/>
        </w:rPr>
        <w:t>fees</w:t>
      </w:r>
      <w:r w:rsidR="009E3760" w:rsidRPr="004C3F20">
        <w:rPr>
          <w:rFonts w:ascii="Arial Narrow" w:eastAsia="Times New Roman" w:hAnsi="Arial Narrow" w:cstheme="minorHAnsi"/>
          <w:bCs/>
          <w:sz w:val="22"/>
          <w:szCs w:val="22"/>
          <w:lang w:eastAsia="en-GB"/>
        </w:rPr>
        <w:t xml:space="preserve"> will be liable to pay a fee of </w:t>
      </w:r>
      <w:r w:rsidR="005445C4" w:rsidRPr="004C3F20">
        <w:rPr>
          <w:rFonts w:ascii="Arial Narrow" w:eastAsia="Times New Roman" w:hAnsi="Arial Narrow" w:cstheme="minorHAnsi"/>
          <w:bCs/>
          <w:sz w:val="22"/>
          <w:szCs w:val="22"/>
          <w:lang w:eastAsia="en-GB"/>
        </w:rPr>
        <w:t xml:space="preserve">10% </w:t>
      </w:r>
      <w:r w:rsidR="00C52690" w:rsidRPr="004C3F20">
        <w:rPr>
          <w:rFonts w:ascii="Arial Narrow" w:eastAsia="Times New Roman" w:hAnsi="Arial Narrow" w:cstheme="minorHAnsi"/>
          <w:bCs/>
          <w:sz w:val="22"/>
          <w:szCs w:val="22"/>
          <w:lang w:eastAsia="en-GB"/>
        </w:rPr>
        <w:t>o</w:t>
      </w:r>
      <w:r w:rsidR="005445C4" w:rsidRPr="004C3F20">
        <w:rPr>
          <w:rFonts w:ascii="Arial Narrow" w:eastAsia="Times New Roman" w:hAnsi="Arial Narrow" w:cstheme="minorHAnsi"/>
          <w:bCs/>
          <w:sz w:val="22"/>
          <w:szCs w:val="22"/>
          <w:lang w:eastAsia="en-GB"/>
        </w:rPr>
        <w:t xml:space="preserve">f the </w:t>
      </w:r>
      <w:r w:rsidR="009B5A4F" w:rsidRPr="004C3F20">
        <w:rPr>
          <w:rFonts w:ascii="Arial Narrow" w:eastAsia="Times New Roman" w:hAnsi="Arial Narrow" w:cstheme="minorHAnsi"/>
          <w:bCs/>
          <w:sz w:val="22"/>
          <w:szCs w:val="22"/>
          <w:lang w:eastAsia="en-GB"/>
        </w:rPr>
        <w:t xml:space="preserve">whole </w:t>
      </w:r>
      <w:r w:rsidR="005445C4" w:rsidRPr="004C3F20">
        <w:rPr>
          <w:rFonts w:ascii="Arial Narrow" w:eastAsia="Times New Roman" w:hAnsi="Arial Narrow" w:cstheme="minorHAnsi"/>
          <w:bCs/>
          <w:sz w:val="22"/>
          <w:szCs w:val="22"/>
          <w:lang w:eastAsia="en-GB"/>
        </w:rPr>
        <w:t>qualification cost</w:t>
      </w:r>
    </w:p>
    <w:p w14:paraId="204E39EB" w14:textId="77777777" w:rsidR="001A3612" w:rsidRDefault="001A3612" w:rsidP="00050CDF">
      <w:pPr>
        <w:spacing w:after="0" w:line="240" w:lineRule="auto"/>
        <w:rPr>
          <w:rFonts w:ascii="Arial Narrow" w:eastAsia="Times New Roman" w:hAnsi="Arial Narrow" w:cstheme="minorHAnsi"/>
          <w:b/>
          <w:sz w:val="22"/>
          <w:szCs w:val="22"/>
          <w:lang w:eastAsia="en-GB"/>
        </w:rPr>
      </w:pPr>
    </w:p>
    <w:p w14:paraId="46B89D63" w14:textId="60D545B7" w:rsidR="00050CDF" w:rsidRPr="00C002B8" w:rsidRDefault="0081325B" w:rsidP="00050CDF">
      <w:pPr>
        <w:spacing w:after="0" w:line="240" w:lineRule="auto"/>
        <w:rPr>
          <w:rFonts w:ascii="Arial Narrow" w:eastAsia="Times New Roman" w:hAnsi="Arial Narrow" w:cstheme="minorHAnsi"/>
          <w:b/>
          <w:sz w:val="22"/>
          <w:szCs w:val="22"/>
          <w:lang w:eastAsia="en-GB"/>
        </w:rPr>
      </w:pPr>
      <w:r>
        <w:rPr>
          <w:rFonts w:ascii="Arial Narrow" w:eastAsia="Times New Roman" w:hAnsi="Arial Narrow" w:cstheme="minorHAnsi"/>
          <w:b/>
          <w:sz w:val="22"/>
          <w:szCs w:val="22"/>
          <w:lang w:eastAsia="en-GB"/>
        </w:rPr>
        <w:t xml:space="preserve">5.6 </w:t>
      </w:r>
      <w:r w:rsidR="00050CDF" w:rsidRPr="001F7F79">
        <w:rPr>
          <w:rFonts w:ascii="Arial Narrow" w:eastAsia="Times New Roman" w:hAnsi="Arial Narrow" w:cstheme="minorHAnsi"/>
          <w:b/>
          <w:sz w:val="22"/>
          <w:szCs w:val="22"/>
          <w:lang w:eastAsia="en-GB"/>
        </w:rPr>
        <w:t>Apprenticeship Withdrawals</w:t>
      </w:r>
    </w:p>
    <w:p w14:paraId="337ABA9A" w14:textId="77777777" w:rsidR="00050CDF" w:rsidRPr="00C002B8" w:rsidRDefault="00050CDF" w:rsidP="00050CDF">
      <w:pPr>
        <w:spacing w:after="0" w:line="240" w:lineRule="auto"/>
        <w:rPr>
          <w:rFonts w:ascii="Arial Narrow" w:eastAsia="Times New Roman" w:hAnsi="Arial Narrow" w:cstheme="minorHAnsi"/>
          <w:b/>
          <w:sz w:val="22"/>
          <w:szCs w:val="22"/>
          <w:lang w:eastAsia="en-GB"/>
        </w:rPr>
      </w:pPr>
    </w:p>
    <w:p w14:paraId="06558568" w14:textId="77777777" w:rsidR="00050CDF" w:rsidRPr="00C002B8" w:rsidRDefault="00050CDF" w:rsidP="00050CDF">
      <w:pPr>
        <w:spacing w:after="0" w:line="240" w:lineRule="auto"/>
        <w:rPr>
          <w:rFonts w:ascii="Arial Narrow" w:eastAsia="Times New Roman" w:hAnsi="Arial Narrow" w:cstheme="minorHAnsi"/>
          <w:b/>
          <w:sz w:val="22"/>
          <w:szCs w:val="22"/>
          <w:lang w:eastAsia="en-GB"/>
        </w:rPr>
      </w:pPr>
      <w:r w:rsidRPr="00C002B8">
        <w:rPr>
          <w:rFonts w:ascii="Arial Narrow" w:eastAsia="Times New Roman" w:hAnsi="Arial Narrow" w:cstheme="minorHAnsi"/>
          <w:sz w:val="22"/>
          <w:szCs w:val="22"/>
          <w:lang w:eastAsia="en-GB"/>
        </w:rPr>
        <w:t>If an apprentice that was sourced and placed through ACL withdraws (or is withdrawn by their employer) from their apprenticeship but continues working with the same employer there will be charge of £750 to cover recruitment and set up fees.  The charge will also be applied if the apprentice leaves the employer but is then found to have been re-employed within three months of their leaving date.  This charge is paid for by the employer and not the apprentice.</w:t>
      </w:r>
    </w:p>
    <w:p w14:paraId="19EBA9FF" w14:textId="77777777" w:rsidR="00050CDF" w:rsidRPr="00C002B8" w:rsidRDefault="00050CDF" w:rsidP="00050CDF">
      <w:pPr>
        <w:spacing w:after="0" w:line="240" w:lineRule="auto"/>
        <w:rPr>
          <w:rFonts w:ascii="Arial Narrow" w:eastAsia="Times New Roman" w:hAnsi="Arial Narrow" w:cstheme="minorHAnsi"/>
          <w:sz w:val="22"/>
          <w:szCs w:val="22"/>
          <w:lang w:eastAsia="en-GB"/>
        </w:rPr>
      </w:pPr>
    </w:p>
    <w:p w14:paraId="00E54C7F" w14:textId="77777777" w:rsidR="00050CDF" w:rsidRPr="00C002B8" w:rsidRDefault="00050CDF" w:rsidP="00050CDF">
      <w:pPr>
        <w:spacing w:after="0" w:line="240" w:lineRule="auto"/>
        <w:rPr>
          <w:rFonts w:ascii="Arial Narrow" w:eastAsia="Times New Roman" w:hAnsi="Arial Narrow" w:cstheme="minorHAnsi"/>
          <w:sz w:val="22"/>
          <w:szCs w:val="22"/>
          <w:lang w:eastAsia="en-GB"/>
        </w:rPr>
      </w:pPr>
      <w:r w:rsidRPr="00C002B8">
        <w:rPr>
          <w:rFonts w:ascii="Arial Narrow" w:eastAsia="Times New Roman" w:hAnsi="Arial Narrow" w:cstheme="minorHAnsi"/>
          <w:sz w:val="22"/>
          <w:szCs w:val="22"/>
          <w:lang w:eastAsia="en-GB"/>
        </w:rPr>
        <w:t>If the apprentice was an existing employee at the start of their apprenticeship and withdraws (or is withdrawn by their employer) from their apprenticeship but continues working with the same employer there will be a charge of £250 to cover set up fees. This charge is paid for by the employer and not the apprentice.</w:t>
      </w:r>
    </w:p>
    <w:p w14:paraId="08A8B4EB" w14:textId="77777777" w:rsidR="00615A88" w:rsidRPr="00C002B8" w:rsidRDefault="00615A88" w:rsidP="00050CDF">
      <w:pPr>
        <w:spacing w:after="0" w:line="240" w:lineRule="auto"/>
        <w:rPr>
          <w:rFonts w:ascii="Arial Narrow" w:eastAsia="Times New Roman" w:hAnsi="Arial Narrow" w:cstheme="minorHAnsi"/>
          <w:sz w:val="22"/>
          <w:szCs w:val="22"/>
          <w:lang w:eastAsia="en-GB"/>
        </w:rPr>
      </w:pPr>
    </w:p>
    <w:p w14:paraId="7E4B0C6B" w14:textId="2B8F472E" w:rsidR="009A5873" w:rsidRDefault="009A5873" w:rsidP="008D3F74">
      <w:pPr>
        <w:pStyle w:val="Heading2"/>
        <w:rPr>
          <w:rFonts w:eastAsia="Times New Roman"/>
          <w:lang w:eastAsia="en-GB"/>
        </w:rPr>
      </w:pPr>
      <w:r>
        <w:rPr>
          <w:rFonts w:eastAsia="Times New Roman"/>
          <w:lang w:eastAsia="en-GB"/>
        </w:rPr>
        <w:t>Course Transfers</w:t>
      </w:r>
    </w:p>
    <w:p w14:paraId="32AA6A28" w14:textId="4EB74E15" w:rsidR="00191EE3" w:rsidRDefault="00191EE3" w:rsidP="00191EE3">
      <w:pPr>
        <w:pStyle w:val="ListParagraph"/>
        <w:spacing w:after="0" w:line="240" w:lineRule="auto"/>
        <w:ind w:left="360"/>
        <w:rPr>
          <w:rFonts w:ascii="Arial Narrow" w:eastAsia="Times New Roman" w:hAnsi="Arial Narrow" w:cstheme="minorHAnsi"/>
          <w:b/>
          <w:sz w:val="22"/>
          <w:szCs w:val="22"/>
          <w:lang w:eastAsia="en-GB"/>
        </w:rPr>
      </w:pPr>
    </w:p>
    <w:p w14:paraId="693B5564" w14:textId="31D26782" w:rsidR="00191EE3" w:rsidRPr="00E85091" w:rsidRDefault="006D5FEE" w:rsidP="00191EE3">
      <w:pPr>
        <w:spacing w:after="0" w:line="240" w:lineRule="auto"/>
        <w:rPr>
          <w:rFonts w:ascii="Arial Narrow" w:eastAsia="Times New Roman" w:hAnsi="Arial Narrow" w:cstheme="minorHAnsi"/>
          <w:bCs/>
          <w:sz w:val="22"/>
          <w:szCs w:val="22"/>
          <w:lang w:eastAsia="en-GB"/>
        </w:rPr>
      </w:pPr>
      <w:r>
        <w:rPr>
          <w:rStyle w:val="ui-provider"/>
          <w:rFonts w:ascii="Arial Narrow" w:hAnsi="Arial Narrow" w:cstheme="minorHAnsi"/>
          <w:sz w:val="22"/>
          <w:szCs w:val="22"/>
        </w:rPr>
        <w:t>Course t</w:t>
      </w:r>
      <w:r w:rsidR="00927A04" w:rsidRPr="00E85091">
        <w:rPr>
          <w:rStyle w:val="ui-provider"/>
          <w:rFonts w:ascii="Arial Narrow" w:hAnsi="Arial Narrow" w:cstheme="minorHAnsi"/>
          <w:sz w:val="22"/>
          <w:szCs w:val="22"/>
        </w:rPr>
        <w:t>ransfers are limited to one per enrolment within the first wee</w:t>
      </w:r>
      <w:r w:rsidR="00C52690">
        <w:rPr>
          <w:rStyle w:val="ui-provider"/>
          <w:rFonts w:ascii="Arial Narrow" w:hAnsi="Arial Narrow" w:cstheme="minorHAnsi"/>
          <w:sz w:val="22"/>
          <w:szCs w:val="22"/>
        </w:rPr>
        <w:t>k</w:t>
      </w:r>
      <w:r w:rsidR="00927A04" w:rsidRPr="00E85091">
        <w:rPr>
          <w:rStyle w:val="ui-provider"/>
          <w:rFonts w:ascii="Arial Narrow" w:hAnsi="Arial Narrow" w:cstheme="minorHAnsi"/>
          <w:sz w:val="22"/>
          <w:szCs w:val="22"/>
        </w:rPr>
        <w:t xml:space="preserve"> of the course</w:t>
      </w:r>
      <w:r w:rsidR="00536B1E">
        <w:rPr>
          <w:rStyle w:val="ui-provider"/>
          <w:rFonts w:ascii="Arial Narrow" w:hAnsi="Arial Narrow" w:cstheme="minorHAnsi"/>
          <w:sz w:val="22"/>
          <w:szCs w:val="22"/>
        </w:rPr>
        <w:t xml:space="preserve"> start</w:t>
      </w:r>
      <w:r w:rsidR="005926AD">
        <w:rPr>
          <w:rStyle w:val="ui-provider"/>
          <w:rFonts w:ascii="Arial Narrow" w:hAnsi="Arial Narrow" w:cstheme="minorHAnsi"/>
          <w:sz w:val="22"/>
          <w:szCs w:val="22"/>
        </w:rPr>
        <w:t xml:space="preserve"> date</w:t>
      </w:r>
      <w:r w:rsidR="00927A04" w:rsidRPr="00E85091">
        <w:rPr>
          <w:rStyle w:val="ui-provider"/>
          <w:rFonts w:ascii="Arial Narrow" w:hAnsi="Arial Narrow" w:cstheme="minorHAnsi"/>
          <w:sz w:val="22"/>
          <w:szCs w:val="22"/>
        </w:rPr>
        <w:t>. Any additional transfers will be subject to a £</w:t>
      </w:r>
      <w:r w:rsidR="00E25EC0">
        <w:rPr>
          <w:rStyle w:val="ui-provider"/>
          <w:rFonts w:ascii="Arial Narrow" w:hAnsi="Arial Narrow" w:cstheme="minorHAnsi"/>
          <w:sz w:val="22"/>
          <w:szCs w:val="22"/>
        </w:rPr>
        <w:t>25</w:t>
      </w:r>
      <w:r w:rsidR="00927A04" w:rsidRPr="00E85091">
        <w:rPr>
          <w:rStyle w:val="ui-provider"/>
          <w:rFonts w:ascii="Arial Narrow" w:hAnsi="Arial Narrow" w:cstheme="minorHAnsi"/>
          <w:sz w:val="22"/>
          <w:szCs w:val="22"/>
        </w:rPr>
        <w:t>.00 administration charge per transfer</w:t>
      </w:r>
    </w:p>
    <w:p w14:paraId="71C5D633" w14:textId="77777777" w:rsidR="00191EE3" w:rsidRDefault="00191EE3" w:rsidP="00191EE3">
      <w:pPr>
        <w:pStyle w:val="ListParagraph"/>
        <w:spacing w:after="0" w:line="240" w:lineRule="auto"/>
        <w:ind w:left="360"/>
        <w:rPr>
          <w:rFonts w:ascii="Arial Narrow" w:eastAsia="Times New Roman" w:hAnsi="Arial Narrow" w:cstheme="minorHAnsi"/>
          <w:b/>
          <w:sz w:val="22"/>
          <w:szCs w:val="22"/>
          <w:lang w:eastAsia="en-GB"/>
        </w:rPr>
      </w:pPr>
    </w:p>
    <w:p w14:paraId="594A9978" w14:textId="76ED07A4" w:rsidR="00050CDF" w:rsidRPr="00604597" w:rsidRDefault="00050CDF" w:rsidP="008D3F74">
      <w:pPr>
        <w:pStyle w:val="Heading2"/>
        <w:rPr>
          <w:rFonts w:eastAsia="Times New Roman"/>
          <w:lang w:eastAsia="en-GB"/>
        </w:rPr>
      </w:pPr>
      <w:r w:rsidRPr="00604597">
        <w:rPr>
          <w:rFonts w:eastAsia="Times New Roman"/>
          <w:lang w:eastAsia="en-GB"/>
        </w:rPr>
        <w:t>Nursery and Pre-school Fees</w:t>
      </w:r>
    </w:p>
    <w:p w14:paraId="1DEE839C" w14:textId="77777777" w:rsidR="00050CDF" w:rsidRPr="00604597" w:rsidRDefault="00050CDF" w:rsidP="00050CDF">
      <w:pPr>
        <w:spacing w:after="0" w:line="240" w:lineRule="auto"/>
        <w:rPr>
          <w:rFonts w:ascii="Arial Narrow" w:eastAsia="Times New Roman" w:hAnsi="Arial Narrow" w:cstheme="minorHAnsi"/>
          <w:b/>
          <w:sz w:val="22"/>
          <w:szCs w:val="22"/>
          <w:u w:val="single"/>
          <w:lang w:eastAsia="en-GB"/>
        </w:rPr>
      </w:pPr>
    </w:p>
    <w:p w14:paraId="2AD60C4A" w14:textId="4A6CD4C0" w:rsidR="00050CDF" w:rsidRPr="00604597" w:rsidRDefault="003F7E74" w:rsidP="00050CDF">
      <w:pPr>
        <w:spacing w:after="0" w:line="240" w:lineRule="auto"/>
        <w:rPr>
          <w:rFonts w:ascii="Arial Narrow" w:eastAsia="Times New Roman" w:hAnsi="Arial Narrow" w:cstheme="minorHAnsi"/>
          <w:bCs/>
          <w:sz w:val="22"/>
          <w:szCs w:val="22"/>
          <w:lang w:eastAsia="en-GB"/>
        </w:rPr>
      </w:pPr>
      <w:r>
        <w:rPr>
          <w:rFonts w:ascii="Arial Narrow" w:eastAsia="Times New Roman" w:hAnsi="Arial Narrow" w:cstheme="minorHAnsi"/>
          <w:bCs/>
          <w:sz w:val="22"/>
          <w:szCs w:val="22"/>
          <w:lang w:eastAsia="en-GB"/>
        </w:rPr>
        <w:t xml:space="preserve">The </w:t>
      </w:r>
      <w:r w:rsidR="00050CDF" w:rsidRPr="00604597">
        <w:rPr>
          <w:rFonts w:ascii="Arial Narrow" w:eastAsia="Times New Roman" w:hAnsi="Arial Narrow" w:cstheme="minorHAnsi"/>
          <w:bCs/>
          <w:sz w:val="22"/>
          <w:szCs w:val="22"/>
          <w:lang w:eastAsia="en-GB"/>
        </w:rPr>
        <w:t>ACL nurser</w:t>
      </w:r>
      <w:r>
        <w:rPr>
          <w:rFonts w:ascii="Arial Narrow" w:eastAsia="Times New Roman" w:hAnsi="Arial Narrow" w:cstheme="minorHAnsi"/>
          <w:bCs/>
          <w:sz w:val="22"/>
          <w:szCs w:val="22"/>
          <w:lang w:eastAsia="en-GB"/>
        </w:rPr>
        <w:t xml:space="preserve">y and </w:t>
      </w:r>
      <w:r w:rsidR="00050CDF" w:rsidRPr="00604597">
        <w:rPr>
          <w:rFonts w:ascii="Arial Narrow" w:eastAsia="Times New Roman" w:hAnsi="Arial Narrow" w:cstheme="minorHAnsi"/>
          <w:bCs/>
          <w:sz w:val="22"/>
          <w:szCs w:val="22"/>
          <w:lang w:eastAsia="en-GB"/>
        </w:rPr>
        <w:t>pre-school</w:t>
      </w:r>
      <w:r>
        <w:rPr>
          <w:rFonts w:ascii="Arial Narrow" w:eastAsia="Times New Roman" w:hAnsi="Arial Narrow" w:cstheme="minorHAnsi"/>
          <w:bCs/>
          <w:sz w:val="22"/>
          <w:szCs w:val="22"/>
          <w:lang w:eastAsia="en-GB"/>
        </w:rPr>
        <w:t xml:space="preserve"> facilities</w:t>
      </w:r>
      <w:r w:rsidR="00050CDF" w:rsidRPr="00604597">
        <w:rPr>
          <w:rFonts w:ascii="Arial Narrow" w:eastAsia="Times New Roman" w:hAnsi="Arial Narrow" w:cstheme="minorHAnsi"/>
          <w:bCs/>
          <w:sz w:val="22"/>
          <w:szCs w:val="22"/>
          <w:lang w:eastAsia="en-GB"/>
        </w:rPr>
        <w:t xml:space="preserve"> are available to anyone in Essex requiring childcare. Priority is given to the children of ACL learners. Each setting is different and prices are aligned to the facilities available at each</w:t>
      </w:r>
      <w:r w:rsidR="004F0D81">
        <w:rPr>
          <w:rFonts w:ascii="Arial Narrow" w:eastAsia="Times New Roman" w:hAnsi="Arial Narrow" w:cstheme="minorHAnsi"/>
          <w:bCs/>
          <w:sz w:val="22"/>
          <w:szCs w:val="22"/>
          <w:lang w:eastAsia="en-GB"/>
        </w:rPr>
        <w:t xml:space="preserve"> in line with </w:t>
      </w:r>
      <w:r w:rsidR="00FD29BE">
        <w:rPr>
          <w:rFonts w:ascii="Arial Narrow" w:eastAsia="Times New Roman" w:hAnsi="Arial Narrow" w:cstheme="minorHAnsi"/>
          <w:bCs/>
          <w:sz w:val="22"/>
          <w:szCs w:val="22"/>
          <w:lang w:eastAsia="en-GB"/>
        </w:rPr>
        <w:t>current market rates</w:t>
      </w:r>
      <w:r w:rsidR="00050CDF" w:rsidRPr="00604597">
        <w:rPr>
          <w:rFonts w:ascii="Arial Narrow" w:eastAsia="Times New Roman" w:hAnsi="Arial Narrow" w:cstheme="minorHAnsi"/>
          <w:bCs/>
          <w:sz w:val="22"/>
          <w:szCs w:val="22"/>
          <w:lang w:eastAsia="en-GB"/>
        </w:rPr>
        <w:t>.</w:t>
      </w:r>
    </w:p>
    <w:p w14:paraId="70A24BE5" w14:textId="77777777" w:rsidR="00050CDF" w:rsidRPr="00604597" w:rsidRDefault="00050CDF" w:rsidP="00050CDF">
      <w:pPr>
        <w:spacing w:after="0" w:line="240" w:lineRule="auto"/>
        <w:rPr>
          <w:rFonts w:ascii="Arial Narrow" w:eastAsia="Times New Roman" w:hAnsi="Arial Narrow" w:cstheme="minorHAnsi"/>
          <w:bCs/>
          <w:sz w:val="22"/>
          <w:szCs w:val="22"/>
          <w:lang w:eastAsia="en-GB"/>
        </w:rPr>
      </w:pPr>
    </w:p>
    <w:p w14:paraId="1D46884E" w14:textId="77777777" w:rsidR="00050CDF" w:rsidRPr="00604597" w:rsidRDefault="00050CDF" w:rsidP="00050CDF">
      <w:pPr>
        <w:spacing w:after="0" w:line="240" w:lineRule="auto"/>
        <w:rPr>
          <w:rFonts w:ascii="Arial Narrow" w:eastAsia="Times New Roman" w:hAnsi="Arial Narrow" w:cstheme="minorHAnsi"/>
          <w:bCs/>
          <w:sz w:val="22"/>
          <w:szCs w:val="22"/>
          <w:lang w:eastAsia="en-GB"/>
        </w:rPr>
      </w:pPr>
      <w:r w:rsidRPr="00604597">
        <w:rPr>
          <w:rFonts w:ascii="Arial Narrow" w:eastAsia="Times New Roman" w:hAnsi="Arial Narrow" w:cstheme="minorHAnsi"/>
          <w:bCs/>
          <w:sz w:val="22"/>
          <w:szCs w:val="22"/>
          <w:lang w:eastAsia="en-GB"/>
        </w:rPr>
        <w:t>Nursery vouchers are accepted.</w:t>
      </w:r>
    </w:p>
    <w:p w14:paraId="35E7D268" w14:textId="77777777" w:rsidR="00050CDF" w:rsidRPr="00604597" w:rsidRDefault="00050CDF" w:rsidP="00050CDF">
      <w:pPr>
        <w:spacing w:after="0" w:line="240" w:lineRule="auto"/>
        <w:rPr>
          <w:rFonts w:ascii="Arial Narrow" w:eastAsia="Times New Roman" w:hAnsi="Arial Narrow" w:cstheme="minorHAnsi"/>
          <w:bCs/>
          <w:sz w:val="22"/>
          <w:szCs w:val="22"/>
          <w:lang w:eastAsia="en-GB"/>
        </w:rPr>
      </w:pPr>
    </w:p>
    <w:p w14:paraId="197FB0DB" w14:textId="1F19D2A6" w:rsidR="00050CDF" w:rsidRPr="00C002B8" w:rsidRDefault="00D810EB" w:rsidP="00050CDF">
      <w:pPr>
        <w:spacing w:after="0" w:line="240" w:lineRule="auto"/>
        <w:rPr>
          <w:rFonts w:ascii="Arial Narrow" w:eastAsia="Times New Roman" w:hAnsi="Arial Narrow" w:cstheme="minorHAnsi"/>
          <w:bCs/>
          <w:sz w:val="22"/>
          <w:szCs w:val="22"/>
          <w:lang w:eastAsia="en-GB"/>
        </w:rPr>
      </w:pPr>
      <w:hyperlink r:id="rId14" w:history="1">
        <w:r w:rsidR="00050CDF" w:rsidRPr="008D3F74">
          <w:rPr>
            <w:rStyle w:val="Hyperlink"/>
            <w:rFonts w:ascii="Arial Narrow" w:eastAsia="Times New Roman" w:hAnsi="Arial Narrow" w:cstheme="minorHAnsi"/>
            <w:bCs/>
            <w:sz w:val="22"/>
            <w:szCs w:val="22"/>
            <w:lang w:eastAsia="en-GB"/>
          </w:rPr>
          <w:t>Up to date nursery and pre-school fees can be found on the ACL website</w:t>
        </w:r>
      </w:hyperlink>
      <w:r w:rsidR="00050CDF" w:rsidRPr="00604597">
        <w:rPr>
          <w:rFonts w:ascii="Arial Narrow" w:eastAsia="Times New Roman" w:hAnsi="Arial Narrow" w:cstheme="minorHAnsi"/>
          <w:bCs/>
          <w:sz w:val="22"/>
          <w:szCs w:val="22"/>
          <w:lang w:eastAsia="en-GB"/>
        </w:rPr>
        <w:t xml:space="preserve">. </w:t>
      </w:r>
    </w:p>
    <w:p w14:paraId="43C6B1AC" w14:textId="77777777" w:rsidR="00D65479" w:rsidRPr="00C002B8" w:rsidRDefault="00D65479" w:rsidP="00050CDF">
      <w:pPr>
        <w:spacing w:after="0" w:line="240" w:lineRule="auto"/>
        <w:rPr>
          <w:rFonts w:ascii="Arial Narrow" w:eastAsia="Times New Roman" w:hAnsi="Arial Narrow" w:cstheme="minorHAnsi"/>
          <w:b/>
          <w:sz w:val="22"/>
          <w:szCs w:val="22"/>
          <w:u w:val="single"/>
          <w:lang w:eastAsia="en-GB"/>
        </w:rPr>
      </w:pPr>
    </w:p>
    <w:p w14:paraId="0EDC6BFC" w14:textId="77777777" w:rsidR="00050CDF" w:rsidRPr="00C002B8" w:rsidRDefault="00050CDF" w:rsidP="008D3F74">
      <w:pPr>
        <w:pStyle w:val="Heading2"/>
        <w:rPr>
          <w:rFonts w:eastAsia="Times New Roman"/>
          <w:lang w:eastAsia="en-GB"/>
        </w:rPr>
      </w:pPr>
      <w:r w:rsidRPr="00C002B8">
        <w:rPr>
          <w:rFonts w:eastAsia="Times New Roman"/>
          <w:lang w:eastAsia="en-GB"/>
        </w:rPr>
        <w:t>Salon Treatments</w:t>
      </w:r>
    </w:p>
    <w:p w14:paraId="39276456" w14:textId="77777777" w:rsidR="00050CDF" w:rsidRPr="00C002B8" w:rsidRDefault="00050CDF" w:rsidP="00050CDF">
      <w:pPr>
        <w:spacing w:after="0" w:line="240" w:lineRule="auto"/>
        <w:rPr>
          <w:rFonts w:ascii="Arial Narrow" w:eastAsia="Times New Roman" w:hAnsi="Arial Narrow" w:cstheme="minorHAnsi"/>
          <w:b/>
          <w:sz w:val="22"/>
          <w:szCs w:val="22"/>
          <w:u w:val="single"/>
          <w:lang w:eastAsia="en-GB"/>
        </w:rPr>
      </w:pPr>
    </w:p>
    <w:p w14:paraId="3740FD27" w14:textId="20872A7F" w:rsidR="00050CDF" w:rsidRPr="00C002B8" w:rsidRDefault="00050CDF" w:rsidP="00050CDF">
      <w:pPr>
        <w:spacing w:after="0" w:line="240" w:lineRule="auto"/>
        <w:rPr>
          <w:rFonts w:ascii="Arial Narrow" w:eastAsia="Times New Roman" w:hAnsi="Arial Narrow" w:cstheme="minorHAnsi"/>
          <w:bCs/>
          <w:sz w:val="22"/>
          <w:szCs w:val="22"/>
          <w:lang w:eastAsia="en-GB"/>
        </w:rPr>
      </w:pPr>
      <w:r w:rsidRPr="00C002B8">
        <w:rPr>
          <w:rFonts w:ascii="Arial Narrow" w:eastAsia="Times New Roman" w:hAnsi="Arial Narrow" w:cstheme="minorHAnsi"/>
          <w:bCs/>
          <w:sz w:val="22"/>
          <w:szCs w:val="22"/>
          <w:lang w:eastAsia="en-GB"/>
        </w:rPr>
        <w:t>ACL has training salon</w:t>
      </w:r>
      <w:r w:rsidR="00866B6E">
        <w:rPr>
          <w:rFonts w:ascii="Arial Narrow" w:eastAsia="Times New Roman" w:hAnsi="Arial Narrow" w:cstheme="minorHAnsi"/>
          <w:bCs/>
          <w:sz w:val="22"/>
          <w:szCs w:val="22"/>
          <w:lang w:eastAsia="en-GB"/>
        </w:rPr>
        <w:t xml:space="preserve"> facilities</w:t>
      </w:r>
      <w:r w:rsidRPr="00C002B8">
        <w:rPr>
          <w:rFonts w:ascii="Arial Narrow" w:eastAsia="Times New Roman" w:hAnsi="Arial Narrow" w:cstheme="minorHAnsi"/>
          <w:bCs/>
          <w:sz w:val="22"/>
          <w:szCs w:val="22"/>
          <w:lang w:eastAsia="en-GB"/>
        </w:rPr>
        <w:t xml:space="preserve"> across the county. Treatments are carried out by learners under the guidance and supervision of their tutor. </w:t>
      </w:r>
    </w:p>
    <w:p w14:paraId="533C86B3" w14:textId="77777777" w:rsidR="00050CDF" w:rsidRPr="00C002B8" w:rsidRDefault="00050CDF" w:rsidP="00050CDF">
      <w:pPr>
        <w:spacing w:after="0" w:line="240" w:lineRule="auto"/>
        <w:rPr>
          <w:rFonts w:ascii="Arial Narrow" w:eastAsia="Times New Roman" w:hAnsi="Arial Narrow" w:cstheme="minorHAnsi"/>
          <w:bCs/>
          <w:sz w:val="22"/>
          <w:szCs w:val="22"/>
          <w:lang w:eastAsia="en-GB"/>
        </w:rPr>
      </w:pPr>
    </w:p>
    <w:p w14:paraId="54087072" w14:textId="77777777" w:rsidR="00050CDF" w:rsidRPr="00C002B8" w:rsidRDefault="00050CDF" w:rsidP="00050CDF">
      <w:pPr>
        <w:spacing w:after="0" w:line="240" w:lineRule="auto"/>
        <w:rPr>
          <w:rFonts w:ascii="Arial Narrow" w:eastAsia="Times New Roman" w:hAnsi="Arial Narrow" w:cstheme="minorHAnsi"/>
          <w:bCs/>
          <w:sz w:val="22"/>
          <w:szCs w:val="22"/>
          <w:lang w:eastAsia="en-GB"/>
        </w:rPr>
      </w:pPr>
      <w:r w:rsidRPr="00C002B8">
        <w:rPr>
          <w:rFonts w:ascii="Arial Narrow" w:eastAsia="Times New Roman" w:hAnsi="Arial Narrow" w:cstheme="minorHAnsi"/>
          <w:bCs/>
          <w:sz w:val="22"/>
          <w:szCs w:val="22"/>
          <w:lang w:eastAsia="en-GB"/>
        </w:rPr>
        <w:t>The price list for the ACL training salons can be found on the ACL website. Payment will be made directly to the salon at the time of the treatment.</w:t>
      </w:r>
    </w:p>
    <w:p w14:paraId="62CEA313" w14:textId="77777777" w:rsidR="00050CDF" w:rsidRPr="00C002B8" w:rsidRDefault="00050CDF" w:rsidP="00050CDF">
      <w:pPr>
        <w:spacing w:after="0" w:line="240" w:lineRule="auto"/>
        <w:rPr>
          <w:rFonts w:ascii="Arial Narrow" w:eastAsia="Times New Roman" w:hAnsi="Arial Narrow" w:cstheme="minorHAnsi"/>
          <w:bCs/>
          <w:sz w:val="22"/>
          <w:szCs w:val="22"/>
          <w:lang w:eastAsia="en-GB"/>
        </w:rPr>
      </w:pPr>
    </w:p>
    <w:p w14:paraId="2C52EBB1" w14:textId="1558B71B" w:rsidR="00050CDF" w:rsidRPr="00C002B8" w:rsidRDefault="00D810EB" w:rsidP="00050CDF">
      <w:pPr>
        <w:spacing w:after="0" w:line="240" w:lineRule="auto"/>
        <w:rPr>
          <w:rFonts w:ascii="Arial Narrow" w:eastAsia="Times New Roman" w:hAnsi="Arial Narrow" w:cstheme="minorHAnsi"/>
          <w:bCs/>
          <w:sz w:val="22"/>
          <w:szCs w:val="22"/>
          <w:lang w:eastAsia="en-GB"/>
        </w:rPr>
      </w:pPr>
      <w:hyperlink r:id="rId15" w:history="1">
        <w:r w:rsidR="00050CDF" w:rsidRPr="008D3F74">
          <w:rPr>
            <w:rStyle w:val="Hyperlink"/>
            <w:rFonts w:ascii="Arial Narrow" w:eastAsia="Times New Roman" w:hAnsi="Arial Narrow" w:cstheme="minorHAnsi"/>
            <w:bCs/>
            <w:sz w:val="22"/>
            <w:szCs w:val="22"/>
            <w:lang w:eastAsia="en-GB"/>
          </w:rPr>
          <w:t>Beauty treatments</w:t>
        </w:r>
      </w:hyperlink>
      <w:r w:rsidR="00050CDF" w:rsidRPr="00C002B8">
        <w:rPr>
          <w:rFonts w:ascii="Arial Narrow" w:eastAsia="Times New Roman" w:hAnsi="Arial Narrow" w:cstheme="minorHAnsi"/>
          <w:bCs/>
          <w:sz w:val="22"/>
          <w:szCs w:val="22"/>
          <w:lang w:eastAsia="en-GB"/>
        </w:rPr>
        <w:tab/>
      </w:r>
    </w:p>
    <w:p w14:paraId="0428AC56" w14:textId="0A3138F3" w:rsidR="00050CDF" w:rsidRDefault="00D810EB" w:rsidP="00050CDF">
      <w:pPr>
        <w:spacing w:after="0" w:line="240" w:lineRule="auto"/>
        <w:rPr>
          <w:rStyle w:val="Hyperlink"/>
          <w:rFonts w:ascii="Arial Narrow" w:hAnsi="Arial Narrow" w:cstheme="minorHAnsi"/>
          <w:sz w:val="22"/>
          <w:szCs w:val="22"/>
        </w:rPr>
      </w:pPr>
      <w:hyperlink r:id="rId16" w:history="1">
        <w:r w:rsidR="00050CDF" w:rsidRPr="008D3F74">
          <w:rPr>
            <w:rStyle w:val="Hyperlink"/>
            <w:rFonts w:ascii="Arial Narrow" w:hAnsi="Arial Narrow" w:cstheme="minorHAnsi"/>
            <w:sz w:val="22"/>
            <w:szCs w:val="22"/>
          </w:rPr>
          <w:t>Hair Salons</w:t>
        </w:r>
      </w:hyperlink>
      <w:r w:rsidR="00050CDF" w:rsidRPr="00C002B8">
        <w:rPr>
          <w:rFonts w:ascii="Arial Narrow" w:hAnsi="Arial Narrow" w:cstheme="minorHAnsi"/>
          <w:sz w:val="22"/>
          <w:szCs w:val="22"/>
        </w:rPr>
        <w:tab/>
      </w:r>
      <w:r w:rsidR="00050CDF" w:rsidRPr="00C002B8">
        <w:rPr>
          <w:rFonts w:ascii="Arial Narrow" w:hAnsi="Arial Narrow" w:cstheme="minorHAnsi"/>
          <w:sz w:val="22"/>
          <w:szCs w:val="22"/>
        </w:rPr>
        <w:tab/>
      </w:r>
    </w:p>
    <w:p w14:paraId="4CB8A30E" w14:textId="77777777" w:rsidR="00CD136F" w:rsidRPr="00C002B8" w:rsidRDefault="00CD136F" w:rsidP="00050CDF">
      <w:pPr>
        <w:spacing w:after="0" w:line="240" w:lineRule="auto"/>
        <w:rPr>
          <w:rFonts w:ascii="Arial Narrow" w:eastAsia="Times New Roman" w:hAnsi="Arial Narrow" w:cstheme="minorHAnsi"/>
          <w:b/>
          <w:sz w:val="22"/>
          <w:szCs w:val="22"/>
          <w:lang w:eastAsia="en-GB"/>
        </w:rPr>
      </w:pPr>
    </w:p>
    <w:p w14:paraId="414CAD79" w14:textId="77777777" w:rsidR="00050CDF" w:rsidRPr="004C3F20" w:rsidRDefault="00050CDF" w:rsidP="008D3F74">
      <w:pPr>
        <w:pStyle w:val="Heading2"/>
        <w:rPr>
          <w:rFonts w:eastAsia="Times New Roman"/>
          <w:lang w:eastAsia="en-GB"/>
        </w:rPr>
      </w:pPr>
      <w:r w:rsidRPr="004C3F20">
        <w:rPr>
          <w:rFonts w:eastAsia="Times New Roman"/>
          <w:lang w:eastAsia="en-GB"/>
        </w:rPr>
        <w:t xml:space="preserve">Room Hire </w:t>
      </w:r>
    </w:p>
    <w:p w14:paraId="7F768BFD" w14:textId="77777777" w:rsidR="00050CDF" w:rsidRPr="00C002B8" w:rsidRDefault="00050CDF" w:rsidP="00050CDF">
      <w:pPr>
        <w:spacing w:after="0" w:line="240" w:lineRule="auto"/>
        <w:rPr>
          <w:rFonts w:ascii="Arial Narrow" w:eastAsia="Times New Roman" w:hAnsi="Arial Narrow" w:cstheme="minorHAnsi"/>
          <w:bCs/>
          <w:sz w:val="22"/>
          <w:szCs w:val="22"/>
          <w:lang w:eastAsia="en-GB"/>
        </w:rPr>
      </w:pPr>
      <w:r w:rsidRPr="00C002B8">
        <w:rPr>
          <w:rFonts w:ascii="Arial Narrow" w:eastAsia="Times New Roman" w:hAnsi="Arial Narrow" w:cstheme="minorHAnsi"/>
          <w:bCs/>
          <w:sz w:val="22"/>
          <w:szCs w:val="22"/>
          <w:lang w:eastAsia="en-GB"/>
        </w:rPr>
        <w:t xml:space="preserve">ACL has a number of facilities available for hire. </w:t>
      </w:r>
    </w:p>
    <w:p w14:paraId="01E56BAA" w14:textId="77777777" w:rsidR="00050CDF" w:rsidRPr="00C002B8" w:rsidRDefault="00050CDF" w:rsidP="00050CDF">
      <w:pPr>
        <w:spacing w:after="0" w:line="240" w:lineRule="auto"/>
        <w:rPr>
          <w:rFonts w:ascii="Arial Narrow" w:eastAsia="Times New Roman" w:hAnsi="Arial Narrow" w:cstheme="minorHAnsi"/>
          <w:b/>
          <w:sz w:val="22"/>
          <w:szCs w:val="22"/>
          <w:u w:val="single"/>
          <w:lang w:eastAsia="en-GB"/>
        </w:rPr>
      </w:pPr>
    </w:p>
    <w:p w14:paraId="59600AE2" w14:textId="77777777" w:rsidR="00050CDF" w:rsidRPr="00C002B8" w:rsidRDefault="00050CDF" w:rsidP="00050CDF">
      <w:pPr>
        <w:pStyle w:val="NormalWeb"/>
        <w:spacing w:before="0" w:beforeAutospacing="0" w:after="0" w:afterAutospacing="0"/>
        <w:rPr>
          <w:rFonts w:ascii="Arial Narrow" w:hAnsi="Arial Narrow" w:cstheme="minorHAnsi"/>
          <w:bCs/>
          <w:sz w:val="22"/>
          <w:szCs w:val="22"/>
        </w:rPr>
      </w:pPr>
      <w:r w:rsidRPr="00C002B8">
        <w:rPr>
          <w:rFonts w:ascii="Arial Narrow" w:hAnsi="Arial Narrow" w:cstheme="minorHAnsi"/>
          <w:bCs/>
          <w:sz w:val="22"/>
          <w:szCs w:val="22"/>
        </w:rPr>
        <w:t>Standard Classroom (up to 16 people)</w:t>
      </w:r>
    </w:p>
    <w:p w14:paraId="548E6DCC" w14:textId="019056A0" w:rsidR="00050CDF" w:rsidRPr="00C002B8" w:rsidRDefault="00050CDF" w:rsidP="00050CDF">
      <w:pPr>
        <w:pStyle w:val="NormalWeb"/>
        <w:numPr>
          <w:ilvl w:val="0"/>
          <w:numId w:val="7"/>
        </w:numPr>
        <w:spacing w:before="0" w:beforeAutospacing="0" w:after="0" w:afterAutospacing="0"/>
        <w:rPr>
          <w:rFonts w:ascii="Arial Narrow" w:hAnsi="Arial Narrow" w:cstheme="minorHAnsi"/>
          <w:sz w:val="22"/>
          <w:szCs w:val="22"/>
        </w:rPr>
      </w:pPr>
      <w:r w:rsidRPr="00C002B8">
        <w:rPr>
          <w:rFonts w:ascii="Arial Narrow" w:hAnsi="Arial Narrow" w:cstheme="minorHAnsi"/>
          <w:sz w:val="22"/>
          <w:szCs w:val="22"/>
        </w:rPr>
        <w:t>Not for profit/Charity</w:t>
      </w:r>
      <w:r w:rsidRPr="00C002B8">
        <w:rPr>
          <w:rFonts w:ascii="Arial Narrow" w:hAnsi="Arial Narrow" w:cstheme="minorHAnsi"/>
          <w:sz w:val="22"/>
          <w:szCs w:val="22"/>
        </w:rPr>
        <w:tab/>
      </w:r>
      <w:r w:rsidRPr="00C002B8">
        <w:rPr>
          <w:rFonts w:ascii="Arial Narrow" w:hAnsi="Arial Narrow" w:cstheme="minorHAnsi"/>
          <w:sz w:val="22"/>
          <w:szCs w:val="22"/>
        </w:rPr>
        <w:tab/>
        <w:t xml:space="preserve">        </w:t>
      </w:r>
      <w:r w:rsidR="00FA1713">
        <w:rPr>
          <w:rFonts w:ascii="Arial Narrow" w:hAnsi="Arial Narrow" w:cstheme="minorHAnsi"/>
          <w:sz w:val="22"/>
          <w:szCs w:val="22"/>
        </w:rPr>
        <w:tab/>
      </w:r>
      <w:r w:rsidRPr="00C002B8">
        <w:rPr>
          <w:rFonts w:ascii="Arial Narrow" w:hAnsi="Arial Narrow" w:cstheme="minorHAnsi"/>
          <w:sz w:val="22"/>
          <w:szCs w:val="22"/>
        </w:rPr>
        <w:t>£</w:t>
      </w:r>
      <w:r w:rsidR="00742D6D">
        <w:rPr>
          <w:rFonts w:ascii="Arial Narrow" w:hAnsi="Arial Narrow" w:cstheme="minorHAnsi"/>
          <w:sz w:val="22"/>
          <w:szCs w:val="22"/>
        </w:rPr>
        <w:t>1</w:t>
      </w:r>
      <w:r w:rsidR="00F50415">
        <w:rPr>
          <w:rFonts w:ascii="Arial Narrow" w:hAnsi="Arial Narrow" w:cstheme="minorHAnsi"/>
          <w:sz w:val="22"/>
          <w:szCs w:val="22"/>
        </w:rPr>
        <w:t>7</w:t>
      </w:r>
      <w:r w:rsidR="00200324">
        <w:rPr>
          <w:rFonts w:ascii="Arial Narrow" w:hAnsi="Arial Narrow" w:cstheme="minorHAnsi"/>
          <w:sz w:val="22"/>
          <w:szCs w:val="22"/>
        </w:rPr>
        <w:t>.00</w:t>
      </w:r>
      <w:r w:rsidRPr="00C002B8">
        <w:rPr>
          <w:rFonts w:ascii="Arial Narrow" w:hAnsi="Arial Narrow" w:cstheme="minorHAnsi"/>
          <w:sz w:val="22"/>
          <w:szCs w:val="22"/>
        </w:rPr>
        <w:t xml:space="preserve"> per hour</w:t>
      </w:r>
    </w:p>
    <w:p w14:paraId="771718F4" w14:textId="5C7D8A0C" w:rsidR="00050CDF" w:rsidRPr="00C002B8" w:rsidRDefault="00050CDF" w:rsidP="00050CDF">
      <w:pPr>
        <w:pStyle w:val="NormalWeb"/>
        <w:numPr>
          <w:ilvl w:val="0"/>
          <w:numId w:val="7"/>
        </w:numPr>
        <w:spacing w:before="0" w:beforeAutospacing="0" w:after="0" w:afterAutospacing="0"/>
        <w:rPr>
          <w:rFonts w:ascii="Arial Narrow" w:hAnsi="Arial Narrow" w:cstheme="minorHAnsi"/>
          <w:sz w:val="22"/>
          <w:szCs w:val="22"/>
        </w:rPr>
      </w:pPr>
      <w:r w:rsidRPr="00C002B8">
        <w:rPr>
          <w:rFonts w:ascii="Arial Narrow" w:hAnsi="Arial Narrow" w:cstheme="minorHAnsi"/>
          <w:sz w:val="22"/>
          <w:szCs w:val="22"/>
        </w:rPr>
        <w:t>Other</w:t>
      </w:r>
      <w:r w:rsidRPr="00C002B8">
        <w:rPr>
          <w:rFonts w:ascii="Arial Narrow" w:hAnsi="Arial Narrow" w:cstheme="minorHAnsi"/>
          <w:sz w:val="22"/>
          <w:szCs w:val="22"/>
        </w:rPr>
        <w:tab/>
      </w:r>
      <w:r w:rsidRPr="00C002B8">
        <w:rPr>
          <w:rFonts w:ascii="Arial Narrow" w:hAnsi="Arial Narrow" w:cstheme="minorHAnsi"/>
          <w:sz w:val="22"/>
          <w:szCs w:val="22"/>
        </w:rPr>
        <w:tab/>
      </w:r>
      <w:r w:rsidRPr="00C002B8">
        <w:rPr>
          <w:rFonts w:ascii="Arial Narrow" w:hAnsi="Arial Narrow" w:cstheme="minorHAnsi"/>
          <w:sz w:val="22"/>
          <w:szCs w:val="22"/>
        </w:rPr>
        <w:tab/>
      </w:r>
      <w:r w:rsidRPr="00C002B8">
        <w:rPr>
          <w:rFonts w:ascii="Arial Narrow" w:hAnsi="Arial Narrow" w:cstheme="minorHAnsi"/>
          <w:sz w:val="22"/>
          <w:szCs w:val="22"/>
        </w:rPr>
        <w:tab/>
      </w:r>
      <w:r w:rsidRPr="00C002B8">
        <w:rPr>
          <w:rFonts w:ascii="Arial Narrow" w:hAnsi="Arial Narrow" w:cstheme="minorHAnsi"/>
          <w:sz w:val="22"/>
          <w:szCs w:val="22"/>
        </w:rPr>
        <w:tab/>
        <w:t>£2</w:t>
      </w:r>
      <w:r w:rsidR="00F50415">
        <w:rPr>
          <w:rFonts w:ascii="Arial Narrow" w:hAnsi="Arial Narrow" w:cstheme="minorHAnsi"/>
          <w:sz w:val="22"/>
          <w:szCs w:val="22"/>
        </w:rPr>
        <w:t>2</w:t>
      </w:r>
      <w:r w:rsidR="00200324">
        <w:rPr>
          <w:rFonts w:ascii="Arial Narrow" w:hAnsi="Arial Narrow" w:cstheme="minorHAnsi"/>
          <w:sz w:val="22"/>
          <w:szCs w:val="22"/>
        </w:rPr>
        <w:t>.0</w:t>
      </w:r>
      <w:r w:rsidRPr="00C002B8">
        <w:rPr>
          <w:rFonts w:ascii="Arial Narrow" w:hAnsi="Arial Narrow" w:cstheme="minorHAnsi"/>
          <w:sz w:val="22"/>
          <w:szCs w:val="22"/>
        </w:rPr>
        <w:t>0 per hour</w:t>
      </w:r>
    </w:p>
    <w:p w14:paraId="4C252D6B" w14:textId="77777777" w:rsidR="00050CDF" w:rsidRPr="00C002B8" w:rsidRDefault="00050CDF" w:rsidP="00050CDF">
      <w:pPr>
        <w:pStyle w:val="NormalWeb"/>
        <w:spacing w:before="0" w:beforeAutospacing="0" w:after="0" w:afterAutospacing="0"/>
        <w:rPr>
          <w:rFonts w:ascii="Arial Narrow" w:hAnsi="Arial Narrow" w:cstheme="minorHAnsi"/>
          <w:sz w:val="22"/>
          <w:szCs w:val="22"/>
        </w:rPr>
      </w:pPr>
    </w:p>
    <w:p w14:paraId="494C478C" w14:textId="77777777" w:rsidR="00050CDF" w:rsidRPr="00C002B8" w:rsidRDefault="00050CDF" w:rsidP="00050CDF">
      <w:pPr>
        <w:pStyle w:val="NormalWeb"/>
        <w:spacing w:before="0" w:beforeAutospacing="0" w:after="0" w:afterAutospacing="0"/>
        <w:rPr>
          <w:rFonts w:ascii="Arial Narrow" w:hAnsi="Arial Narrow" w:cstheme="minorHAnsi"/>
          <w:sz w:val="22"/>
          <w:szCs w:val="22"/>
        </w:rPr>
      </w:pPr>
      <w:r w:rsidRPr="00C002B8">
        <w:rPr>
          <w:rFonts w:ascii="Arial Narrow" w:hAnsi="Arial Narrow" w:cstheme="minorHAnsi"/>
          <w:sz w:val="22"/>
          <w:szCs w:val="22"/>
        </w:rPr>
        <w:t>Large Classroom (up to 30 people)</w:t>
      </w:r>
    </w:p>
    <w:p w14:paraId="0E61B25C" w14:textId="64173947" w:rsidR="00050CDF" w:rsidRPr="00C002B8" w:rsidRDefault="00050CDF" w:rsidP="00050CDF">
      <w:pPr>
        <w:pStyle w:val="NormalWeb"/>
        <w:numPr>
          <w:ilvl w:val="0"/>
          <w:numId w:val="15"/>
        </w:numPr>
        <w:spacing w:before="0" w:beforeAutospacing="0" w:after="0" w:afterAutospacing="0"/>
        <w:rPr>
          <w:rFonts w:ascii="Arial Narrow" w:hAnsi="Arial Narrow" w:cstheme="minorHAnsi"/>
          <w:sz w:val="22"/>
          <w:szCs w:val="22"/>
        </w:rPr>
      </w:pPr>
      <w:r w:rsidRPr="00C002B8">
        <w:rPr>
          <w:rFonts w:ascii="Arial Narrow" w:hAnsi="Arial Narrow" w:cstheme="minorHAnsi"/>
          <w:sz w:val="22"/>
          <w:szCs w:val="22"/>
        </w:rPr>
        <w:t xml:space="preserve">Not for profit/Charity </w:t>
      </w:r>
      <w:r w:rsidRPr="00C002B8">
        <w:rPr>
          <w:rFonts w:ascii="Arial Narrow" w:hAnsi="Arial Narrow" w:cstheme="minorHAnsi"/>
          <w:sz w:val="22"/>
          <w:szCs w:val="22"/>
        </w:rPr>
        <w:tab/>
      </w:r>
      <w:r w:rsidRPr="00C002B8">
        <w:rPr>
          <w:rFonts w:ascii="Arial Narrow" w:hAnsi="Arial Narrow" w:cstheme="minorHAnsi"/>
          <w:sz w:val="22"/>
          <w:szCs w:val="22"/>
        </w:rPr>
        <w:tab/>
      </w:r>
      <w:r w:rsidR="001C2609" w:rsidRPr="00C002B8">
        <w:rPr>
          <w:rFonts w:ascii="Arial Narrow" w:hAnsi="Arial Narrow" w:cstheme="minorHAnsi"/>
          <w:sz w:val="22"/>
          <w:szCs w:val="22"/>
        </w:rPr>
        <w:tab/>
      </w:r>
      <w:r w:rsidRPr="00C002B8">
        <w:rPr>
          <w:rFonts w:ascii="Arial Narrow" w:hAnsi="Arial Narrow" w:cstheme="minorHAnsi"/>
          <w:sz w:val="22"/>
          <w:szCs w:val="22"/>
        </w:rPr>
        <w:t>£2</w:t>
      </w:r>
      <w:r w:rsidR="00F50415">
        <w:rPr>
          <w:rFonts w:ascii="Arial Narrow" w:hAnsi="Arial Narrow" w:cstheme="minorHAnsi"/>
          <w:sz w:val="22"/>
          <w:szCs w:val="22"/>
        </w:rPr>
        <w:t>2</w:t>
      </w:r>
      <w:r w:rsidR="00200324">
        <w:rPr>
          <w:rFonts w:ascii="Arial Narrow" w:hAnsi="Arial Narrow" w:cstheme="minorHAnsi"/>
          <w:sz w:val="22"/>
          <w:szCs w:val="22"/>
        </w:rPr>
        <w:t>.0</w:t>
      </w:r>
      <w:r w:rsidRPr="00C002B8">
        <w:rPr>
          <w:rFonts w:ascii="Arial Narrow" w:hAnsi="Arial Narrow" w:cstheme="minorHAnsi"/>
          <w:sz w:val="22"/>
          <w:szCs w:val="22"/>
        </w:rPr>
        <w:t>0 per hour</w:t>
      </w:r>
    </w:p>
    <w:p w14:paraId="5504277F" w14:textId="22EA3218" w:rsidR="00050CDF" w:rsidRPr="00C002B8" w:rsidRDefault="00050CDF" w:rsidP="00050CDF">
      <w:pPr>
        <w:pStyle w:val="NormalWeb"/>
        <w:numPr>
          <w:ilvl w:val="0"/>
          <w:numId w:val="7"/>
        </w:numPr>
        <w:spacing w:before="0" w:beforeAutospacing="0" w:after="0" w:afterAutospacing="0"/>
        <w:rPr>
          <w:rFonts w:ascii="Arial Narrow" w:hAnsi="Arial Narrow" w:cstheme="minorHAnsi"/>
          <w:sz w:val="22"/>
          <w:szCs w:val="22"/>
        </w:rPr>
      </w:pPr>
      <w:r w:rsidRPr="00C002B8">
        <w:rPr>
          <w:rFonts w:ascii="Arial Narrow" w:hAnsi="Arial Narrow" w:cstheme="minorHAnsi"/>
          <w:sz w:val="22"/>
          <w:szCs w:val="22"/>
        </w:rPr>
        <w:t>Other</w:t>
      </w:r>
      <w:r w:rsidRPr="00C002B8">
        <w:rPr>
          <w:rFonts w:ascii="Arial Narrow" w:hAnsi="Arial Narrow" w:cstheme="minorHAnsi"/>
          <w:sz w:val="22"/>
          <w:szCs w:val="22"/>
        </w:rPr>
        <w:tab/>
      </w:r>
      <w:r w:rsidRPr="00C002B8">
        <w:rPr>
          <w:rFonts w:ascii="Arial Narrow" w:hAnsi="Arial Narrow" w:cstheme="minorHAnsi"/>
          <w:sz w:val="22"/>
          <w:szCs w:val="22"/>
        </w:rPr>
        <w:tab/>
      </w:r>
      <w:r w:rsidRPr="00C002B8">
        <w:rPr>
          <w:rFonts w:ascii="Arial Narrow" w:hAnsi="Arial Narrow" w:cstheme="minorHAnsi"/>
          <w:sz w:val="22"/>
          <w:szCs w:val="22"/>
        </w:rPr>
        <w:tab/>
      </w:r>
      <w:r w:rsidRPr="00C002B8">
        <w:rPr>
          <w:rFonts w:ascii="Arial Narrow" w:hAnsi="Arial Narrow" w:cstheme="minorHAnsi"/>
          <w:sz w:val="22"/>
          <w:szCs w:val="22"/>
        </w:rPr>
        <w:tab/>
      </w:r>
      <w:r w:rsidRPr="00C002B8">
        <w:rPr>
          <w:rFonts w:ascii="Arial Narrow" w:hAnsi="Arial Narrow" w:cstheme="minorHAnsi"/>
          <w:sz w:val="22"/>
          <w:szCs w:val="22"/>
        </w:rPr>
        <w:tab/>
        <w:t>£2</w:t>
      </w:r>
      <w:r w:rsidR="00F50415">
        <w:rPr>
          <w:rFonts w:ascii="Arial Narrow" w:hAnsi="Arial Narrow" w:cstheme="minorHAnsi"/>
          <w:sz w:val="22"/>
          <w:szCs w:val="22"/>
        </w:rPr>
        <w:t>5</w:t>
      </w:r>
      <w:r w:rsidR="00200324">
        <w:rPr>
          <w:rFonts w:ascii="Arial Narrow" w:hAnsi="Arial Narrow" w:cstheme="minorHAnsi"/>
          <w:sz w:val="22"/>
          <w:szCs w:val="22"/>
        </w:rPr>
        <w:t>.0</w:t>
      </w:r>
      <w:r w:rsidRPr="00C002B8">
        <w:rPr>
          <w:rFonts w:ascii="Arial Narrow" w:hAnsi="Arial Narrow" w:cstheme="minorHAnsi"/>
          <w:sz w:val="22"/>
          <w:szCs w:val="22"/>
        </w:rPr>
        <w:t>0 per hour</w:t>
      </w:r>
    </w:p>
    <w:p w14:paraId="1B6C1632" w14:textId="77777777" w:rsidR="00050CDF" w:rsidRPr="00C002B8" w:rsidRDefault="00050CDF" w:rsidP="00050CDF">
      <w:pPr>
        <w:pStyle w:val="NormalWeb"/>
        <w:spacing w:before="0" w:beforeAutospacing="0" w:after="0" w:afterAutospacing="0"/>
        <w:rPr>
          <w:rFonts w:ascii="Arial Narrow" w:hAnsi="Arial Narrow" w:cstheme="minorHAnsi"/>
          <w:sz w:val="22"/>
          <w:szCs w:val="22"/>
        </w:rPr>
      </w:pPr>
    </w:p>
    <w:p w14:paraId="1C9C3496" w14:textId="7AA69BFF" w:rsidR="00050CDF" w:rsidRPr="00C002B8" w:rsidRDefault="00050CDF" w:rsidP="00050CDF">
      <w:pPr>
        <w:pStyle w:val="NormalWeb"/>
        <w:spacing w:before="0" w:beforeAutospacing="0" w:after="0" w:afterAutospacing="0"/>
        <w:rPr>
          <w:rFonts w:ascii="Arial Narrow" w:hAnsi="Arial Narrow" w:cstheme="minorHAnsi"/>
          <w:b/>
          <w:sz w:val="22"/>
          <w:szCs w:val="22"/>
        </w:rPr>
      </w:pPr>
      <w:r w:rsidRPr="00C002B8">
        <w:rPr>
          <w:rFonts w:ascii="Arial Narrow" w:hAnsi="Arial Narrow" w:cstheme="minorHAnsi"/>
          <w:bCs/>
          <w:sz w:val="22"/>
          <w:szCs w:val="22"/>
        </w:rPr>
        <w:t>Specialist Classroom</w:t>
      </w:r>
      <w:r w:rsidRPr="00C002B8">
        <w:rPr>
          <w:rFonts w:ascii="Arial Narrow" w:hAnsi="Arial Narrow" w:cstheme="minorHAnsi"/>
          <w:b/>
          <w:sz w:val="22"/>
          <w:szCs w:val="22"/>
        </w:rPr>
        <w:t xml:space="preserve"> </w:t>
      </w:r>
      <w:r w:rsidRPr="00C002B8">
        <w:rPr>
          <w:rFonts w:ascii="Arial Narrow" w:hAnsi="Arial Narrow" w:cstheme="minorHAnsi"/>
          <w:bCs/>
          <w:sz w:val="22"/>
          <w:szCs w:val="22"/>
        </w:rPr>
        <w:t>e.g. I.T. Suite or Pottery Studio</w:t>
      </w:r>
    </w:p>
    <w:p w14:paraId="2F9A2FB7" w14:textId="6E26653B" w:rsidR="00050CDF" w:rsidRPr="00C002B8" w:rsidRDefault="00050CDF" w:rsidP="00050CDF">
      <w:pPr>
        <w:pStyle w:val="NormalWeb"/>
        <w:numPr>
          <w:ilvl w:val="0"/>
          <w:numId w:val="8"/>
        </w:numPr>
        <w:spacing w:before="0" w:beforeAutospacing="0" w:after="0" w:afterAutospacing="0"/>
        <w:rPr>
          <w:rFonts w:ascii="Arial Narrow" w:hAnsi="Arial Narrow" w:cstheme="minorHAnsi"/>
          <w:b/>
          <w:sz w:val="22"/>
          <w:szCs w:val="22"/>
        </w:rPr>
      </w:pPr>
      <w:r w:rsidRPr="00C002B8">
        <w:rPr>
          <w:rFonts w:ascii="Arial Narrow" w:hAnsi="Arial Narrow" w:cstheme="minorHAnsi"/>
          <w:sz w:val="22"/>
          <w:szCs w:val="22"/>
        </w:rPr>
        <w:t>All hiring</w:t>
      </w:r>
      <w:r w:rsidRPr="00C002B8">
        <w:rPr>
          <w:rFonts w:ascii="Arial Narrow" w:hAnsi="Arial Narrow" w:cstheme="minorHAnsi"/>
          <w:b/>
          <w:sz w:val="22"/>
          <w:szCs w:val="22"/>
        </w:rPr>
        <w:tab/>
      </w:r>
      <w:r w:rsidRPr="00C002B8">
        <w:rPr>
          <w:rFonts w:ascii="Arial Narrow" w:hAnsi="Arial Narrow" w:cstheme="minorHAnsi"/>
          <w:b/>
          <w:sz w:val="22"/>
          <w:szCs w:val="22"/>
        </w:rPr>
        <w:tab/>
      </w:r>
      <w:r w:rsidRPr="00C002B8">
        <w:rPr>
          <w:rFonts w:ascii="Arial Narrow" w:hAnsi="Arial Narrow" w:cstheme="minorHAnsi"/>
          <w:b/>
          <w:sz w:val="22"/>
          <w:szCs w:val="22"/>
        </w:rPr>
        <w:tab/>
      </w:r>
      <w:r w:rsidRPr="00C002B8">
        <w:rPr>
          <w:rFonts w:ascii="Arial Narrow" w:hAnsi="Arial Narrow" w:cstheme="minorHAnsi"/>
          <w:b/>
          <w:sz w:val="22"/>
          <w:szCs w:val="22"/>
        </w:rPr>
        <w:tab/>
      </w:r>
      <w:r w:rsidR="00FA1713">
        <w:rPr>
          <w:rFonts w:ascii="Arial Narrow" w:hAnsi="Arial Narrow" w:cstheme="minorHAnsi"/>
          <w:b/>
          <w:sz w:val="22"/>
          <w:szCs w:val="22"/>
        </w:rPr>
        <w:t xml:space="preserve">              </w:t>
      </w:r>
      <w:r w:rsidRPr="00C002B8">
        <w:rPr>
          <w:rFonts w:ascii="Arial Narrow" w:hAnsi="Arial Narrow" w:cstheme="minorHAnsi"/>
          <w:sz w:val="22"/>
          <w:szCs w:val="22"/>
        </w:rPr>
        <w:t>£3</w:t>
      </w:r>
      <w:r w:rsidR="00F50415">
        <w:rPr>
          <w:rFonts w:ascii="Arial Narrow" w:hAnsi="Arial Narrow" w:cstheme="minorHAnsi"/>
          <w:sz w:val="22"/>
          <w:szCs w:val="22"/>
        </w:rPr>
        <w:t>4</w:t>
      </w:r>
      <w:r w:rsidR="00307266">
        <w:rPr>
          <w:rFonts w:ascii="Arial Narrow" w:hAnsi="Arial Narrow" w:cstheme="minorHAnsi"/>
          <w:sz w:val="22"/>
          <w:szCs w:val="22"/>
        </w:rPr>
        <w:t>.00</w:t>
      </w:r>
      <w:r w:rsidRPr="00C002B8">
        <w:rPr>
          <w:rFonts w:ascii="Arial Narrow" w:hAnsi="Arial Narrow" w:cstheme="minorHAnsi"/>
          <w:sz w:val="22"/>
          <w:szCs w:val="22"/>
        </w:rPr>
        <w:t xml:space="preserve"> per hour</w:t>
      </w:r>
      <w:r w:rsidRPr="00C002B8">
        <w:rPr>
          <w:rFonts w:ascii="Arial Narrow" w:hAnsi="Arial Narrow" w:cstheme="minorHAnsi"/>
          <w:b/>
          <w:sz w:val="22"/>
          <w:szCs w:val="22"/>
        </w:rPr>
        <w:t xml:space="preserve"> </w:t>
      </w:r>
    </w:p>
    <w:p w14:paraId="4925556C" w14:textId="77777777" w:rsidR="00050CDF" w:rsidRPr="00C002B8" w:rsidRDefault="00050CDF" w:rsidP="00050CDF">
      <w:pPr>
        <w:pStyle w:val="NormalWeb"/>
        <w:spacing w:before="0" w:beforeAutospacing="0" w:after="0" w:afterAutospacing="0"/>
        <w:rPr>
          <w:rFonts w:ascii="Arial Narrow" w:hAnsi="Arial Narrow" w:cstheme="minorHAnsi"/>
          <w:b/>
          <w:sz w:val="22"/>
          <w:szCs w:val="22"/>
        </w:rPr>
      </w:pPr>
    </w:p>
    <w:p w14:paraId="384AF730" w14:textId="77777777" w:rsidR="00050CDF" w:rsidRPr="00C002B8" w:rsidRDefault="00050CDF" w:rsidP="00050CDF">
      <w:pPr>
        <w:pStyle w:val="NormalWeb"/>
        <w:spacing w:before="0" w:beforeAutospacing="0" w:after="0" w:afterAutospacing="0"/>
        <w:rPr>
          <w:rFonts w:ascii="Arial Narrow" w:hAnsi="Arial Narrow" w:cstheme="minorHAnsi"/>
          <w:bCs/>
          <w:sz w:val="22"/>
          <w:szCs w:val="22"/>
        </w:rPr>
      </w:pPr>
      <w:r w:rsidRPr="00C002B8">
        <w:rPr>
          <w:rFonts w:ascii="Arial Narrow" w:hAnsi="Arial Narrow" w:cstheme="minorHAnsi"/>
          <w:bCs/>
          <w:sz w:val="22"/>
          <w:szCs w:val="22"/>
        </w:rPr>
        <w:t>Small Hall (Brentwood)</w:t>
      </w:r>
    </w:p>
    <w:p w14:paraId="2EF9B5F2" w14:textId="32107C93" w:rsidR="00050CDF" w:rsidRPr="00C002B8" w:rsidRDefault="00050CDF" w:rsidP="00050CDF">
      <w:pPr>
        <w:pStyle w:val="NormalWeb"/>
        <w:numPr>
          <w:ilvl w:val="0"/>
          <w:numId w:val="7"/>
        </w:numPr>
        <w:spacing w:before="0" w:beforeAutospacing="0" w:after="0" w:afterAutospacing="0"/>
        <w:rPr>
          <w:rFonts w:ascii="Arial Narrow" w:hAnsi="Arial Narrow" w:cstheme="minorHAnsi"/>
          <w:sz w:val="22"/>
          <w:szCs w:val="22"/>
        </w:rPr>
      </w:pPr>
      <w:r w:rsidRPr="00C002B8">
        <w:rPr>
          <w:rFonts w:ascii="Arial Narrow" w:hAnsi="Arial Narrow" w:cstheme="minorHAnsi"/>
          <w:sz w:val="22"/>
          <w:szCs w:val="22"/>
        </w:rPr>
        <w:t xml:space="preserve">Not for profit/Charity </w:t>
      </w:r>
      <w:r w:rsidRPr="00C002B8">
        <w:rPr>
          <w:rFonts w:ascii="Arial Narrow" w:hAnsi="Arial Narrow" w:cstheme="minorHAnsi"/>
          <w:sz w:val="22"/>
          <w:szCs w:val="22"/>
        </w:rPr>
        <w:tab/>
      </w:r>
      <w:r w:rsidRPr="00C002B8">
        <w:rPr>
          <w:rFonts w:ascii="Arial Narrow" w:hAnsi="Arial Narrow" w:cstheme="minorHAnsi"/>
          <w:sz w:val="22"/>
          <w:szCs w:val="22"/>
        </w:rPr>
        <w:tab/>
      </w:r>
      <w:r w:rsidR="001C2609" w:rsidRPr="00C002B8">
        <w:rPr>
          <w:rFonts w:ascii="Arial Narrow" w:hAnsi="Arial Narrow" w:cstheme="minorHAnsi"/>
          <w:sz w:val="22"/>
          <w:szCs w:val="22"/>
        </w:rPr>
        <w:tab/>
      </w:r>
      <w:r w:rsidRPr="00C002B8">
        <w:rPr>
          <w:rFonts w:ascii="Arial Narrow" w:hAnsi="Arial Narrow" w:cstheme="minorHAnsi"/>
          <w:sz w:val="22"/>
          <w:szCs w:val="22"/>
        </w:rPr>
        <w:t>£2</w:t>
      </w:r>
      <w:r w:rsidR="00F50415">
        <w:rPr>
          <w:rFonts w:ascii="Arial Narrow" w:hAnsi="Arial Narrow" w:cstheme="minorHAnsi"/>
          <w:sz w:val="22"/>
          <w:szCs w:val="22"/>
        </w:rPr>
        <w:t>2</w:t>
      </w:r>
      <w:r w:rsidR="00307266">
        <w:rPr>
          <w:rFonts w:ascii="Arial Narrow" w:hAnsi="Arial Narrow" w:cstheme="minorHAnsi"/>
          <w:sz w:val="22"/>
          <w:szCs w:val="22"/>
        </w:rPr>
        <w:t>.0</w:t>
      </w:r>
      <w:r w:rsidRPr="00C002B8">
        <w:rPr>
          <w:rFonts w:ascii="Arial Narrow" w:hAnsi="Arial Narrow" w:cstheme="minorHAnsi"/>
          <w:sz w:val="22"/>
          <w:szCs w:val="22"/>
        </w:rPr>
        <w:t>0 per hour</w:t>
      </w:r>
    </w:p>
    <w:p w14:paraId="3CC5BFA9" w14:textId="7C6ED2AD" w:rsidR="00050CDF" w:rsidRPr="00C002B8" w:rsidRDefault="00050CDF" w:rsidP="00050CDF">
      <w:pPr>
        <w:pStyle w:val="NormalWeb"/>
        <w:numPr>
          <w:ilvl w:val="0"/>
          <w:numId w:val="7"/>
        </w:numPr>
        <w:spacing w:before="0" w:beforeAutospacing="0" w:after="0" w:afterAutospacing="0"/>
        <w:rPr>
          <w:rFonts w:ascii="Arial Narrow" w:hAnsi="Arial Narrow" w:cstheme="minorHAnsi"/>
          <w:sz w:val="22"/>
          <w:szCs w:val="22"/>
        </w:rPr>
      </w:pPr>
      <w:r w:rsidRPr="00C002B8">
        <w:rPr>
          <w:rFonts w:ascii="Arial Narrow" w:hAnsi="Arial Narrow" w:cstheme="minorHAnsi"/>
          <w:sz w:val="22"/>
          <w:szCs w:val="22"/>
        </w:rPr>
        <w:t>Other</w:t>
      </w:r>
      <w:r w:rsidRPr="00C002B8">
        <w:rPr>
          <w:rFonts w:ascii="Arial Narrow" w:hAnsi="Arial Narrow" w:cstheme="minorHAnsi"/>
          <w:sz w:val="22"/>
          <w:szCs w:val="22"/>
        </w:rPr>
        <w:tab/>
      </w:r>
      <w:r w:rsidRPr="00C002B8">
        <w:rPr>
          <w:rFonts w:ascii="Arial Narrow" w:hAnsi="Arial Narrow" w:cstheme="minorHAnsi"/>
          <w:sz w:val="22"/>
          <w:szCs w:val="22"/>
        </w:rPr>
        <w:tab/>
      </w:r>
      <w:r w:rsidRPr="00C002B8">
        <w:rPr>
          <w:rFonts w:ascii="Arial Narrow" w:hAnsi="Arial Narrow" w:cstheme="minorHAnsi"/>
          <w:sz w:val="22"/>
          <w:szCs w:val="22"/>
        </w:rPr>
        <w:tab/>
      </w:r>
      <w:r w:rsidRPr="00C002B8">
        <w:rPr>
          <w:rFonts w:ascii="Arial Narrow" w:hAnsi="Arial Narrow" w:cstheme="minorHAnsi"/>
          <w:sz w:val="22"/>
          <w:szCs w:val="22"/>
        </w:rPr>
        <w:tab/>
      </w:r>
      <w:r w:rsidRPr="00C002B8">
        <w:rPr>
          <w:rFonts w:ascii="Arial Narrow" w:hAnsi="Arial Narrow" w:cstheme="minorHAnsi"/>
          <w:sz w:val="22"/>
          <w:szCs w:val="22"/>
        </w:rPr>
        <w:tab/>
        <w:t>£2</w:t>
      </w:r>
      <w:r w:rsidR="00F50415">
        <w:rPr>
          <w:rFonts w:ascii="Arial Narrow" w:hAnsi="Arial Narrow" w:cstheme="minorHAnsi"/>
          <w:sz w:val="22"/>
          <w:szCs w:val="22"/>
        </w:rPr>
        <w:t>5</w:t>
      </w:r>
      <w:r w:rsidR="00307266">
        <w:rPr>
          <w:rFonts w:ascii="Arial Narrow" w:hAnsi="Arial Narrow" w:cstheme="minorHAnsi"/>
          <w:sz w:val="22"/>
          <w:szCs w:val="22"/>
        </w:rPr>
        <w:t>.0</w:t>
      </w:r>
      <w:r w:rsidRPr="00C002B8">
        <w:rPr>
          <w:rFonts w:ascii="Arial Narrow" w:hAnsi="Arial Narrow" w:cstheme="minorHAnsi"/>
          <w:sz w:val="22"/>
          <w:szCs w:val="22"/>
        </w:rPr>
        <w:t>0 per hour</w:t>
      </w:r>
    </w:p>
    <w:p w14:paraId="09567976" w14:textId="77777777" w:rsidR="00050CDF" w:rsidRPr="00C002B8" w:rsidRDefault="00050CDF" w:rsidP="00050CDF">
      <w:pPr>
        <w:pStyle w:val="NormalWeb"/>
        <w:spacing w:before="0" w:beforeAutospacing="0" w:after="0" w:afterAutospacing="0"/>
        <w:rPr>
          <w:rFonts w:ascii="Arial Narrow" w:hAnsi="Arial Narrow" w:cstheme="minorHAnsi"/>
          <w:sz w:val="22"/>
          <w:szCs w:val="22"/>
        </w:rPr>
      </w:pPr>
    </w:p>
    <w:p w14:paraId="557E46C8" w14:textId="77777777" w:rsidR="00050CDF" w:rsidRPr="00C002B8" w:rsidRDefault="00050CDF" w:rsidP="00050CDF">
      <w:pPr>
        <w:pStyle w:val="NormalWeb"/>
        <w:spacing w:before="0" w:beforeAutospacing="0" w:after="0" w:afterAutospacing="0"/>
        <w:rPr>
          <w:rFonts w:ascii="Arial Narrow" w:hAnsi="Arial Narrow" w:cstheme="minorHAnsi"/>
          <w:bCs/>
          <w:sz w:val="22"/>
          <w:szCs w:val="22"/>
        </w:rPr>
      </w:pPr>
      <w:r w:rsidRPr="00C002B8">
        <w:rPr>
          <w:rFonts w:ascii="Arial Narrow" w:hAnsi="Arial Narrow" w:cstheme="minorHAnsi"/>
          <w:bCs/>
          <w:sz w:val="22"/>
          <w:szCs w:val="22"/>
        </w:rPr>
        <w:t>Standard Hall (Colchester, Basildon)</w:t>
      </w:r>
    </w:p>
    <w:p w14:paraId="686E5938" w14:textId="5D0B65AF" w:rsidR="00050CDF" w:rsidRPr="00C002B8" w:rsidRDefault="00050CDF" w:rsidP="00050CDF">
      <w:pPr>
        <w:pStyle w:val="NormalWeb"/>
        <w:numPr>
          <w:ilvl w:val="0"/>
          <w:numId w:val="7"/>
        </w:numPr>
        <w:spacing w:before="0" w:beforeAutospacing="0" w:after="0" w:afterAutospacing="0"/>
        <w:rPr>
          <w:rFonts w:ascii="Arial Narrow" w:hAnsi="Arial Narrow" w:cstheme="minorHAnsi"/>
          <w:sz w:val="22"/>
          <w:szCs w:val="22"/>
        </w:rPr>
      </w:pPr>
      <w:r w:rsidRPr="00C002B8">
        <w:rPr>
          <w:rFonts w:ascii="Arial Narrow" w:hAnsi="Arial Narrow" w:cstheme="minorHAnsi"/>
          <w:sz w:val="22"/>
          <w:szCs w:val="22"/>
        </w:rPr>
        <w:t>Not for profit/Charity</w:t>
      </w:r>
      <w:r w:rsidRPr="00C002B8">
        <w:rPr>
          <w:rFonts w:ascii="Arial Narrow" w:hAnsi="Arial Narrow" w:cstheme="minorHAnsi"/>
          <w:sz w:val="22"/>
          <w:szCs w:val="22"/>
        </w:rPr>
        <w:tab/>
      </w:r>
      <w:r w:rsidRPr="00C002B8">
        <w:rPr>
          <w:rFonts w:ascii="Arial Narrow" w:hAnsi="Arial Narrow" w:cstheme="minorHAnsi"/>
          <w:sz w:val="22"/>
          <w:szCs w:val="22"/>
        </w:rPr>
        <w:tab/>
      </w:r>
      <w:r w:rsidR="001C2609" w:rsidRPr="00C002B8">
        <w:rPr>
          <w:rFonts w:ascii="Arial Narrow" w:hAnsi="Arial Narrow" w:cstheme="minorHAnsi"/>
          <w:sz w:val="22"/>
          <w:szCs w:val="22"/>
        </w:rPr>
        <w:tab/>
      </w:r>
      <w:r w:rsidRPr="00C002B8">
        <w:rPr>
          <w:rFonts w:ascii="Arial Narrow" w:hAnsi="Arial Narrow" w:cstheme="minorHAnsi"/>
          <w:sz w:val="22"/>
          <w:szCs w:val="22"/>
        </w:rPr>
        <w:t>£2</w:t>
      </w:r>
      <w:r w:rsidR="00F50415">
        <w:rPr>
          <w:rFonts w:ascii="Arial Narrow" w:hAnsi="Arial Narrow" w:cstheme="minorHAnsi"/>
          <w:sz w:val="22"/>
          <w:szCs w:val="22"/>
        </w:rPr>
        <w:t>2</w:t>
      </w:r>
      <w:r w:rsidR="00307266">
        <w:rPr>
          <w:rFonts w:ascii="Arial Narrow" w:hAnsi="Arial Narrow" w:cstheme="minorHAnsi"/>
          <w:sz w:val="22"/>
          <w:szCs w:val="22"/>
        </w:rPr>
        <w:t>.0</w:t>
      </w:r>
      <w:r w:rsidRPr="00C002B8">
        <w:rPr>
          <w:rFonts w:ascii="Arial Narrow" w:hAnsi="Arial Narrow" w:cstheme="minorHAnsi"/>
          <w:sz w:val="22"/>
          <w:szCs w:val="22"/>
        </w:rPr>
        <w:t>0 per hour</w:t>
      </w:r>
    </w:p>
    <w:p w14:paraId="6C61AF21" w14:textId="1C4CD283" w:rsidR="00050CDF" w:rsidRPr="00C002B8" w:rsidRDefault="00050CDF" w:rsidP="00050CDF">
      <w:pPr>
        <w:pStyle w:val="NormalWeb"/>
        <w:numPr>
          <w:ilvl w:val="0"/>
          <w:numId w:val="7"/>
        </w:numPr>
        <w:spacing w:before="0" w:beforeAutospacing="0" w:after="0" w:afterAutospacing="0"/>
        <w:rPr>
          <w:rFonts w:ascii="Arial Narrow" w:hAnsi="Arial Narrow" w:cstheme="minorHAnsi"/>
          <w:sz w:val="22"/>
          <w:szCs w:val="22"/>
        </w:rPr>
      </w:pPr>
      <w:r w:rsidRPr="00C002B8">
        <w:rPr>
          <w:rFonts w:ascii="Arial Narrow" w:hAnsi="Arial Narrow" w:cstheme="minorHAnsi"/>
          <w:sz w:val="22"/>
          <w:szCs w:val="22"/>
        </w:rPr>
        <w:t xml:space="preserve">Commercial/ private </w:t>
      </w:r>
      <w:r w:rsidRPr="00C002B8">
        <w:rPr>
          <w:rFonts w:ascii="Arial Narrow" w:hAnsi="Arial Narrow" w:cstheme="minorHAnsi"/>
          <w:sz w:val="22"/>
          <w:szCs w:val="22"/>
        </w:rPr>
        <w:tab/>
      </w:r>
      <w:r w:rsidRPr="00C002B8">
        <w:rPr>
          <w:rFonts w:ascii="Arial Narrow" w:hAnsi="Arial Narrow" w:cstheme="minorHAnsi"/>
          <w:sz w:val="22"/>
          <w:szCs w:val="22"/>
        </w:rPr>
        <w:tab/>
      </w:r>
      <w:r w:rsidR="001C2609" w:rsidRPr="00C002B8">
        <w:rPr>
          <w:rFonts w:ascii="Arial Narrow" w:hAnsi="Arial Narrow" w:cstheme="minorHAnsi"/>
          <w:sz w:val="22"/>
          <w:szCs w:val="22"/>
        </w:rPr>
        <w:tab/>
      </w:r>
      <w:r w:rsidRPr="00C002B8">
        <w:rPr>
          <w:rFonts w:ascii="Arial Narrow" w:hAnsi="Arial Narrow" w:cstheme="minorHAnsi"/>
          <w:sz w:val="22"/>
          <w:szCs w:val="22"/>
        </w:rPr>
        <w:t>£3</w:t>
      </w:r>
      <w:r w:rsidR="00F50415">
        <w:rPr>
          <w:rFonts w:ascii="Arial Narrow" w:hAnsi="Arial Narrow" w:cstheme="minorHAnsi"/>
          <w:sz w:val="22"/>
          <w:szCs w:val="22"/>
        </w:rPr>
        <w:t>4</w:t>
      </w:r>
      <w:r w:rsidRPr="00C002B8">
        <w:rPr>
          <w:rFonts w:ascii="Arial Narrow" w:hAnsi="Arial Narrow" w:cstheme="minorHAnsi"/>
          <w:sz w:val="22"/>
          <w:szCs w:val="22"/>
        </w:rPr>
        <w:t>.00 per hour</w:t>
      </w:r>
    </w:p>
    <w:p w14:paraId="7A887381" w14:textId="77777777" w:rsidR="00050CDF" w:rsidRPr="00C002B8" w:rsidRDefault="00050CDF" w:rsidP="00050CDF">
      <w:pPr>
        <w:pStyle w:val="NormalWeb"/>
        <w:spacing w:before="0" w:beforeAutospacing="0" w:after="0" w:afterAutospacing="0"/>
        <w:rPr>
          <w:rFonts w:ascii="Arial Narrow" w:hAnsi="Arial Narrow" w:cstheme="minorHAnsi"/>
          <w:bCs/>
          <w:sz w:val="22"/>
          <w:szCs w:val="22"/>
        </w:rPr>
      </w:pPr>
    </w:p>
    <w:p w14:paraId="5FC41911" w14:textId="4D1E673F" w:rsidR="00050CDF" w:rsidRPr="00C002B8" w:rsidRDefault="00050CDF" w:rsidP="00050CDF">
      <w:pPr>
        <w:pStyle w:val="NormalWeb"/>
        <w:spacing w:before="0" w:beforeAutospacing="0" w:after="0" w:afterAutospacing="0"/>
        <w:rPr>
          <w:rFonts w:ascii="Arial Narrow" w:hAnsi="Arial Narrow" w:cstheme="minorHAnsi"/>
          <w:bCs/>
          <w:sz w:val="22"/>
          <w:szCs w:val="22"/>
        </w:rPr>
      </w:pPr>
      <w:r w:rsidRPr="00C002B8">
        <w:rPr>
          <w:rFonts w:ascii="Arial Narrow" w:hAnsi="Arial Narrow" w:cstheme="minorHAnsi"/>
          <w:bCs/>
          <w:sz w:val="22"/>
          <w:szCs w:val="22"/>
        </w:rPr>
        <w:t>Grand Hall (Brentwood)</w:t>
      </w:r>
      <w:r w:rsidR="00C17D5B">
        <w:rPr>
          <w:rFonts w:ascii="Arial Narrow" w:hAnsi="Arial Narrow" w:cstheme="minorHAnsi"/>
          <w:bCs/>
          <w:sz w:val="22"/>
          <w:szCs w:val="22"/>
        </w:rPr>
        <w:t xml:space="preserve"> and Digital Hub (Colchester)</w:t>
      </w:r>
    </w:p>
    <w:p w14:paraId="01028F1A" w14:textId="621FE5D1" w:rsidR="00050CDF" w:rsidRPr="00C002B8" w:rsidRDefault="00050CDF" w:rsidP="00050CDF">
      <w:pPr>
        <w:pStyle w:val="NormalWeb"/>
        <w:numPr>
          <w:ilvl w:val="0"/>
          <w:numId w:val="7"/>
        </w:numPr>
        <w:spacing w:before="0" w:beforeAutospacing="0" w:after="0" w:afterAutospacing="0"/>
        <w:rPr>
          <w:rFonts w:ascii="Arial Narrow" w:hAnsi="Arial Narrow" w:cstheme="minorHAnsi"/>
          <w:sz w:val="22"/>
          <w:szCs w:val="22"/>
        </w:rPr>
      </w:pPr>
      <w:r w:rsidRPr="00C002B8">
        <w:rPr>
          <w:rFonts w:ascii="Arial Narrow" w:hAnsi="Arial Narrow" w:cstheme="minorHAnsi"/>
          <w:sz w:val="22"/>
          <w:szCs w:val="22"/>
        </w:rPr>
        <w:t>Not for profit/Charity</w:t>
      </w:r>
      <w:r w:rsidRPr="00C002B8">
        <w:rPr>
          <w:rFonts w:ascii="Arial Narrow" w:hAnsi="Arial Narrow" w:cstheme="minorHAnsi"/>
          <w:sz w:val="22"/>
          <w:szCs w:val="22"/>
        </w:rPr>
        <w:tab/>
      </w:r>
      <w:r w:rsidRPr="00C002B8">
        <w:rPr>
          <w:rFonts w:ascii="Arial Narrow" w:hAnsi="Arial Narrow" w:cstheme="minorHAnsi"/>
          <w:sz w:val="22"/>
          <w:szCs w:val="22"/>
        </w:rPr>
        <w:tab/>
      </w:r>
      <w:r w:rsidR="00AC4A82" w:rsidRPr="00C002B8">
        <w:rPr>
          <w:rFonts w:ascii="Arial Narrow" w:hAnsi="Arial Narrow" w:cstheme="minorHAnsi"/>
          <w:sz w:val="22"/>
          <w:szCs w:val="22"/>
        </w:rPr>
        <w:tab/>
      </w:r>
      <w:r w:rsidRPr="00C002B8">
        <w:rPr>
          <w:rFonts w:ascii="Arial Narrow" w:hAnsi="Arial Narrow" w:cstheme="minorHAnsi"/>
          <w:sz w:val="22"/>
          <w:szCs w:val="22"/>
        </w:rPr>
        <w:t>£3</w:t>
      </w:r>
      <w:r w:rsidR="00F50415">
        <w:rPr>
          <w:rFonts w:ascii="Arial Narrow" w:hAnsi="Arial Narrow" w:cstheme="minorHAnsi"/>
          <w:sz w:val="22"/>
          <w:szCs w:val="22"/>
        </w:rPr>
        <w:t>4</w:t>
      </w:r>
      <w:r w:rsidRPr="00C002B8">
        <w:rPr>
          <w:rFonts w:ascii="Arial Narrow" w:hAnsi="Arial Narrow" w:cstheme="minorHAnsi"/>
          <w:sz w:val="22"/>
          <w:szCs w:val="22"/>
        </w:rPr>
        <w:t>.00 per hour.</w:t>
      </w:r>
    </w:p>
    <w:p w14:paraId="5A387777" w14:textId="46438AF3" w:rsidR="00050CDF" w:rsidRPr="00C002B8" w:rsidRDefault="00050CDF" w:rsidP="00050CDF">
      <w:pPr>
        <w:pStyle w:val="NormalWeb"/>
        <w:numPr>
          <w:ilvl w:val="0"/>
          <w:numId w:val="7"/>
        </w:numPr>
        <w:spacing w:before="0" w:beforeAutospacing="0" w:after="0" w:afterAutospacing="0"/>
        <w:rPr>
          <w:rFonts w:ascii="Arial Narrow" w:hAnsi="Arial Narrow" w:cstheme="minorHAnsi"/>
          <w:sz w:val="22"/>
          <w:szCs w:val="22"/>
        </w:rPr>
      </w:pPr>
      <w:r w:rsidRPr="00C002B8">
        <w:rPr>
          <w:rFonts w:ascii="Arial Narrow" w:hAnsi="Arial Narrow" w:cstheme="minorHAnsi"/>
          <w:sz w:val="22"/>
          <w:szCs w:val="22"/>
        </w:rPr>
        <w:t>Other</w:t>
      </w:r>
      <w:r w:rsidRPr="00C002B8">
        <w:rPr>
          <w:rFonts w:ascii="Arial Narrow" w:hAnsi="Arial Narrow" w:cstheme="minorHAnsi"/>
          <w:sz w:val="22"/>
          <w:szCs w:val="22"/>
        </w:rPr>
        <w:tab/>
      </w:r>
      <w:r w:rsidRPr="00C002B8">
        <w:rPr>
          <w:rFonts w:ascii="Arial Narrow" w:hAnsi="Arial Narrow" w:cstheme="minorHAnsi"/>
          <w:sz w:val="22"/>
          <w:szCs w:val="22"/>
        </w:rPr>
        <w:tab/>
        <w:t xml:space="preserve"> </w:t>
      </w:r>
      <w:r w:rsidRPr="00C002B8">
        <w:rPr>
          <w:rFonts w:ascii="Arial Narrow" w:hAnsi="Arial Narrow" w:cstheme="minorHAnsi"/>
          <w:sz w:val="22"/>
          <w:szCs w:val="22"/>
        </w:rPr>
        <w:tab/>
      </w:r>
      <w:r w:rsidRPr="00C002B8">
        <w:rPr>
          <w:rFonts w:ascii="Arial Narrow" w:hAnsi="Arial Narrow" w:cstheme="minorHAnsi"/>
          <w:sz w:val="22"/>
          <w:szCs w:val="22"/>
        </w:rPr>
        <w:tab/>
      </w:r>
      <w:r w:rsidRPr="00C002B8">
        <w:rPr>
          <w:rFonts w:ascii="Arial Narrow" w:hAnsi="Arial Narrow" w:cstheme="minorHAnsi"/>
          <w:sz w:val="22"/>
          <w:szCs w:val="22"/>
        </w:rPr>
        <w:tab/>
        <w:t>£</w:t>
      </w:r>
      <w:r w:rsidR="00F50415">
        <w:rPr>
          <w:rFonts w:ascii="Arial Narrow" w:hAnsi="Arial Narrow" w:cstheme="minorHAnsi"/>
          <w:sz w:val="22"/>
          <w:szCs w:val="22"/>
        </w:rPr>
        <w:t>5</w:t>
      </w:r>
      <w:r w:rsidRPr="00C002B8">
        <w:rPr>
          <w:rFonts w:ascii="Arial Narrow" w:hAnsi="Arial Narrow" w:cstheme="minorHAnsi"/>
          <w:sz w:val="22"/>
          <w:szCs w:val="22"/>
        </w:rPr>
        <w:t xml:space="preserve">0 per hour </w:t>
      </w:r>
    </w:p>
    <w:p w14:paraId="434BF1B7" w14:textId="77777777" w:rsidR="00050CDF" w:rsidRPr="00C002B8" w:rsidRDefault="00050CDF" w:rsidP="00050CDF">
      <w:pPr>
        <w:pStyle w:val="NormalWeb"/>
        <w:spacing w:before="0" w:beforeAutospacing="0" w:after="0" w:afterAutospacing="0"/>
        <w:rPr>
          <w:rFonts w:ascii="Arial Narrow" w:hAnsi="Arial Narrow" w:cstheme="minorHAnsi"/>
          <w:bCs/>
          <w:sz w:val="22"/>
          <w:szCs w:val="22"/>
        </w:rPr>
      </w:pPr>
    </w:p>
    <w:p w14:paraId="5384C47C" w14:textId="77777777" w:rsidR="00050CDF" w:rsidRPr="00C002B8" w:rsidRDefault="00050CDF" w:rsidP="00050CDF">
      <w:pPr>
        <w:pStyle w:val="NormalWeb"/>
        <w:spacing w:before="0" w:beforeAutospacing="0" w:after="0" w:afterAutospacing="0"/>
        <w:rPr>
          <w:rFonts w:ascii="Arial Narrow" w:hAnsi="Arial Narrow" w:cstheme="minorHAnsi"/>
          <w:bCs/>
          <w:sz w:val="22"/>
          <w:szCs w:val="22"/>
        </w:rPr>
      </w:pPr>
    </w:p>
    <w:p w14:paraId="27729C12" w14:textId="38F24F5C" w:rsidR="00050CDF" w:rsidRPr="00C002B8" w:rsidRDefault="00050CDF" w:rsidP="00050CDF">
      <w:pPr>
        <w:pStyle w:val="NormalWeb"/>
        <w:spacing w:before="0" w:beforeAutospacing="0" w:after="0" w:afterAutospacing="0"/>
        <w:rPr>
          <w:rFonts w:ascii="Arial Narrow" w:hAnsi="Arial Narrow" w:cstheme="minorHAnsi"/>
          <w:b/>
          <w:sz w:val="22"/>
          <w:szCs w:val="22"/>
        </w:rPr>
      </w:pPr>
      <w:r w:rsidRPr="00C002B8">
        <w:rPr>
          <w:rFonts w:ascii="Arial Narrow" w:hAnsi="Arial Narrow" w:cstheme="minorHAnsi"/>
          <w:sz w:val="22"/>
          <w:szCs w:val="22"/>
        </w:rPr>
        <w:t xml:space="preserve">An additional cost of </w:t>
      </w:r>
      <w:r w:rsidR="000A7A52">
        <w:rPr>
          <w:rFonts w:ascii="Arial Narrow" w:hAnsi="Arial Narrow" w:cstheme="minorHAnsi"/>
          <w:sz w:val="22"/>
          <w:szCs w:val="22"/>
        </w:rPr>
        <w:t>£3</w:t>
      </w:r>
      <w:r w:rsidR="00F50415">
        <w:rPr>
          <w:rFonts w:ascii="Arial Narrow" w:hAnsi="Arial Narrow" w:cstheme="minorHAnsi"/>
          <w:sz w:val="22"/>
          <w:szCs w:val="22"/>
        </w:rPr>
        <w:t>2</w:t>
      </w:r>
      <w:r w:rsidR="000A7A52">
        <w:rPr>
          <w:rFonts w:ascii="Arial Narrow" w:hAnsi="Arial Narrow" w:cstheme="minorHAnsi"/>
          <w:sz w:val="22"/>
          <w:szCs w:val="22"/>
        </w:rPr>
        <w:t xml:space="preserve"> p</w:t>
      </w:r>
      <w:r w:rsidRPr="00C002B8">
        <w:rPr>
          <w:rFonts w:ascii="Arial Narrow" w:hAnsi="Arial Narrow" w:cstheme="minorHAnsi"/>
          <w:sz w:val="22"/>
          <w:szCs w:val="22"/>
        </w:rPr>
        <w:t xml:space="preserve">er hour will be incurred if Technician </w:t>
      </w:r>
      <w:r w:rsidR="002E3775" w:rsidRPr="00C002B8">
        <w:rPr>
          <w:rFonts w:ascii="Arial Narrow" w:hAnsi="Arial Narrow" w:cstheme="minorHAnsi"/>
          <w:sz w:val="22"/>
          <w:szCs w:val="22"/>
        </w:rPr>
        <w:t xml:space="preserve">and </w:t>
      </w:r>
      <w:r w:rsidRPr="00C002B8">
        <w:rPr>
          <w:rFonts w:ascii="Arial Narrow" w:hAnsi="Arial Narrow" w:cstheme="minorHAnsi"/>
          <w:sz w:val="22"/>
          <w:szCs w:val="22"/>
        </w:rPr>
        <w:t>or out of hours site staff</w:t>
      </w:r>
      <w:r w:rsidR="00DE5884" w:rsidRPr="00C002B8">
        <w:rPr>
          <w:rFonts w:ascii="Arial Narrow" w:hAnsi="Arial Narrow" w:cstheme="minorHAnsi"/>
          <w:sz w:val="22"/>
          <w:szCs w:val="22"/>
        </w:rPr>
        <w:t xml:space="preserve"> </w:t>
      </w:r>
      <w:r w:rsidRPr="00C002B8">
        <w:rPr>
          <w:rFonts w:ascii="Arial Narrow" w:hAnsi="Arial Narrow" w:cstheme="minorHAnsi"/>
          <w:sz w:val="22"/>
          <w:szCs w:val="22"/>
        </w:rPr>
        <w:t xml:space="preserve">support is required.  This will be confirmed at time of booking. </w:t>
      </w:r>
    </w:p>
    <w:p w14:paraId="72DA1BE7" w14:textId="091FC972" w:rsidR="00050CDF" w:rsidRDefault="00050CDF" w:rsidP="00050CDF">
      <w:pPr>
        <w:pStyle w:val="NormalWeb"/>
        <w:spacing w:before="0" w:beforeAutospacing="0" w:after="0" w:afterAutospacing="0"/>
        <w:rPr>
          <w:rFonts w:ascii="Arial Narrow" w:hAnsi="Arial Narrow" w:cstheme="minorHAnsi"/>
          <w:b/>
          <w:sz w:val="22"/>
          <w:szCs w:val="22"/>
        </w:rPr>
      </w:pPr>
    </w:p>
    <w:p w14:paraId="237FC606" w14:textId="23B41229" w:rsidR="00B57439" w:rsidRPr="00B57439" w:rsidRDefault="00B57439" w:rsidP="00050CDF">
      <w:pPr>
        <w:pStyle w:val="NormalWeb"/>
        <w:spacing w:before="0" w:beforeAutospacing="0" w:after="0" w:afterAutospacing="0"/>
        <w:rPr>
          <w:rFonts w:ascii="Arial Narrow" w:hAnsi="Arial Narrow" w:cstheme="minorHAnsi"/>
          <w:bCs/>
          <w:sz w:val="22"/>
          <w:szCs w:val="22"/>
        </w:rPr>
      </w:pPr>
      <w:r w:rsidRPr="00B57439">
        <w:rPr>
          <w:rFonts w:ascii="Arial Narrow" w:hAnsi="Arial Narrow" w:cstheme="minorHAnsi"/>
          <w:bCs/>
          <w:sz w:val="22"/>
          <w:szCs w:val="22"/>
        </w:rPr>
        <w:t xml:space="preserve">Catering and refreshments can be supplied if requested at time of booking.  Please note that should catering or refreshments be ordered the cost of the overall package, including room hire, will be subject to VAT at the standard rate.  </w:t>
      </w:r>
    </w:p>
    <w:p w14:paraId="66691A5E" w14:textId="77777777" w:rsidR="00B57439" w:rsidRPr="00C002B8" w:rsidRDefault="00B57439" w:rsidP="00050CDF">
      <w:pPr>
        <w:pStyle w:val="NormalWeb"/>
        <w:spacing w:before="0" w:beforeAutospacing="0" w:after="0" w:afterAutospacing="0"/>
        <w:rPr>
          <w:rFonts w:ascii="Arial Narrow" w:hAnsi="Arial Narrow" w:cstheme="minorHAnsi"/>
          <w:b/>
          <w:sz w:val="22"/>
          <w:szCs w:val="22"/>
        </w:rPr>
      </w:pPr>
    </w:p>
    <w:p w14:paraId="7484B2C3" w14:textId="5782B4E8" w:rsidR="00050CDF" w:rsidRPr="00C002B8" w:rsidRDefault="00050CDF" w:rsidP="00050CDF">
      <w:pPr>
        <w:spacing w:after="0" w:line="240" w:lineRule="auto"/>
        <w:rPr>
          <w:rFonts w:ascii="Arial Narrow" w:eastAsia="Times New Roman" w:hAnsi="Arial Narrow" w:cstheme="minorHAnsi"/>
          <w:sz w:val="22"/>
          <w:szCs w:val="22"/>
          <w:lang w:eastAsia="en-GB"/>
        </w:rPr>
      </w:pPr>
      <w:r w:rsidRPr="00C002B8">
        <w:rPr>
          <w:rFonts w:ascii="Arial Narrow" w:eastAsia="Times New Roman" w:hAnsi="Arial Narrow" w:cstheme="minorHAnsi"/>
          <w:sz w:val="22"/>
          <w:szCs w:val="22"/>
          <w:lang w:eastAsia="en-GB"/>
        </w:rPr>
        <w:t>A Room Hire form will be completed by ACL and the hirer; a 10% non-refundable deposit will be required to secure the room booking. Full payment will be required 14 days before the planned start date.</w:t>
      </w:r>
      <w:r w:rsidR="00BA5FB2">
        <w:rPr>
          <w:rFonts w:ascii="Arial Narrow" w:eastAsia="Times New Roman" w:hAnsi="Arial Narrow" w:cstheme="minorHAnsi"/>
          <w:sz w:val="22"/>
          <w:szCs w:val="22"/>
          <w:lang w:eastAsia="en-GB"/>
        </w:rPr>
        <w:t xml:space="preserve">  </w:t>
      </w:r>
      <w:r w:rsidRPr="00C002B8">
        <w:rPr>
          <w:rFonts w:ascii="Arial Narrow" w:eastAsia="Times New Roman" w:hAnsi="Arial Narrow" w:cstheme="minorHAnsi"/>
          <w:sz w:val="22"/>
          <w:szCs w:val="22"/>
          <w:lang w:eastAsia="en-GB"/>
        </w:rPr>
        <w:t>Where the room hire is required within 14 days of booking, full payment will be required at the time of booking.</w:t>
      </w:r>
    </w:p>
    <w:p w14:paraId="21CACDC4" w14:textId="77777777" w:rsidR="00050CDF" w:rsidRPr="00C002B8" w:rsidRDefault="00050CDF" w:rsidP="00050CDF">
      <w:pPr>
        <w:spacing w:after="0" w:line="240" w:lineRule="auto"/>
        <w:rPr>
          <w:rFonts w:ascii="Arial Narrow" w:eastAsia="Times New Roman" w:hAnsi="Arial Narrow" w:cstheme="minorHAnsi"/>
          <w:sz w:val="22"/>
          <w:szCs w:val="22"/>
          <w:lang w:eastAsia="en-GB"/>
        </w:rPr>
      </w:pPr>
    </w:p>
    <w:p w14:paraId="70A2C602" w14:textId="51507E89" w:rsidR="00F50415" w:rsidRPr="00C002B8" w:rsidRDefault="00050CDF" w:rsidP="00050CDF">
      <w:pPr>
        <w:rPr>
          <w:rFonts w:ascii="Arial Narrow" w:hAnsi="Arial Narrow" w:cstheme="minorHAnsi"/>
          <w:sz w:val="22"/>
          <w:szCs w:val="22"/>
        </w:rPr>
      </w:pPr>
      <w:r w:rsidRPr="00C002B8">
        <w:rPr>
          <w:rFonts w:ascii="Arial Narrow" w:hAnsi="Arial Narrow" w:cstheme="minorHAnsi"/>
          <w:sz w:val="22"/>
          <w:szCs w:val="22"/>
        </w:rPr>
        <w:t>If a hirer cancels their room(s) booking, a sliding scale of charges will be applied.  Any refund due will be credited back to the hirer within 14 days.</w:t>
      </w:r>
    </w:p>
    <w:tbl>
      <w:tblPr>
        <w:tblStyle w:val="TableGrid"/>
        <w:tblpPr w:leftFromText="180" w:rightFromText="180" w:vertAnchor="text" w:horzAnchor="margin" w:tblpX="-147" w:tblpY="145"/>
        <w:tblW w:w="9163" w:type="dxa"/>
        <w:tblLook w:val="04A0" w:firstRow="1" w:lastRow="0" w:firstColumn="1" w:lastColumn="0" w:noHBand="0" w:noVBand="1"/>
      </w:tblPr>
      <w:tblGrid>
        <w:gridCol w:w="7797"/>
        <w:gridCol w:w="1366"/>
      </w:tblGrid>
      <w:tr w:rsidR="00050CDF" w:rsidRPr="00C002B8" w14:paraId="70143AE6" w14:textId="77777777" w:rsidTr="00191168">
        <w:tc>
          <w:tcPr>
            <w:tcW w:w="7797" w:type="dxa"/>
          </w:tcPr>
          <w:p w14:paraId="6DDA566E" w14:textId="77777777" w:rsidR="00050CDF" w:rsidRPr="00C002B8" w:rsidRDefault="00050CDF" w:rsidP="00191168">
            <w:pPr>
              <w:rPr>
                <w:rFonts w:ascii="Arial Narrow" w:hAnsi="Arial Narrow" w:cstheme="minorHAnsi"/>
                <w:sz w:val="22"/>
                <w:szCs w:val="22"/>
              </w:rPr>
            </w:pPr>
            <w:r w:rsidRPr="00C002B8">
              <w:rPr>
                <w:rFonts w:ascii="Arial Narrow" w:hAnsi="Arial Narrow" w:cstheme="minorHAnsi"/>
                <w:sz w:val="22"/>
                <w:szCs w:val="22"/>
              </w:rPr>
              <w:t>Cancellation period</w:t>
            </w:r>
          </w:p>
        </w:tc>
        <w:tc>
          <w:tcPr>
            <w:tcW w:w="1366" w:type="dxa"/>
          </w:tcPr>
          <w:p w14:paraId="6C32B344" w14:textId="77777777" w:rsidR="00050CDF" w:rsidRPr="00C002B8" w:rsidRDefault="00050CDF" w:rsidP="00191168">
            <w:pPr>
              <w:rPr>
                <w:rFonts w:ascii="Arial Narrow" w:hAnsi="Arial Narrow" w:cstheme="minorHAnsi"/>
                <w:sz w:val="22"/>
                <w:szCs w:val="22"/>
              </w:rPr>
            </w:pPr>
            <w:r w:rsidRPr="00C002B8">
              <w:rPr>
                <w:rFonts w:ascii="Arial Narrow" w:hAnsi="Arial Narrow" w:cstheme="minorHAnsi"/>
                <w:sz w:val="22"/>
                <w:szCs w:val="22"/>
              </w:rPr>
              <w:t>Charge</w:t>
            </w:r>
          </w:p>
        </w:tc>
      </w:tr>
      <w:tr w:rsidR="00050CDF" w:rsidRPr="00C002B8" w14:paraId="38AD6501" w14:textId="77777777" w:rsidTr="00191168">
        <w:tc>
          <w:tcPr>
            <w:tcW w:w="7797" w:type="dxa"/>
          </w:tcPr>
          <w:p w14:paraId="53248BDB" w14:textId="77777777" w:rsidR="00050CDF" w:rsidRPr="00C002B8" w:rsidRDefault="00050CDF" w:rsidP="00191168">
            <w:pPr>
              <w:rPr>
                <w:rFonts w:ascii="Arial Narrow" w:hAnsi="Arial Narrow" w:cstheme="minorHAnsi"/>
                <w:sz w:val="22"/>
                <w:szCs w:val="22"/>
              </w:rPr>
            </w:pPr>
            <w:r w:rsidRPr="00C002B8">
              <w:rPr>
                <w:rFonts w:ascii="Arial Narrow" w:hAnsi="Arial Narrow" w:cstheme="minorHAnsi"/>
                <w:sz w:val="22"/>
                <w:szCs w:val="22"/>
              </w:rPr>
              <w:t>14 working days or more prior to hire date</w:t>
            </w:r>
          </w:p>
        </w:tc>
        <w:tc>
          <w:tcPr>
            <w:tcW w:w="1366" w:type="dxa"/>
          </w:tcPr>
          <w:p w14:paraId="3C16259A" w14:textId="77777777" w:rsidR="00050CDF" w:rsidRPr="00C002B8" w:rsidRDefault="00050CDF" w:rsidP="00191168">
            <w:pPr>
              <w:rPr>
                <w:rFonts w:ascii="Arial Narrow" w:hAnsi="Arial Narrow" w:cstheme="minorHAnsi"/>
                <w:sz w:val="22"/>
                <w:szCs w:val="22"/>
              </w:rPr>
            </w:pPr>
            <w:r w:rsidRPr="00C002B8">
              <w:rPr>
                <w:rFonts w:ascii="Arial Narrow" w:hAnsi="Arial Narrow" w:cstheme="minorHAnsi"/>
                <w:sz w:val="22"/>
                <w:szCs w:val="22"/>
              </w:rPr>
              <w:t>10%</w:t>
            </w:r>
          </w:p>
        </w:tc>
      </w:tr>
      <w:tr w:rsidR="00050CDF" w:rsidRPr="00C002B8" w14:paraId="01061E5C" w14:textId="77777777" w:rsidTr="00191168">
        <w:tc>
          <w:tcPr>
            <w:tcW w:w="7797" w:type="dxa"/>
          </w:tcPr>
          <w:p w14:paraId="6F08ABF4" w14:textId="77777777" w:rsidR="00050CDF" w:rsidRPr="00C002B8" w:rsidRDefault="00050CDF" w:rsidP="00191168">
            <w:pPr>
              <w:rPr>
                <w:rFonts w:ascii="Arial Narrow" w:hAnsi="Arial Narrow" w:cstheme="minorHAnsi"/>
                <w:sz w:val="22"/>
                <w:szCs w:val="22"/>
              </w:rPr>
            </w:pPr>
            <w:r w:rsidRPr="00C002B8">
              <w:rPr>
                <w:rFonts w:ascii="Arial Narrow" w:hAnsi="Arial Narrow" w:cstheme="minorHAnsi"/>
                <w:sz w:val="22"/>
                <w:szCs w:val="22"/>
              </w:rPr>
              <w:t>Between 7 and 13 working days prior to hire date</w:t>
            </w:r>
          </w:p>
        </w:tc>
        <w:tc>
          <w:tcPr>
            <w:tcW w:w="1366" w:type="dxa"/>
          </w:tcPr>
          <w:p w14:paraId="3AB9B29E" w14:textId="77777777" w:rsidR="00050CDF" w:rsidRPr="00C002B8" w:rsidRDefault="00050CDF" w:rsidP="00191168">
            <w:pPr>
              <w:rPr>
                <w:rFonts w:ascii="Arial Narrow" w:hAnsi="Arial Narrow" w:cstheme="minorHAnsi"/>
                <w:sz w:val="22"/>
                <w:szCs w:val="22"/>
              </w:rPr>
            </w:pPr>
            <w:r w:rsidRPr="00C002B8">
              <w:rPr>
                <w:rFonts w:ascii="Arial Narrow" w:hAnsi="Arial Narrow" w:cstheme="minorHAnsi"/>
                <w:sz w:val="22"/>
                <w:szCs w:val="22"/>
              </w:rPr>
              <w:t xml:space="preserve">50%  </w:t>
            </w:r>
          </w:p>
        </w:tc>
      </w:tr>
      <w:tr w:rsidR="00050CDF" w:rsidRPr="00C002B8" w14:paraId="63EBF228" w14:textId="77777777" w:rsidTr="00191168">
        <w:tc>
          <w:tcPr>
            <w:tcW w:w="7797" w:type="dxa"/>
          </w:tcPr>
          <w:p w14:paraId="62C7636C" w14:textId="77777777" w:rsidR="00050CDF" w:rsidRPr="00C002B8" w:rsidRDefault="00050CDF" w:rsidP="00191168">
            <w:pPr>
              <w:rPr>
                <w:rFonts w:ascii="Arial Narrow" w:hAnsi="Arial Narrow" w:cstheme="minorHAnsi"/>
                <w:sz w:val="22"/>
                <w:szCs w:val="22"/>
              </w:rPr>
            </w:pPr>
            <w:r w:rsidRPr="00C002B8">
              <w:rPr>
                <w:rFonts w:ascii="Arial Narrow" w:hAnsi="Arial Narrow" w:cstheme="minorHAnsi"/>
                <w:sz w:val="22"/>
                <w:szCs w:val="22"/>
              </w:rPr>
              <w:t>Between 48hrs and 6 working days prior to start of the planned course</w:t>
            </w:r>
          </w:p>
        </w:tc>
        <w:tc>
          <w:tcPr>
            <w:tcW w:w="1366" w:type="dxa"/>
          </w:tcPr>
          <w:p w14:paraId="163E0253" w14:textId="77777777" w:rsidR="00050CDF" w:rsidRPr="00C002B8" w:rsidRDefault="00050CDF" w:rsidP="00191168">
            <w:pPr>
              <w:rPr>
                <w:rFonts w:ascii="Arial Narrow" w:hAnsi="Arial Narrow" w:cstheme="minorHAnsi"/>
                <w:sz w:val="22"/>
                <w:szCs w:val="22"/>
              </w:rPr>
            </w:pPr>
            <w:r w:rsidRPr="00C002B8">
              <w:rPr>
                <w:rFonts w:ascii="Arial Narrow" w:hAnsi="Arial Narrow" w:cstheme="minorHAnsi"/>
                <w:sz w:val="22"/>
                <w:szCs w:val="22"/>
              </w:rPr>
              <w:t>75%</w:t>
            </w:r>
          </w:p>
        </w:tc>
      </w:tr>
      <w:tr w:rsidR="00050CDF" w:rsidRPr="00C002B8" w14:paraId="4E4F2F61" w14:textId="77777777" w:rsidTr="00191168">
        <w:tc>
          <w:tcPr>
            <w:tcW w:w="7797" w:type="dxa"/>
          </w:tcPr>
          <w:p w14:paraId="6DB5D7B9" w14:textId="77777777" w:rsidR="00050CDF" w:rsidRPr="00C002B8" w:rsidRDefault="00050CDF" w:rsidP="00191168">
            <w:pPr>
              <w:rPr>
                <w:rFonts w:ascii="Arial Narrow" w:hAnsi="Arial Narrow" w:cstheme="minorHAnsi"/>
                <w:sz w:val="22"/>
                <w:szCs w:val="22"/>
              </w:rPr>
            </w:pPr>
            <w:r w:rsidRPr="00C002B8">
              <w:rPr>
                <w:rFonts w:ascii="Arial Narrow" w:hAnsi="Arial Narrow" w:cstheme="minorHAnsi"/>
                <w:sz w:val="22"/>
                <w:szCs w:val="22"/>
              </w:rPr>
              <w:t>Less than 48hrs notice</w:t>
            </w:r>
          </w:p>
        </w:tc>
        <w:tc>
          <w:tcPr>
            <w:tcW w:w="1366" w:type="dxa"/>
          </w:tcPr>
          <w:p w14:paraId="7421C353" w14:textId="77777777" w:rsidR="00050CDF" w:rsidRPr="00C002B8" w:rsidRDefault="00050CDF" w:rsidP="00191168">
            <w:pPr>
              <w:rPr>
                <w:rFonts w:ascii="Arial Narrow" w:hAnsi="Arial Narrow" w:cstheme="minorHAnsi"/>
                <w:sz w:val="22"/>
                <w:szCs w:val="22"/>
              </w:rPr>
            </w:pPr>
            <w:r w:rsidRPr="00C002B8">
              <w:rPr>
                <w:rFonts w:ascii="Arial Narrow" w:hAnsi="Arial Narrow" w:cstheme="minorHAnsi"/>
                <w:sz w:val="22"/>
                <w:szCs w:val="22"/>
              </w:rPr>
              <w:t>100%</w:t>
            </w:r>
          </w:p>
        </w:tc>
      </w:tr>
    </w:tbl>
    <w:p w14:paraId="4ED96930" w14:textId="77777777" w:rsidR="00050CDF" w:rsidRPr="00C002B8" w:rsidRDefault="00050CDF" w:rsidP="00050CDF">
      <w:pPr>
        <w:shd w:val="clear" w:color="auto" w:fill="FFFFFF"/>
        <w:spacing w:after="0" w:line="240" w:lineRule="auto"/>
        <w:contextualSpacing/>
        <w:rPr>
          <w:rFonts w:ascii="Arial Narrow" w:hAnsi="Arial Narrow" w:cstheme="minorHAnsi"/>
          <w:b/>
          <w:sz w:val="22"/>
          <w:szCs w:val="22"/>
          <w:lang w:eastAsia="en-GB"/>
        </w:rPr>
      </w:pPr>
    </w:p>
    <w:p w14:paraId="05A5452F" w14:textId="77777777" w:rsidR="00050CDF" w:rsidRPr="00C002B8" w:rsidRDefault="00050CDF" w:rsidP="00050CDF">
      <w:pPr>
        <w:spacing w:after="0" w:line="240" w:lineRule="auto"/>
        <w:rPr>
          <w:rFonts w:ascii="Arial Narrow" w:eastAsia="Times New Roman" w:hAnsi="Arial Narrow" w:cstheme="minorHAnsi"/>
          <w:sz w:val="22"/>
          <w:szCs w:val="22"/>
          <w:lang w:eastAsia="en-GB"/>
        </w:rPr>
      </w:pPr>
    </w:p>
    <w:p w14:paraId="305BE162" w14:textId="77777777" w:rsidR="00050CDF" w:rsidRPr="00C002B8" w:rsidRDefault="00050CDF" w:rsidP="00050CDF">
      <w:pPr>
        <w:spacing w:after="0" w:line="240" w:lineRule="auto"/>
        <w:rPr>
          <w:rFonts w:ascii="Arial Narrow" w:eastAsia="Times New Roman" w:hAnsi="Arial Narrow" w:cstheme="minorHAnsi"/>
          <w:bCs/>
          <w:sz w:val="22"/>
          <w:szCs w:val="22"/>
          <w:lang w:eastAsia="en-GB"/>
        </w:rPr>
      </w:pPr>
    </w:p>
    <w:p w14:paraId="4FE2471D" w14:textId="77777777" w:rsidR="00050CDF" w:rsidRPr="00C002B8" w:rsidRDefault="00050CDF" w:rsidP="00050CDF">
      <w:pPr>
        <w:spacing w:after="0" w:line="240" w:lineRule="auto"/>
        <w:rPr>
          <w:rFonts w:ascii="Arial Narrow" w:eastAsia="Times New Roman" w:hAnsi="Arial Narrow" w:cstheme="minorHAnsi"/>
          <w:bCs/>
          <w:sz w:val="22"/>
          <w:szCs w:val="22"/>
          <w:lang w:eastAsia="en-GB"/>
        </w:rPr>
      </w:pPr>
    </w:p>
    <w:p w14:paraId="36CF0D8F" w14:textId="77777777" w:rsidR="00050CDF" w:rsidRPr="00C002B8" w:rsidRDefault="00050CDF" w:rsidP="00050CDF">
      <w:pPr>
        <w:spacing w:after="0" w:line="240" w:lineRule="auto"/>
        <w:rPr>
          <w:rFonts w:ascii="Arial Narrow" w:eastAsia="Times New Roman" w:hAnsi="Arial Narrow" w:cstheme="minorHAnsi"/>
          <w:bCs/>
          <w:sz w:val="22"/>
          <w:szCs w:val="22"/>
          <w:lang w:eastAsia="en-GB"/>
        </w:rPr>
      </w:pPr>
    </w:p>
    <w:p w14:paraId="4048019D" w14:textId="77777777" w:rsidR="00050CDF" w:rsidRPr="00C002B8" w:rsidRDefault="00050CDF" w:rsidP="00050CDF">
      <w:pPr>
        <w:spacing w:after="0" w:line="240" w:lineRule="auto"/>
        <w:rPr>
          <w:rFonts w:ascii="Arial Narrow" w:eastAsia="Times New Roman" w:hAnsi="Arial Narrow" w:cstheme="minorHAnsi"/>
          <w:bCs/>
          <w:sz w:val="22"/>
          <w:szCs w:val="22"/>
          <w:lang w:eastAsia="en-GB"/>
        </w:rPr>
      </w:pPr>
    </w:p>
    <w:p w14:paraId="2572B5A2" w14:textId="77777777" w:rsidR="00050CDF" w:rsidRPr="00C002B8" w:rsidRDefault="00050CDF" w:rsidP="00050CDF">
      <w:pPr>
        <w:spacing w:after="0" w:line="240" w:lineRule="auto"/>
        <w:rPr>
          <w:rFonts w:ascii="Arial Narrow" w:eastAsia="Times New Roman" w:hAnsi="Arial Narrow" w:cstheme="minorHAnsi"/>
          <w:bCs/>
          <w:sz w:val="22"/>
          <w:szCs w:val="22"/>
          <w:lang w:eastAsia="en-GB"/>
        </w:rPr>
      </w:pPr>
    </w:p>
    <w:p w14:paraId="3CAEDA46" w14:textId="77777777" w:rsidR="00050CDF" w:rsidRPr="00C002B8" w:rsidRDefault="00050CDF" w:rsidP="00050CDF">
      <w:pPr>
        <w:spacing w:after="0" w:line="240" w:lineRule="auto"/>
        <w:rPr>
          <w:rFonts w:ascii="Arial Narrow" w:eastAsia="Times New Roman" w:hAnsi="Arial Narrow" w:cstheme="minorHAnsi"/>
          <w:bCs/>
          <w:sz w:val="22"/>
          <w:szCs w:val="22"/>
          <w:lang w:eastAsia="en-GB"/>
        </w:rPr>
      </w:pPr>
    </w:p>
    <w:p w14:paraId="1AF881C7" w14:textId="77777777" w:rsidR="00050CDF" w:rsidRPr="00C002B8" w:rsidRDefault="00050CDF" w:rsidP="00050CDF">
      <w:pPr>
        <w:spacing w:after="0" w:line="240" w:lineRule="auto"/>
        <w:rPr>
          <w:rFonts w:ascii="Arial Narrow" w:eastAsia="Times New Roman" w:hAnsi="Arial Narrow" w:cstheme="minorHAnsi"/>
          <w:bCs/>
          <w:sz w:val="22"/>
          <w:szCs w:val="22"/>
          <w:lang w:eastAsia="en-GB"/>
        </w:rPr>
      </w:pPr>
    </w:p>
    <w:p w14:paraId="4A977AAC" w14:textId="77777777" w:rsidR="00050CDF" w:rsidRPr="00C002B8" w:rsidRDefault="00050CDF" w:rsidP="00050CDF">
      <w:pPr>
        <w:spacing w:after="0" w:line="240" w:lineRule="auto"/>
        <w:rPr>
          <w:rFonts w:ascii="Arial Narrow" w:eastAsia="Times New Roman" w:hAnsi="Arial Narrow" w:cstheme="minorHAnsi"/>
          <w:bCs/>
          <w:sz w:val="22"/>
          <w:szCs w:val="22"/>
          <w:lang w:eastAsia="en-GB"/>
        </w:rPr>
      </w:pPr>
    </w:p>
    <w:p w14:paraId="3049E7FC" w14:textId="77777777" w:rsidR="00050CDF" w:rsidRPr="00C002B8" w:rsidRDefault="00050CDF" w:rsidP="00050CDF">
      <w:pPr>
        <w:spacing w:after="0" w:line="240" w:lineRule="auto"/>
        <w:rPr>
          <w:rFonts w:ascii="Arial Narrow" w:eastAsia="Times New Roman" w:hAnsi="Arial Narrow" w:cstheme="minorHAnsi"/>
          <w:bCs/>
          <w:sz w:val="22"/>
          <w:szCs w:val="22"/>
          <w:lang w:eastAsia="en-GB"/>
        </w:rPr>
      </w:pPr>
    </w:p>
    <w:p w14:paraId="1E557DAC" w14:textId="77777777" w:rsidR="00050CDF" w:rsidRPr="00C002B8" w:rsidRDefault="00050CDF" w:rsidP="00050CDF">
      <w:pPr>
        <w:spacing w:after="0" w:line="240" w:lineRule="auto"/>
        <w:rPr>
          <w:rFonts w:ascii="Arial Narrow" w:eastAsia="Times New Roman" w:hAnsi="Arial Narrow" w:cstheme="minorHAnsi"/>
          <w:bCs/>
          <w:sz w:val="22"/>
          <w:szCs w:val="22"/>
          <w:lang w:eastAsia="en-GB"/>
        </w:rPr>
      </w:pPr>
      <w:r w:rsidRPr="00C002B8">
        <w:rPr>
          <w:rFonts w:ascii="Arial Narrow" w:eastAsia="Times New Roman" w:hAnsi="Arial Narrow" w:cstheme="minorHAnsi"/>
          <w:bCs/>
          <w:sz w:val="22"/>
          <w:szCs w:val="22"/>
          <w:lang w:eastAsia="en-GB"/>
        </w:rPr>
        <w:t>Internal ECC hirers will be subject to the above cancellation charges. Method of payment will be by journal transfer.</w:t>
      </w:r>
    </w:p>
    <w:p w14:paraId="50C30221" w14:textId="77777777" w:rsidR="00050CDF" w:rsidRPr="00C002B8" w:rsidRDefault="00050CDF" w:rsidP="00050CDF">
      <w:pPr>
        <w:spacing w:after="0" w:line="240" w:lineRule="auto"/>
        <w:rPr>
          <w:rFonts w:ascii="Arial Narrow" w:eastAsia="Times New Roman" w:hAnsi="Arial Narrow" w:cstheme="minorHAnsi"/>
          <w:bCs/>
          <w:sz w:val="22"/>
          <w:szCs w:val="22"/>
          <w:lang w:eastAsia="en-GB"/>
        </w:rPr>
      </w:pPr>
    </w:p>
    <w:p w14:paraId="4380DC82" w14:textId="77777777" w:rsidR="0023197F" w:rsidRPr="00C002B8" w:rsidRDefault="0023197F" w:rsidP="00050CDF">
      <w:pPr>
        <w:spacing w:after="0" w:line="240" w:lineRule="auto"/>
        <w:rPr>
          <w:rFonts w:ascii="Arial Narrow" w:eastAsia="Times New Roman" w:hAnsi="Arial Narrow" w:cstheme="minorHAnsi"/>
          <w:bCs/>
          <w:sz w:val="22"/>
          <w:szCs w:val="22"/>
          <w:lang w:eastAsia="en-GB"/>
        </w:rPr>
      </w:pPr>
    </w:p>
    <w:p w14:paraId="57ECA962" w14:textId="2A96E582" w:rsidR="0023197F" w:rsidRDefault="00050CDF" w:rsidP="00CD136F">
      <w:pPr>
        <w:spacing w:after="0" w:line="240" w:lineRule="auto"/>
        <w:rPr>
          <w:rFonts w:ascii="Arial Narrow" w:eastAsia="Times New Roman" w:hAnsi="Arial Narrow" w:cstheme="minorHAnsi"/>
          <w:bCs/>
          <w:sz w:val="22"/>
          <w:szCs w:val="22"/>
          <w:lang w:eastAsia="en-GB"/>
        </w:rPr>
      </w:pPr>
      <w:r w:rsidRPr="00C002B8">
        <w:rPr>
          <w:rFonts w:ascii="Arial Narrow" w:eastAsia="Times New Roman" w:hAnsi="Arial Narrow" w:cstheme="minorHAnsi"/>
          <w:bCs/>
          <w:sz w:val="22"/>
          <w:szCs w:val="22"/>
          <w:lang w:eastAsia="en-GB"/>
        </w:rPr>
        <w:t>In the unlikely event that ACL needs to cancel a room booking a full refund will be given</w:t>
      </w:r>
    </w:p>
    <w:p w14:paraId="6ED29CE3" w14:textId="77777777" w:rsidR="000E11D2" w:rsidRDefault="000E11D2" w:rsidP="00CD136F">
      <w:pPr>
        <w:spacing w:after="0" w:line="240" w:lineRule="auto"/>
        <w:rPr>
          <w:rFonts w:ascii="Arial Narrow" w:eastAsia="Times New Roman" w:hAnsi="Arial Narrow" w:cstheme="minorHAnsi"/>
          <w:bCs/>
          <w:sz w:val="22"/>
          <w:szCs w:val="22"/>
          <w:lang w:eastAsia="en-GB"/>
        </w:rPr>
      </w:pPr>
    </w:p>
    <w:p w14:paraId="0599BF1F" w14:textId="77777777" w:rsidR="00264A55" w:rsidRDefault="00264A55" w:rsidP="00050CDF">
      <w:pPr>
        <w:spacing w:after="0" w:line="240" w:lineRule="auto"/>
        <w:jc w:val="center"/>
        <w:rPr>
          <w:rFonts w:ascii="Arial Narrow" w:eastAsia="Times New Roman" w:hAnsi="Arial Narrow" w:cstheme="minorHAnsi"/>
          <w:b/>
          <w:sz w:val="22"/>
          <w:szCs w:val="22"/>
          <w:lang w:eastAsia="en-GB"/>
        </w:rPr>
      </w:pPr>
    </w:p>
    <w:p w14:paraId="3DD5CA90" w14:textId="77777777" w:rsidR="00615A88" w:rsidRDefault="00615A88" w:rsidP="00050CDF">
      <w:pPr>
        <w:spacing w:after="0" w:line="240" w:lineRule="auto"/>
        <w:jc w:val="center"/>
        <w:rPr>
          <w:rFonts w:ascii="Arial Narrow" w:eastAsia="Times New Roman" w:hAnsi="Arial Narrow" w:cstheme="minorHAnsi"/>
          <w:b/>
          <w:sz w:val="22"/>
          <w:szCs w:val="22"/>
          <w:lang w:eastAsia="en-GB"/>
        </w:rPr>
      </w:pPr>
    </w:p>
    <w:p w14:paraId="2E1100E2" w14:textId="77777777" w:rsidR="00615A88" w:rsidRDefault="00615A88" w:rsidP="00050CDF">
      <w:pPr>
        <w:spacing w:after="0" w:line="240" w:lineRule="auto"/>
        <w:jc w:val="center"/>
        <w:rPr>
          <w:rFonts w:ascii="Arial Narrow" w:eastAsia="Times New Roman" w:hAnsi="Arial Narrow" w:cstheme="minorHAnsi"/>
          <w:b/>
          <w:sz w:val="22"/>
          <w:szCs w:val="22"/>
          <w:lang w:eastAsia="en-GB"/>
        </w:rPr>
      </w:pPr>
    </w:p>
    <w:p w14:paraId="1E653B80" w14:textId="77777777" w:rsidR="00615A88" w:rsidRDefault="00615A88" w:rsidP="00050CDF">
      <w:pPr>
        <w:spacing w:after="0" w:line="240" w:lineRule="auto"/>
        <w:jc w:val="center"/>
        <w:rPr>
          <w:rFonts w:ascii="Arial Narrow" w:eastAsia="Times New Roman" w:hAnsi="Arial Narrow" w:cstheme="minorHAnsi"/>
          <w:b/>
          <w:sz w:val="22"/>
          <w:szCs w:val="22"/>
          <w:lang w:eastAsia="en-GB"/>
        </w:rPr>
      </w:pPr>
    </w:p>
    <w:p w14:paraId="4FBBBE0D" w14:textId="77777777" w:rsidR="00615A88" w:rsidRDefault="00615A88" w:rsidP="00050CDF">
      <w:pPr>
        <w:spacing w:after="0" w:line="240" w:lineRule="auto"/>
        <w:jc w:val="center"/>
        <w:rPr>
          <w:rFonts w:ascii="Arial Narrow" w:eastAsia="Times New Roman" w:hAnsi="Arial Narrow" w:cstheme="minorHAnsi"/>
          <w:b/>
          <w:sz w:val="22"/>
          <w:szCs w:val="22"/>
          <w:lang w:eastAsia="en-GB"/>
        </w:rPr>
      </w:pPr>
    </w:p>
    <w:p w14:paraId="1CF6A7C4" w14:textId="77777777" w:rsidR="00615A88" w:rsidRDefault="00615A88" w:rsidP="00050CDF">
      <w:pPr>
        <w:spacing w:after="0" w:line="240" w:lineRule="auto"/>
        <w:jc w:val="center"/>
        <w:rPr>
          <w:rFonts w:ascii="Arial Narrow" w:eastAsia="Times New Roman" w:hAnsi="Arial Narrow" w:cstheme="minorHAnsi"/>
          <w:b/>
          <w:sz w:val="22"/>
          <w:szCs w:val="22"/>
          <w:lang w:eastAsia="en-GB"/>
        </w:rPr>
      </w:pPr>
    </w:p>
    <w:p w14:paraId="2B682758" w14:textId="77777777" w:rsidR="00615A88" w:rsidRDefault="00615A88" w:rsidP="00050CDF">
      <w:pPr>
        <w:spacing w:after="0" w:line="240" w:lineRule="auto"/>
        <w:jc w:val="center"/>
        <w:rPr>
          <w:rFonts w:ascii="Arial Narrow" w:eastAsia="Times New Roman" w:hAnsi="Arial Narrow" w:cstheme="minorHAnsi"/>
          <w:b/>
          <w:sz w:val="22"/>
          <w:szCs w:val="22"/>
          <w:lang w:eastAsia="en-GB"/>
        </w:rPr>
      </w:pPr>
    </w:p>
    <w:p w14:paraId="63663C6C" w14:textId="77777777" w:rsidR="00615A88" w:rsidRDefault="00615A88" w:rsidP="00050CDF">
      <w:pPr>
        <w:spacing w:after="0" w:line="240" w:lineRule="auto"/>
        <w:jc w:val="center"/>
        <w:rPr>
          <w:rFonts w:ascii="Arial Narrow" w:eastAsia="Times New Roman" w:hAnsi="Arial Narrow" w:cstheme="minorHAnsi"/>
          <w:b/>
          <w:sz w:val="22"/>
          <w:szCs w:val="22"/>
          <w:lang w:eastAsia="en-GB"/>
        </w:rPr>
      </w:pPr>
    </w:p>
    <w:p w14:paraId="0F1B3937" w14:textId="77777777" w:rsidR="00615A88" w:rsidRDefault="00615A88" w:rsidP="00050CDF">
      <w:pPr>
        <w:spacing w:after="0" w:line="240" w:lineRule="auto"/>
        <w:jc w:val="center"/>
        <w:rPr>
          <w:rFonts w:ascii="Arial Narrow" w:eastAsia="Times New Roman" w:hAnsi="Arial Narrow" w:cstheme="minorHAnsi"/>
          <w:b/>
          <w:sz w:val="22"/>
          <w:szCs w:val="22"/>
          <w:lang w:eastAsia="en-GB"/>
        </w:rPr>
      </w:pPr>
    </w:p>
    <w:p w14:paraId="086DB9C5" w14:textId="77777777" w:rsidR="00615A88" w:rsidRDefault="00615A88" w:rsidP="00050CDF">
      <w:pPr>
        <w:spacing w:after="0" w:line="240" w:lineRule="auto"/>
        <w:jc w:val="center"/>
        <w:rPr>
          <w:rFonts w:ascii="Arial Narrow" w:eastAsia="Times New Roman" w:hAnsi="Arial Narrow" w:cstheme="minorHAnsi"/>
          <w:b/>
          <w:sz w:val="22"/>
          <w:szCs w:val="22"/>
          <w:lang w:eastAsia="en-GB"/>
        </w:rPr>
      </w:pPr>
    </w:p>
    <w:p w14:paraId="6246484F" w14:textId="77777777" w:rsidR="00615A88" w:rsidRDefault="00615A88" w:rsidP="00050CDF">
      <w:pPr>
        <w:spacing w:after="0" w:line="240" w:lineRule="auto"/>
        <w:jc w:val="center"/>
        <w:rPr>
          <w:rFonts w:ascii="Arial Narrow" w:eastAsia="Times New Roman" w:hAnsi="Arial Narrow" w:cstheme="minorHAnsi"/>
          <w:b/>
          <w:sz w:val="22"/>
          <w:szCs w:val="22"/>
          <w:lang w:eastAsia="en-GB"/>
        </w:rPr>
      </w:pPr>
    </w:p>
    <w:p w14:paraId="623C700B" w14:textId="77777777" w:rsidR="00615A88" w:rsidRDefault="00615A88" w:rsidP="00050CDF">
      <w:pPr>
        <w:spacing w:after="0" w:line="240" w:lineRule="auto"/>
        <w:jc w:val="center"/>
        <w:rPr>
          <w:rFonts w:ascii="Arial Narrow" w:eastAsia="Times New Roman" w:hAnsi="Arial Narrow" w:cstheme="minorHAnsi"/>
          <w:b/>
          <w:sz w:val="22"/>
          <w:szCs w:val="22"/>
          <w:lang w:eastAsia="en-GB"/>
        </w:rPr>
      </w:pPr>
    </w:p>
    <w:p w14:paraId="698E1276" w14:textId="77777777" w:rsidR="00615A88" w:rsidRDefault="00615A88" w:rsidP="00050CDF">
      <w:pPr>
        <w:spacing w:after="0" w:line="240" w:lineRule="auto"/>
        <w:jc w:val="center"/>
        <w:rPr>
          <w:rFonts w:ascii="Arial Narrow" w:eastAsia="Times New Roman" w:hAnsi="Arial Narrow" w:cstheme="minorHAnsi"/>
          <w:b/>
          <w:sz w:val="22"/>
          <w:szCs w:val="22"/>
          <w:lang w:eastAsia="en-GB"/>
        </w:rPr>
      </w:pPr>
    </w:p>
    <w:p w14:paraId="2FFD7326" w14:textId="77777777" w:rsidR="00615A88" w:rsidRDefault="00615A88" w:rsidP="00050CDF">
      <w:pPr>
        <w:spacing w:after="0" w:line="240" w:lineRule="auto"/>
        <w:jc w:val="center"/>
        <w:rPr>
          <w:rFonts w:ascii="Arial Narrow" w:eastAsia="Times New Roman" w:hAnsi="Arial Narrow" w:cstheme="minorHAnsi"/>
          <w:b/>
          <w:sz w:val="22"/>
          <w:szCs w:val="22"/>
          <w:lang w:eastAsia="en-GB"/>
        </w:rPr>
      </w:pPr>
    </w:p>
    <w:p w14:paraId="4B110E1D" w14:textId="77777777" w:rsidR="00615A88" w:rsidRDefault="00615A88" w:rsidP="00050CDF">
      <w:pPr>
        <w:spacing w:after="0" w:line="240" w:lineRule="auto"/>
        <w:jc w:val="center"/>
        <w:rPr>
          <w:rFonts w:ascii="Arial Narrow" w:eastAsia="Times New Roman" w:hAnsi="Arial Narrow" w:cstheme="minorHAnsi"/>
          <w:b/>
          <w:sz w:val="22"/>
          <w:szCs w:val="22"/>
          <w:lang w:eastAsia="en-GB"/>
        </w:rPr>
      </w:pPr>
    </w:p>
    <w:p w14:paraId="761BEC95" w14:textId="77777777" w:rsidR="00615A88" w:rsidRDefault="00615A88" w:rsidP="00050CDF">
      <w:pPr>
        <w:spacing w:after="0" w:line="240" w:lineRule="auto"/>
        <w:jc w:val="center"/>
        <w:rPr>
          <w:rFonts w:ascii="Arial Narrow" w:eastAsia="Times New Roman" w:hAnsi="Arial Narrow" w:cstheme="minorHAnsi"/>
          <w:b/>
          <w:sz w:val="22"/>
          <w:szCs w:val="22"/>
          <w:lang w:eastAsia="en-GB"/>
        </w:rPr>
      </w:pPr>
    </w:p>
    <w:p w14:paraId="1E95CC69" w14:textId="77777777" w:rsidR="00615A88" w:rsidRDefault="00615A88" w:rsidP="00050CDF">
      <w:pPr>
        <w:spacing w:after="0" w:line="240" w:lineRule="auto"/>
        <w:jc w:val="center"/>
        <w:rPr>
          <w:rFonts w:ascii="Arial Narrow" w:eastAsia="Times New Roman" w:hAnsi="Arial Narrow" w:cstheme="minorHAnsi"/>
          <w:b/>
          <w:sz w:val="22"/>
          <w:szCs w:val="22"/>
          <w:lang w:eastAsia="en-GB"/>
        </w:rPr>
      </w:pPr>
    </w:p>
    <w:p w14:paraId="7D4E775E" w14:textId="77777777" w:rsidR="00615A88" w:rsidRDefault="00615A88" w:rsidP="00050CDF">
      <w:pPr>
        <w:spacing w:after="0" w:line="240" w:lineRule="auto"/>
        <w:jc w:val="center"/>
        <w:rPr>
          <w:rFonts w:ascii="Arial Narrow" w:eastAsia="Times New Roman" w:hAnsi="Arial Narrow" w:cstheme="minorHAnsi"/>
          <w:b/>
          <w:sz w:val="22"/>
          <w:szCs w:val="22"/>
          <w:lang w:eastAsia="en-GB"/>
        </w:rPr>
      </w:pPr>
    </w:p>
    <w:p w14:paraId="137AB222" w14:textId="77777777" w:rsidR="00615A88" w:rsidRDefault="00615A88" w:rsidP="00050CDF">
      <w:pPr>
        <w:spacing w:after="0" w:line="240" w:lineRule="auto"/>
        <w:jc w:val="center"/>
        <w:rPr>
          <w:rFonts w:ascii="Arial Narrow" w:eastAsia="Times New Roman" w:hAnsi="Arial Narrow" w:cstheme="minorHAnsi"/>
          <w:b/>
          <w:sz w:val="22"/>
          <w:szCs w:val="22"/>
          <w:lang w:eastAsia="en-GB"/>
        </w:rPr>
      </w:pPr>
    </w:p>
    <w:p w14:paraId="46061AD9" w14:textId="77777777" w:rsidR="00615A88" w:rsidRDefault="00615A88" w:rsidP="00050CDF">
      <w:pPr>
        <w:spacing w:after="0" w:line="240" w:lineRule="auto"/>
        <w:jc w:val="center"/>
        <w:rPr>
          <w:rFonts w:ascii="Arial Narrow" w:eastAsia="Times New Roman" w:hAnsi="Arial Narrow" w:cstheme="minorHAnsi"/>
          <w:b/>
          <w:sz w:val="22"/>
          <w:szCs w:val="22"/>
          <w:lang w:eastAsia="en-GB"/>
        </w:rPr>
      </w:pPr>
    </w:p>
    <w:p w14:paraId="18C305F6" w14:textId="77777777" w:rsidR="00615A88" w:rsidRDefault="00615A88" w:rsidP="00050CDF">
      <w:pPr>
        <w:spacing w:after="0" w:line="240" w:lineRule="auto"/>
        <w:jc w:val="center"/>
        <w:rPr>
          <w:rFonts w:ascii="Arial Narrow" w:eastAsia="Times New Roman" w:hAnsi="Arial Narrow" w:cstheme="minorHAnsi"/>
          <w:b/>
          <w:sz w:val="22"/>
          <w:szCs w:val="22"/>
          <w:lang w:eastAsia="en-GB"/>
        </w:rPr>
      </w:pPr>
    </w:p>
    <w:p w14:paraId="7F4FE246" w14:textId="77777777" w:rsidR="00615A88" w:rsidRDefault="00615A88" w:rsidP="00050CDF">
      <w:pPr>
        <w:spacing w:after="0" w:line="240" w:lineRule="auto"/>
        <w:jc w:val="center"/>
        <w:rPr>
          <w:rFonts w:ascii="Arial Narrow" w:eastAsia="Times New Roman" w:hAnsi="Arial Narrow" w:cstheme="minorHAnsi"/>
          <w:b/>
          <w:sz w:val="22"/>
          <w:szCs w:val="22"/>
          <w:lang w:eastAsia="en-GB"/>
        </w:rPr>
      </w:pPr>
    </w:p>
    <w:p w14:paraId="7C9A35EC" w14:textId="77777777" w:rsidR="00615A88" w:rsidRDefault="00615A88" w:rsidP="00050CDF">
      <w:pPr>
        <w:spacing w:after="0" w:line="240" w:lineRule="auto"/>
        <w:jc w:val="center"/>
        <w:rPr>
          <w:rFonts w:ascii="Arial Narrow" w:eastAsia="Times New Roman" w:hAnsi="Arial Narrow" w:cstheme="minorHAnsi"/>
          <w:b/>
          <w:sz w:val="22"/>
          <w:szCs w:val="22"/>
          <w:lang w:eastAsia="en-GB"/>
        </w:rPr>
      </w:pPr>
    </w:p>
    <w:p w14:paraId="635D8801" w14:textId="77777777" w:rsidR="00615A88" w:rsidRDefault="00615A88" w:rsidP="00050CDF">
      <w:pPr>
        <w:spacing w:after="0" w:line="240" w:lineRule="auto"/>
        <w:jc w:val="center"/>
        <w:rPr>
          <w:rFonts w:ascii="Arial Narrow" w:eastAsia="Times New Roman" w:hAnsi="Arial Narrow" w:cstheme="minorHAnsi"/>
          <w:b/>
          <w:sz w:val="22"/>
          <w:szCs w:val="22"/>
          <w:lang w:eastAsia="en-GB"/>
        </w:rPr>
      </w:pPr>
    </w:p>
    <w:p w14:paraId="68577108" w14:textId="77777777" w:rsidR="00615A88" w:rsidRDefault="00615A88" w:rsidP="00050CDF">
      <w:pPr>
        <w:spacing w:after="0" w:line="240" w:lineRule="auto"/>
        <w:jc w:val="center"/>
        <w:rPr>
          <w:rFonts w:ascii="Arial Narrow" w:eastAsia="Times New Roman" w:hAnsi="Arial Narrow" w:cstheme="minorHAnsi"/>
          <w:b/>
          <w:sz w:val="22"/>
          <w:szCs w:val="22"/>
          <w:lang w:eastAsia="en-GB"/>
        </w:rPr>
      </w:pPr>
    </w:p>
    <w:p w14:paraId="538A333C" w14:textId="77777777" w:rsidR="00615A88" w:rsidRDefault="00615A88" w:rsidP="00050CDF">
      <w:pPr>
        <w:spacing w:after="0" w:line="240" w:lineRule="auto"/>
        <w:jc w:val="center"/>
        <w:rPr>
          <w:rFonts w:ascii="Arial Narrow" w:eastAsia="Times New Roman" w:hAnsi="Arial Narrow" w:cstheme="minorHAnsi"/>
          <w:b/>
          <w:sz w:val="22"/>
          <w:szCs w:val="22"/>
          <w:lang w:eastAsia="en-GB"/>
        </w:rPr>
      </w:pPr>
    </w:p>
    <w:p w14:paraId="5AD9F3E3" w14:textId="77777777" w:rsidR="00615A88" w:rsidRDefault="00615A88" w:rsidP="00050CDF">
      <w:pPr>
        <w:spacing w:after="0" w:line="240" w:lineRule="auto"/>
        <w:jc w:val="center"/>
        <w:rPr>
          <w:rFonts w:ascii="Arial Narrow" w:eastAsia="Times New Roman" w:hAnsi="Arial Narrow" w:cstheme="minorHAnsi"/>
          <w:b/>
          <w:sz w:val="22"/>
          <w:szCs w:val="22"/>
          <w:lang w:eastAsia="en-GB"/>
        </w:rPr>
      </w:pPr>
    </w:p>
    <w:p w14:paraId="33B286F7" w14:textId="77777777" w:rsidR="00615A88" w:rsidRDefault="00615A88" w:rsidP="007C7EBE">
      <w:pPr>
        <w:spacing w:after="0" w:line="240" w:lineRule="auto"/>
        <w:rPr>
          <w:rFonts w:ascii="Arial Narrow" w:eastAsia="Times New Roman" w:hAnsi="Arial Narrow" w:cstheme="minorHAnsi"/>
          <w:b/>
          <w:sz w:val="22"/>
          <w:szCs w:val="22"/>
          <w:lang w:eastAsia="en-GB"/>
        </w:rPr>
      </w:pPr>
    </w:p>
    <w:p w14:paraId="6DF60A60" w14:textId="77777777" w:rsidR="007C7EBE" w:rsidRDefault="007C7EBE" w:rsidP="007C7EBE">
      <w:pPr>
        <w:spacing w:after="0" w:line="240" w:lineRule="auto"/>
        <w:rPr>
          <w:rFonts w:ascii="Arial Narrow" w:eastAsia="Times New Roman" w:hAnsi="Arial Narrow" w:cstheme="minorHAnsi"/>
          <w:b/>
          <w:sz w:val="22"/>
          <w:szCs w:val="22"/>
          <w:lang w:eastAsia="en-GB"/>
        </w:rPr>
      </w:pPr>
    </w:p>
    <w:p w14:paraId="786FB598" w14:textId="1C48E629" w:rsidR="00050CDF" w:rsidRPr="00C002B8" w:rsidRDefault="00050CDF" w:rsidP="008D3F74">
      <w:pPr>
        <w:pStyle w:val="Heading3"/>
        <w:rPr>
          <w:rFonts w:eastAsia="Times New Roman"/>
          <w:lang w:eastAsia="en-GB"/>
        </w:rPr>
      </w:pPr>
      <w:r w:rsidRPr="00C002B8">
        <w:rPr>
          <w:rFonts w:eastAsia="Times New Roman"/>
          <w:lang w:eastAsia="en-GB"/>
        </w:rPr>
        <w:t>Annex A. Explanation of terms and acronyms</w:t>
      </w:r>
    </w:p>
    <w:p w14:paraId="70967D08" w14:textId="77777777" w:rsidR="00050CDF" w:rsidRPr="00C002B8" w:rsidRDefault="00050CDF" w:rsidP="00050CDF">
      <w:pPr>
        <w:spacing w:after="0" w:line="240" w:lineRule="auto"/>
        <w:jc w:val="center"/>
        <w:rPr>
          <w:rFonts w:ascii="Arial Narrow" w:eastAsia="Times New Roman" w:hAnsi="Arial Narrow" w:cstheme="minorHAnsi"/>
          <w:b/>
          <w:sz w:val="22"/>
          <w:szCs w:val="22"/>
          <w:lang w:eastAsia="en-GB"/>
        </w:rPr>
      </w:pPr>
    </w:p>
    <w:p w14:paraId="58477CA3" w14:textId="77777777" w:rsidR="00050CDF" w:rsidRPr="00C002B8" w:rsidRDefault="00050CDF" w:rsidP="00050CDF">
      <w:pPr>
        <w:spacing w:after="0" w:line="240" w:lineRule="auto"/>
        <w:jc w:val="center"/>
        <w:rPr>
          <w:rFonts w:ascii="Arial Narrow" w:eastAsia="Times New Roman" w:hAnsi="Arial Narrow" w:cstheme="minorHAnsi"/>
          <w:b/>
          <w:sz w:val="22"/>
          <w:szCs w:val="22"/>
          <w:lang w:eastAsia="en-GB"/>
        </w:rPr>
      </w:pPr>
    </w:p>
    <w:p w14:paraId="47A97F3E" w14:textId="77777777" w:rsidR="00896B17" w:rsidRPr="00C002B8" w:rsidRDefault="00896B17" w:rsidP="00896B17">
      <w:pPr>
        <w:rPr>
          <w:rFonts w:ascii="Arial Narrow" w:hAnsi="Arial Narrow" w:cstheme="minorHAnsi"/>
          <w:b/>
          <w:sz w:val="22"/>
          <w:szCs w:val="22"/>
        </w:rPr>
      </w:pPr>
      <w:r w:rsidRPr="00C002B8">
        <w:rPr>
          <w:rFonts w:ascii="Arial Narrow" w:hAnsi="Arial Narrow" w:cstheme="minorHAnsi"/>
          <w:b/>
          <w:sz w:val="22"/>
          <w:szCs w:val="22"/>
        </w:rPr>
        <w:t>ESFA</w:t>
      </w:r>
    </w:p>
    <w:p w14:paraId="4C8336A7" w14:textId="77777777" w:rsidR="00896B17" w:rsidRPr="00C002B8" w:rsidRDefault="00896B17" w:rsidP="00896B17">
      <w:pPr>
        <w:rPr>
          <w:rFonts w:ascii="Arial Narrow" w:hAnsi="Arial Narrow" w:cstheme="minorHAnsi"/>
          <w:sz w:val="22"/>
          <w:szCs w:val="22"/>
        </w:rPr>
      </w:pPr>
      <w:r w:rsidRPr="00C002B8">
        <w:rPr>
          <w:rFonts w:ascii="Arial Narrow" w:hAnsi="Arial Narrow" w:cstheme="minorHAnsi"/>
          <w:sz w:val="22"/>
          <w:szCs w:val="22"/>
        </w:rPr>
        <w:t>The Education and Skills Funding Agency is the government department responsible for administering the distribution of funding to post-16 Education providers.</w:t>
      </w:r>
    </w:p>
    <w:p w14:paraId="32AB6B33" w14:textId="77777777" w:rsidR="00896B17" w:rsidRPr="00C002B8" w:rsidRDefault="00896B17" w:rsidP="00896B17">
      <w:pPr>
        <w:rPr>
          <w:rFonts w:ascii="Arial Narrow" w:hAnsi="Arial Narrow" w:cstheme="minorHAnsi"/>
          <w:b/>
          <w:sz w:val="22"/>
          <w:szCs w:val="22"/>
        </w:rPr>
      </w:pPr>
      <w:r w:rsidRPr="00C002B8">
        <w:rPr>
          <w:rFonts w:ascii="Arial Narrow" w:hAnsi="Arial Narrow" w:cstheme="minorHAnsi"/>
          <w:b/>
          <w:sz w:val="22"/>
          <w:szCs w:val="22"/>
        </w:rPr>
        <w:t>SLT</w:t>
      </w:r>
    </w:p>
    <w:p w14:paraId="753C6156" w14:textId="343DB32F" w:rsidR="00896B17" w:rsidRPr="00C002B8" w:rsidRDefault="00896B17" w:rsidP="00896B17">
      <w:pPr>
        <w:rPr>
          <w:rFonts w:ascii="Arial Narrow" w:hAnsi="Arial Narrow" w:cstheme="minorHAnsi"/>
          <w:bCs/>
          <w:sz w:val="22"/>
          <w:szCs w:val="22"/>
        </w:rPr>
      </w:pPr>
      <w:r w:rsidRPr="00C002B8">
        <w:rPr>
          <w:rFonts w:ascii="Arial Narrow" w:hAnsi="Arial Narrow" w:cstheme="minorHAnsi"/>
          <w:bCs/>
          <w:sz w:val="22"/>
          <w:szCs w:val="22"/>
        </w:rPr>
        <w:t xml:space="preserve">The Senior Leadership Team at ACL: Principal, Vice Principal Curriculum </w:t>
      </w:r>
      <w:r w:rsidR="00E03A63" w:rsidRPr="00C002B8">
        <w:rPr>
          <w:rFonts w:ascii="Arial Narrow" w:hAnsi="Arial Narrow" w:cstheme="minorHAnsi"/>
          <w:bCs/>
          <w:sz w:val="22"/>
          <w:szCs w:val="22"/>
        </w:rPr>
        <w:t>and</w:t>
      </w:r>
      <w:r w:rsidRPr="00C002B8">
        <w:rPr>
          <w:rFonts w:ascii="Arial Narrow" w:hAnsi="Arial Narrow" w:cstheme="minorHAnsi"/>
          <w:bCs/>
          <w:sz w:val="22"/>
          <w:szCs w:val="22"/>
        </w:rPr>
        <w:t xml:space="preserve"> Learning, Vice Principal Quality </w:t>
      </w:r>
      <w:r w:rsidR="00E03A63" w:rsidRPr="00C002B8">
        <w:rPr>
          <w:rFonts w:ascii="Arial Narrow" w:hAnsi="Arial Narrow" w:cstheme="minorHAnsi"/>
          <w:bCs/>
          <w:sz w:val="22"/>
          <w:szCs w:val="22"/>
        </w:rPr>
        <w:t>and</w:t>
      </w:r>
      <w:r w:rsidRPr="00C002B8">
        <w:rPr>
          <w:rFonts w:ascii="Arial Narrow" w:hAnsi="Arial Narrow" w:cstheme="minorHAnsi"/>
          <w:bCs/>
          <w:sz w:val="22"/>
          <w:szCs w:val="22"/>
        </w:rPr>
        <w:t xml:space="preserve"> Compliance, Business Operations Manager and Commercial Manager</w:t>
      </w:r>
      <w:r w:rsidR="00ED1B38">
        <w:rPr>
          <w:rFonts w:ascii="Arial Narrow" w:hAnsi="Arial Narrow" w:cstheme="minorHAnsi"/>
          <w:bCs/>
          <w:sz w:val="22"/>
          <w:szCs w:val="22"/>
        </w:rPr>
        <w:t>.</w:t>
      </w:r>
    </w:p>
    <w:p w14:paraId="69613B5F" w14:textId="77777777" w:rsidR="00896B17" w:rsidRPr="00C002B8" w:rsidRDefault="00896B17" w:rsidP="00050CDF">
      <w:pPr>
        <w:pStyle w:val="Default"/>
        <w:rPr>
          <w:rFonts w:ascii="Arial Narrow" w:hAnsi="Arial Narrow" w:cstheme="minorHAnsi"/>
          <w:b/>
          <w:bCs/>
          <w:sz w:val="22"/>
          <w:szCs w:val="22"/>
        </w:rPr>
      </w:pPr>
    </w:p>
    <w:p w14:paraId="4985663C" w14:textId="522FA306" w:rsidR="00050CDF" w:rsidRPr="00C002B8" w:rsidRDefault="00050CDF" w:rsidP="00050CDF">
      <w:pPr>
        <w:pStyle w:val="Default"/>
        <w:rPr>
          <w:rFonts w:ascii="Arial Narrow" w:hAnsi="Arial Narrow" w:cstheme="minorHAnsi"/>
          <w:b/>
          <w:bCs/>
          <w:sz w:val="22"/>
          <w:szCs w:val="22"/>
        </w:rPr>
      </w:pPr>
      <w:r w:rsidRPr="00C002B8">
        <w:rPr>
          <w:rFonts w:ascii="Arial Narrow" w:hAnsi="Arial Narrow" w:cstheme="minorHAnsi"/>
          <w:b/>
          <w:bCs/>
          <w:sz w:val="22"/>
          <w:szCs w:val="22"/>
        </w:rPr>
        <w:t xml:space="preserve">Tuition Fee Types </w:t>
      </w:r>
    </w:p>
    <w:p w14:paraId="1DAFF0A7" w14:textId="77777777" w:rsidR="00050CDF" w:rsidRPr="00C002B8" w:rsidRDefault="00050CDF" w:rsidP="00050CDF">
      <w:pPr>
        <w:pStyle w:val="Default"/>
        <w:rPr>
          <w:rFonts w:ascii="Arial Narrow" w:hAnsi="Arial Narrow" w:cstheme="minorHAnsi"/>
          <w:sz w:val="22"/>
          <w:szCs w:val="22"/>
        </w:rPr>
      </w:pPr>
    </w:p>
    <w:p w14:paraId="01AFFCE1" w14:textId="61866A97" w:rsidR="00050CDF" w:rsidRPr="00C002B8" w:rsidRDefault="00050CDF" w:rsidP="00050CDF">
      <w:pPr>
        <w:rPr>
          <w:rFonts w:ascii="Arial Narrow" w:hAnsi="Arial Narrow" w:cstheme="minorHAnsi"/>
          <w:sz w:val="22"/>
          <w:szCs w:val="22"/>
        </w:rPr>
      </w:pPr>
      <w:r w:rsidRPr="00C002B8">
        <w:rPr>
          <w:rFonts w:ascii="Arial Narrow" w:hAnsi="Arial Narrow" w:cstheme="minorHAnsi"/>
          <w:sz w:val="22"/>
          <w:szCs w:val="22"/>
        </w:rPr>
        <w:t xml:space="preserve">There are </w:t>
      </w:r>
      <w:r w:rsidR="00130106">
        <w:rPr>
          <w:rFonts w:ascii="Arial Narrow" w:hAnsi="Arial Narrow" w:cstheme="minorHAnsi"/>
          <w:sz w:val="22"/>
          <w:szCs w:val="22"/>
        </w:rPr>
        <w:t>four</w:t>
      </w:r>
      <w:r w:rsidRPr="00C002B8">
        <w:rPr>
          <w:rFonts w:ascii="Arial Narrow" w:hAnsi="Arial Narrow" w:cstheme="minorHAnsi"/>
          <w:sz w:val="22"/>
          <w:szCs w:val="22"/>
        </w:rPr>
        <w:t xml:space="preserve"> different fee types; fully funded, co-funded, self-funded </w:t>
      </w:r>
      <w:r w:rsidR="00B61D09">
        <w:rPr>
          <w:rFonts w:ascii="Arial Narrow" w:hAnsi="Arial Narrow" w:cstheme="minorHAnsi"/>
          <w:sz w:val="22"/>
          <w:szCs w:val="22"/>
        </w:rPr>
        <w:t>&amp;</w:t>
      </w:r>
      <w:r w:rsidRPr="00C002B8">
        <w:rPr>
          <w:rFonts w:ascii="Arial Narrow" w:hAnsi="Arial Narrow" w:cstheme="minorHAnsi"/>
          <w:sz w:val="22"/>
          <w:szCs w:val="22"/>
        </w:rPr>
        <w:t xml:space="preserve"> full fee</w:t>
      </w:r>
      <w:r w:rsidR="00ED1B38">
        <w:rPr>
          <w:rFonts w:ascii="Arial Narrow" w:hAnsi="Arial Narrow" w:cstheme="minorHAnsi"/>
          <w:sz w:val="22"/>
          <w:szCs w:val="22"/>
        </w:rPr>
        <w:t>.</w:t>
      </w:r>
      <w:r w:rsidRPr="00C002B8">
        <w:rPr>
          <w:rFonts w:ascii="Arial Narrow" w:hAnsi="Arial Narrow" w:cstheme="minorHAnsi"/>
          <w:sz w:val="22"/>
          <w:szCs w:val="22"/>
        </w:rPr>
        <w:t xml:space="preserve"> </w:t>
      </w:r>
      <w:r w:rsidR="0068667E">
        <w:rPr>
          <w:rFonts w:ascii="Arial Narrow" w:hAnsi="Arial Narrow" w:cstheme="minorHAnsi"/>
          <w:sz w:val="22"/>
          <w:szCs w:val="22"/>
        </w:rPr>
        <w:t>Th</w:t>
      </w:r>
      <w:r w:rsidR="00C3270E">
        <w:rPr>
          <w:rFonts w:ascii="Arial Narrow" w:hAnsi="Arial Narrow" w:cstheme="minorHAnsi"/>
          <w:sz w:val="22"/>
          <w:szCs w:val="22"/>
        </w:rPr>
        <w:t xml:space="preserve">is is </w:t>
      </w:r>
      <w:r w:rsidR="0068667E">
        <w:rPr>
          <w:rFonts w:ascii="Arial Narrow" w:hAnsi="Arial Narrow" w:cstheme="minorHAnsi"/>
          <w:sz w:val="22"/>
          <w:szCs w:val="22"/>
        </w:rPr>
        <w:t xml:space="preserve">subject to </w:t>
      </w:r>
      <w:r w:rsidR="00866098">
        <w:rPr>
          <w:rFonts w:ascii="Arial Narrow" w:hAnsi="Arial Narrow" w:cstheme="minorHAnsi"/>
          <w:sz w:val="22"/>
          <w:szCs w:val="22"/>
        </w:rPr>
        <w:t xml:space="preserve">availability of </w:t>
      </w:r>
      <w:r w:rsidR="00355EE3">
        <w:rPr>
          <w:rFonts w:ascii="Arial Narrow" w:hAnsi="Arial Narrow" w:cstheme="minorHAnsi"/>
          <w:sz w:val="22"/>
          <w:szCs w:val="22"/>
        </w:rPr>
        <w:t xml:space="preserve">ACL’s </w:t>
      </w:r>
      <w:r w:rsidR="00866098">
        <w:rPr>
          <w:rFonts w:ascii="Arial Narrow" w:hAnsi="Arial Narrow" w:cstheme="minorHAnsi"/>
          <w:sz w:val="22"/>
          <w:szCs w:val="22"/>
        </w:rPr>
        <w:t>funding</w:t>
      </w:r>
      <w:r w:rsidR="00355EE3">
        <w:rPr>
          <w:rFonts w:ascii="Arial Narrow" w:hAnsi="Arial Narrow" w:cstheme="minorHAnsi"/>
          <w:sz w:val="22"/>
          <w:szCs w:val="22"/>
        </w:rPr>
        <w:t xml:space="preserve"> allocation</w:t>
      </w:r>
      <w:r w:rsidR="00C3270E">
        <w:rPr>
          <w:rFonts w:ascii="Arial Narrow" w:hAnsi="Arial Narrow" w:cstheme="minorHAnsi"/>
          <w:sz w:val="22"/>
          <w:szCs w:val="22"/>
        </w:rPr>
        <w:t>.</w:t>
      </w:r>
    </w:p>
    <w:p w14:paraId="5784FEC8" w14:textId="61974222" w:rsidR="00050CDF" w:rsidRPr="00C002B8" w:rsidRDefault="00050CDF" w:rsidP="00050CDF">
      <w:pPr>
        <w:rPr>
          <w:rFonts w:ascii="Arial Narrow" w:hAnsi="Arial Narrow" w:cstheme="minorHAnsi"/>
          <w:sz w:val="22"/>
          <w:szCs w:val="22"/>
        </w:rPr>
      </w:pPr>
      <w:r w:rsidRPr="00C002B8">
        <w:rPr>
          <w:rFonts w:ascii="Arial Narrow" w:hAnsi="Arial Narrow" w:cstheme="minorHAnsi"/>
          <w:b/>
          <w:bCs/>
          <w:sz w:val="22"/>
          <w:szCs w:val="22"/>
        </w:rPr>
        <w:t>1.</w:t>
      </w:r>
      <w:r w:rsidRPr="00C002B8">
        <w:rPr>
          <w:rFonts w:ascii="Arial Narrow" w:hAnsi="Arial Narrow" w:cstheme="minorHAnsi"/>
          <w:sz w:val="22"/>
          <w:szCs w:val="22"/>
        </w:rPr>
        <w:t xml:space="preserve"> </w:t>
      </w:r>
      <w:r w:rsidR="00613D60" w:rsidRPr="00C002B8">
        <w:rPr>
          <w:rFonts w:ascii="Arial Narrow" w:hAnsi="Arial Narrow" w:cstheme="minorHAnsi"/>
          <w:b/>
          <w:bCs/>
          <w:sz w:val="22"/>
          <w:szCs w:val="22"/>
        </w:rPr>
        <w:t>Fully funded</w:t>
      </w:r>
      <w:r w:rsidRPr="00C002B8">
        <w:rPr>
          <w:rFonts w:ascii="Arial Narrow" w:hAnsi="Arial Narrow" w:cstheme="minorHAnsi"/>
          <w:b/>
          <w:bCs/>
          <w:sz w:val="22"/>
          <w:szCs w:val="22"/>
        </w:rPr>
        <w:t xml:space="preserve"> Fees </w:t>
      </w:r>
    </w:p>
    <w:p w14:paraId="242F1D98" w14:textId="44D30EF8" w:rsidR="00050CDF" w:rsidRPr="00C002B8" w:rsidRDefault="00050CDF" w:rsidP="00050CDF">
      <w:pPr>
        <w:rPr>
          <w:rFonts w:ascii="Arial Narrow" w:hAnsi="Arial Narrow" w:cstheme="minorHAnsi"/>
          <w:color w:val="000000"/>
          <w:sz w:val="22"/>
          <w:szCs w:val="22"/>
        </w:rPr>
      </w:pPr>
      <w:r w:rsidRPr="00C002B8">
        <w:rPr>
          <w:rFonts w:ascii="Arial Narrow" w:hAnsi="Arial Narrow" w:cstheme="minorHAnsi"/>
          <w:sz w:val="22"/>
          <w:szCs w:val="22"/>
        </w:rPr>
        <w:t xml:space="preserve">Where a learner meets the criteria to have their course fully-funded by the Government, </w:t>
      </w:r>
      <w:r w:rsidR="009E2220">
        <w:rPr>
          <w:rFonts w:ascii="Arial Narrow" w:hAnsi="Arial Narrow" w:cstheme="minorHAnsi"/>
          <w:sz w:val="22"/>
          <w:szCs w:val="22"/>
        </w:rPr>
        <w:t xml:space="preserve">or other funding organisations, </w:t>
      </w:r>
      <w:r w:rsidRPr="00C002B8">
        <w:rPr>
          <w:rFonts w:ascii="Arial Narrow" w:hAnsi="Arial Narrow" w:cstheme="minorHAnsi"/>
          <w:sz w:val="22"/>
          <w:szCs w:val="22"/>
        </w:rPr>
        <w:t xml:space="preserve">no fee will be charged for tuition, examinations, registration or anything else that is necessary for the learner to achieve their course, though ACL reserves the right to charge a learner for any extracurricular activities or for materials and services that are not specifically required in order for them to achieve this.  </w:t>
      </w:r>
      <w:r w:rsidRPr="00C002B8">
        <w:rPr>
          <w:rFonts w:ascii="Arial Narrow" w:hAnsi="Arial Narrow" w:cstheme="minorHAnsi"/>
          <w:color w:val="000000"/>
          <w:sz w:val="22"/>
          <w:szCs w:val="22"/>
        </w:rPr>
        <w:t xml:space="preserve">Full eligibility criteria can be found in Annex B. </w:t>
      </w:r>
    </w:p>
    <w:p w14:paraId="3E8F2005" w14:textId="77777777" w:rsidR="00050CDF" w:rsidRPr="00C002B8" w:rsidRDefault="00050CDF" w:rsidP="00050CDF">
      <w:pPr>
        <w:rPr>
          <w:rFonts w:ascii="Arial Narrow" w:hAnsi="Arial Narrow" w:cstheme="minorHAnsi"/>
          <w:color w:val="000000"/>
          <w:sz w:val="22"/>
          <w:szCs w:val="22"/>
        </w:rPr>
      </w:pPr>
      <w:r w:rsidRPr="00C002B8">
        <w:rPr>
          <w:rFonts w:ascii="Arial Narrow" w:hAnsi="Arial Narrow" w:cstheme="minorHAnsi"/>
          <w:b/>
          <w:bCs/>
          <w:color w:val="000000"/>
          <w:sz w:val="22"/>
          <w:szCs w:val="22"/>
        </w:rPr>
        <w:t xml:space="preserve">2. </w:t>
      </w:r>
      <w:r w:rsidRPr="00C002B8">
        <w:rPr>
          <w:rFonts w:ascii="Arial Narrow" w:hAnsi="Arial Narrow" w:cstheme="minorHAnsi"/>
          <w:b/>
          <w:bCs/>
          <w:sz w:val="22"/>
          <w:szCs w:val="22"/>
        </w:rPr>
        <w:t xml:space="preserve">Co-funded Fees </w:t>
      </w:r>
    </w:p>
    <w:p w14:paraId="13CC2474" w14:textId="77777777" w:rsidR="00050CDF" w:rsidRPr="00C002B8" w:rsidRDefault="00050CDF" w:rsidP="00050CDF">
      <w:pPr>
        <w:pStyle w:val="Default"/>
        <w:rPr>
          <w:rFonts w:ascii="Arial Narrow" w:hAnsi="Arial Narrow" w:cstheme="minorHAnsi"/>
          <w:sz w:val="22"/>
          <w:szCs w:val="22"/>
        </w:rPr>
      </w:pPr>
      <w:r w:rsidRPr="00C002B8">
        <w:rPr>
          <w:rFonts w:ascii="Arial Narrow" w:hAnsi="Arial Narrow" w:cstheme="minorHAnsi"/>
          <w:sz w:val="22"/>
          <w:szCs w:val="22"/>
        </w:rPr>
        <w:t xml:space="preserve">Where a learner meets the criteria to have their course co-funded by the Government a co-funded fee will be charged at the beginning of their course. This fee will include: </w:t>
      </w:r>
    </w:p>
    <w:p w14:paraId="199F384E" w14:textId="77777777" w:rsidR="00050CDF" w:rsidRPr="00C002B8" w:rsidRDefault="00050CDF" w:rsidP="00050CDF">
      <w:pPr>
        <w:pStyle w:val="Default"/>
        <w:numPr>
          <w:ilvl w:val="0"/>
          <w:numId w:val="2"/>
        </w:numPr>
        <w:spacing w:after="66"/>
        <w:rPr>
          <w:rFonts w:ascii="Arial Narrow" w:hAnsi="Arial Narrow" w:cstheme="minorHAnsi"/>
          <w:sz w:val="22"/>
          <w:szCs w:val="22"/>
        </w:rPr>
      </w:pPr>
      <w:r w:rsidRPr="00C002B8">
        <w:rPr>
          <w:rFonts w:ascii="Arial Narrow" w:hAnsi="Arial Narrow" w:cstheme="minorHAnsi"/>
          <w:sz w:val="22"/>
          <w:szCs w:val="22"/>
        </w:rPr>
        <w:t xml:space="preserve">Tuition Fees for all programme elements </w:t>
      </w:r>
    </w:p>
    <w:p w14:paraId="0C3FCABA" w14:textId="77777777" w:rsidR="00050CDF" w:rsidRPr="00C002B8" w:rsidRDefault="00050CDF" w:rsidP="00050CDF">
      <w:pPr>
        <w:pStyle w:val="Default"/>
        <w:numPr>
          <w:ilvl w:val="0"/>
          <w:numId w:val="2"/>
        </w:numPr>
        <w:spacing w:after="66"/>
        <w:rPr>
          <w:rFonts w:ascii="Arial Narrow" w:hAnsi="Arial Narrow" w:cstheme="minorHAnsi"/>
          <w:sz w:val="22"/>
          <w:szCs w:val="22"/>
        </w:rPr>
      </w:pPr>
      <w:r w:rsidRPr="00C002B8">
        <w:rPr>
          <w:rFonts w:ascii="Arial Narrow" w:hAnsi="Arial Narrow" w:cstheme="minorHAnsi"/>
          <w:sz w:val="22"/>
          <w:szCs w:val="22"/>
        </w:rPr>
        <w:t xml:space="preserve">Registration, Examination and Assessment Fees where applicable </w:t>
      </w:r>
    </w:p>
    <w:p w14:paraId="0650F281" w14:textId="77777777" w:rsidR="00050CDF" w:rsidRPr="00C002B8" w:rsidRDefault="00050CDF" w:rsidP="00050CDF">
      <w:pPr>
        <w:pStyle w:val="Default"/>
        <w:numPr>
          <w:ilvl w:val="0"/>
          <w:numId w:val="2"/>
        </w:numPr>
        <w:rPr>
          <w:rFonts w:ascii="Arial Narrow" w:hAnsi="Arial Narrow" w:cstheme="minorHAnsi"/>
          <w:sz w:val="22"/>
          <w:szCs w:val="22"/>
        </w:rPr>
      </w:pPr>
      <w:r w:rsidRPr="00C002B8">
        <w:rPr>
          <w:rFonts w:ascii="Arial Narrow" w:hAnsi="Arial Narrow" w:cstheme="minorHAnsi"/>
          <w:sz w:val="22"/>
          <w:szCs w:val="22"/>
        </w:rPr>
        <w:t xml:space="preserve">Additional consumables and protective clothing fees may be payable as a requirement of the course (Ancillary fees) </w:t>
      </w:r>
    </w:p>
    <w:p w14:paraId="6A73E36D" w14:textId="77777777" w:rsidR="00050CDF" w:rsidRPr="00C002B8" w:rsidRDefault="00050CDF" w:rsidP="00050CDF">
      <w:pPr>
        <w:pStyle w:val="Default"/>
        <w:rPr>
          <w:rFonts w:ascii="Arial Narrow" w:hAnsi="Arial Narrow" w:cstheme="minorHAnsi"/>
          <w:sz w:val="22"/>
          <w:szCs w:val="22"/>
        </w:rPr>
      </w:pPr>
    </w:p>
    <w:p w14:paraId="7AE8BF03" w14:textId="77777777" w:rsidR="00050CDF" w:rsidRPr="00C002B8" w:rsidRDefault="00050CDF" w:rsidP="00050CDF">
      <w:pPr>
        <w:pStyle w:val="Default"/>
        <w:rPr>
          <w:rFonts w:ascii="Arial Narrow" w:hAnsi="Arial Narrow" w:cstheme="minorHAnsi"/>
          <w:sz w:val="22"/>
          <w:szCs w:val="22"/>
        </w:rPr>
      </w:pPr>
      <w:r w:rsidRPr="00C002B8">
        <w:rPr>
          <w:rFonts w:ascii="Arial Narrow" w:hAnsi="Arial Narrow" w:cstheme="minorHAnsi"/>
          <w:sz w:val="22"/>
          <w:szCs w:val="22"/>
        </w:rPr>
        <w:t xml:space="preserve">Full eligibility criteria can be found in Annex B. </w:t>
      </w:r>
    </w:p>
    <w:p w14:paraId="4DF4BDF1" w14:textId="77777777" w:rsidR="00050CDF" w:rsidRPr="00C002B8" w:rsidRDefault="00050CDF" w:rsidP="00050CDF">
      <w:pPr>
        <w:pStyle w:val="Default"/>
        <w:rPr>
          <w:rFonts w:ascii="Arial Narrow" w:hAnsi="Arial Narrow" w:cstheme="minorHAnsi"/>
          <w:sz w:val="22"/>
          <w:szCs w:val="22"/>
        </w:rPr>
      </w:pPr>
    </w:p>
    <w:p w14:paraId="41279719" w14:textId="1A153D6E" w:rsidR="00050CDF" w:rsidRPr="00C002B8" w:rsidRDefault="00050CDF" w:rsidP="00050CDF">
      <w:pPr>
        <w:pStyle w:val="Default"/>
        <w:rPr>
          <w:rFonts w:ascii="Arial Narrow" w:hAnsi="Arial Narrow" w:cstheme="minorHAnsi"/>
          <w:b/>
          <w:bCs/>
          <w:sz w:val="22"/>
          <w:szCs w:val="22"/>
        </w:rPr>
      </w:pPr>
      <w:r w:rsidRPr="00C002B8">
        <w:rPr>
          <w:rFonts w:ascii="Arial Narrow" w:hAnsi="Arial Narrow" w:cstheme="minorHAnsi"/>
          <w:b/>
          <w:bCs/>
          <w:sz w:val="22"/>
          <w:szCs w:val="22"/>
        </w:rPr>
        <w:t xml:space="preserve">3. Self-funded </w:t>
      </w:r>
      <w:r w:rsidR="00B61D09">
        <w:rPr>
          <w:rFonts w:ascii="Arial Narrow" w:hAnsi="Arial Narrow" w:cstheme="minorHAnsi"/>
          <w:b/>
          <w:bCs/>
          <w:sz w:val="22"/>
          <w:szCs w:val="22"/>
        </w:rPr>
        <w:t>&amp;</w:t>
      </w:r>
      <w:r w:rsidRPr="00C002B8">
        <w:rPr>
          <w:rFonts w:ascii="Arial Narrow" w:hAnsi="Arial Narrow" w:cstheme="minorHAnsi"/>
          <w:b/>
          <w:bCs/>
          <w:sz w:val="22"/>
          <w:szCs w:val="22"/>
        </w:rPr>
        <w:t xml:space="preserve"> Full Fee</w:t>
      </w:r>
    </w:p>
    <w:p w14:paraId="26DC7E0A" w14:textId="77777777" w:rsidR="00050CDF" w:rsidRPr="00C002B8" w:rsidRDefault="00050CDF" w:rsidP="00050CDF">
      <w:pPr>
        <w:pStyle w:val="Default"/>
        <w:rPr>
          <w:rFonts w:ascii="Arial Narrow" w:hAnsi="Arial Narrow" w:cstheme="minorHAnsi"/>
          <w:b/>
          <w:bCs/>
          <w:sz w:val="22"/>
          <w:szCs w:val="22"/>
        </w:rPr>
      </w:pPr>
    </w:p>
    <w:p w14:paraId="1F318ED6" w14:textId="77777777" w:rsidR="004E6C00" w:rsidRPr="00C002B8" w:rsidRDefault="00050CDF" w:rsidP="004E6C00">
      <w:pPr>
        <w:pStyle w:val="Default"/>
        <w:rPr>
          <w:rFonts w:ascii="Arial Narrow" w:hAnsi="Arial Narrow" w:cstheme="minorHAnsi"/>
          <w:sz w:val="22"/>
          <w:szCs w:val="22"/>
        </w:rPr>
      </w:pPr>
      <w:r w:rsidRPr="00C002B8">
        <w:rPr>
          <w:rFonts w:ascii="Arial Narrow" w:hAnsi="Arial Narrow" w:cstheme="minorHAnsi"/>
          <w:sz w:val="22"/>
          <w:szCs w:val="22"/>
        </w:rPr>
        <w:t>Where a learner is not eligible to receive any funding towards a course or the course does not attract government funding.</w:t>
      </w:r>
    </w:p>
    <w:p w14:paraId="2A1DCDED" w14:textId="77777777" w:rsidR="004E6C00" w:rsidRPr="00C002B8" w:rsidRDefault="004E6C00" w:rsidP="004E6C00">
      <w:pPr>
        <w:pStyle w:val="Default"/>
        <w:rPr>
          <w:rFonts w:ascii="Arial Narrow" w:hAnsi="Arial Narrow" w:cstheme="minorHAnsi"/>
          <w:sz w:val="22"/>
          <w:szCs w:val="22"/>
        </w:rPr>
      </w:pPr>
    </w:p>
    <w:p w14:paraId="2BCE2A96" w14:textId="3BCEC97D" w:rsidR="00050CDF" w:rsidRDefault="004E6C00" w:rsidP="004E6C00">
      <w:pPr>
        <w:pStyle w:val="Default"/>
        <w:rPr>
          <w:rFonts w:ascii="Arial Narrow" w:hAnsi="Arial Narrow" w:cstheme="minorHAnsi"/>
          <w:sz w:val="22"/>
          <w:szCs w:val="22"/>
        </w:rPr>
      </w:pPr>
      <w:r w:rsidRPr="00C002B8">
        <w:rPr>
          <w:rFonts w:ascii="Arial Narrow" w:hAnsi="Arial Narrow" w:cstheme="minorHAnsi"/>
          <w:sz w:val="22"/>
          <w:szCs w:val="22"/>
        </w:rPr>
        <w:t xml:space="preserve">A </w:t>
      </w:r>
      <w:r w:rsidR="00050CDF" w:rsidRPr="00C002B8">
        <w:rPr>
          <w:rFonts w:ascii="Arial Narrow" w:hAnsi="Arial Narrow" w:cstheme="minorHAnsi"/>
          <w:sz w:val="22"/>
          <w:szCs w:val="22"/>
        </w:rPr>
        <w:t xml:space="preserve">discount may be applied to some </w:t>
      </w:r>
      <w:r w:rsidR="00A1762F" w:rsidRPr="00C002B8">
        <w:rPr>
          <w:rFonts w:ascii="Arial Narrow" w:hAnsi="Arial Narrow" w:cstheme="minorHAnsi"/>
          <w:sz w:val="22"/>
          <w:szCs w:val="22"/>
        </w:rPr>
        <w:t xml:space="preserve">accredited </w:t>
      </w:r>
      <w:r w:rsidR="00050CDF" w:rsidRPr="00C002B8">
        <w:rPr>
          <w:rFonts w:ascii="Arial Narrow" w:hAnsi="Arial Narrow" w:cstheme="minorHAnsi"/>
          <w:sz w:val="22"/>
          <w:szCs w:val="22"/>
        </w:rPr>
        <w:t>courses in priority sectors e.g. health and social care.</w:t>
      </w:r>
      <w:r w:rsidR="0099616A" w:rsidRPr="00C002B8">
        <w:rPr>
          <w:rFonts w:ascii="Arial Narrow" w:hAnsi="Arial Narrow" w:cstheme="minorHAnsi"/>
          <w:sz w:val="22"/>
          <w:szCs w:val="22"/>
        </w:rPr>
        <w:t xml:space="preserve"> </w:t>
      </w:r>
    </w:p>
    <w:p w14:paraId="3BA89D14" w14:textId="39ECB44D" w:rsidR="00130106" w:rsidRDefault="00130106" w:rsidP="00A37833">
      <w:pPr>
        <w:pStyle w:val="Default"/>
        <w:rPr>
          <w:rFonts w:ascii="Arial Narrow" w:hAnsi="Arial Narrow" w:cstheme="minorHAnsi"/>
          <w:sz w:val="22"/>
          <w:szCs w:val="22"/>
        </w:rPr>
      </w:pPr>
    </w:p>
    <w:p w14:paraId="48CDB65A" w14:textId="16D9865F" w:rsidR="00EB4682" w:rsidRDefault="00EB4682" w:rsidP="00A37833">
      <w:pPr>
        <w:pStyle w:val="Default"/>
        <w:rPr>
          <w:rFonts w:ascii="Arial Narrow" w:hAnsi="Arial Narrow" w:cstheme="minorHAnsi"/>
          <w:sz w:val="22"/>
          <w:szCs w:val="22"/>
        </w:rPr>
      </w:pPr>
    </w:p>
    <w:p w14:paraId="32049EAA" w14:textId="77777777" w:rsidR="00EB4682" w:rsidRPr="00C002B8" w:rsidRDefault="00EB4682" w:rsidP="00A37833">
      <w:pPr>
        <w:pStyle w:val="Default"/>
        <w:rPr>
          <w:rFonts w:ascii="Arial Narrow" w:hAnsi="Arial Narrow" w:cstheme="minorHAnsi"/>
          <w:sz w:val="22"/>
          <w:szCs w:val="22"/>
        </w:rPr>
      </w:pPr>
    </w:p>
    <w:p w14:paraId="6285FCAB" w14:textId="0B4A3D7A" w:rsidR="0023197F" w:rsidRPr="00C002B8" w:rsidRDefault="00BC6214" w:rsidP="00050CDF">
      <w:pPr>
        <w:rPr>
          <w:rFonts w:ascii="Arial Narrow" w:hAnsi="Arial Narrow" w:cstheme="minorHAnsi"/>
          <w:b/>
          <w:sz w:val="22"/>
          <w:szCs w:val="22"/>
        </w:rPr>
      </w:pPr>
      <w:r w:rsidRPr="00C002B8">
        <w:rPr>
          <w:rFonts w:ascii="Arial Narrow" w:hAnsi="Arial Narrow" w:cstheme="minorHAnsi"/>
          <w:b/>
          <w:sz w:val="22"/>
          <w:szCs w:val="22"/>
        </w:rPr>
        <w:t xml:space="preserve">Community </w:t>
      </w:r>
      <w:r w:rsidR="00A1762F" w:rsidRPr="00C002B8">
        <w:rPr>
          <w:rFonts w:ascii="Arial Narrow" w:hAnsi="Arial Narrow" w:cstheme="minorHAnsi"/>
          <w:b/>
          <w:sz w:val="22"/>
          <w:szCs w:val="22"/>
        </w:rPr>
        <w:t xml:space="preserve">Engagement </w:t>
      </w:r>
      <w:r w:rsidRPr="00C002B8">
        <w:rPr>
          <w:rFonts w:ascii="Arial Narrow" w:hAnsi="Arial Narrow" w:cstheme="minorHAnsi"/>
          <w:b/>
          <w:sz w:val="22"/>
          <w:szCs w:val="22"/>
        </w:rPr>
        <w:t xml:space="preserve">Programmes </w:t>
      </w:r>
      <w:r w:rsidR="00E03A63" w:rsidRPr="00C002B8">
        <w:rPr>
          <w:rFonts w:ascii="Arial Narrow" w:hAnsi="Arial Narrow" w:cstheme="minorHAnsi"/>
          <w:b/>
          <w:sz w:val="22"/>
          <w:szCs w:val="22"/>
        </w:rPr>
        <w:t>and</w:t>
      </w:r>
      <w:r w:rsidRPr="00C002B8">
        <w:rPr>
          <w:rFonts w:ascii="Arial Narrow" w:hAnsi="Arial Narrow" w:cstheme="minorHAnsi"/>
          <w:b/>
          <w:sz w:val="22"/>
          <w:szCs w:val="22"/>
        </w:rPr>
        <w:t xml:space="preserve"> Projects</w:t>
      </w:r>
    </w:p>
    <w:p w14:paraId="6F5DE935" w14:textId="2D2AEAFF" w:rsidR="00050CDF" w:rsidRPr="00C002B8" w:rsidRDefault="00050CDF" w:rsidP="00050CDF">
      <w:pPr>
        <w:rPr>
          <w:rFonts w:ascii="Arial Narrow" w:hAnsi="Arial Narrow" w:cstheme="minorHAnsi"/>
          <w:b/>
          <w:sz w:val="22"/>
          <w:szCs w:val="22"/>
        </w:rPr>
      </w:pPr>
      <w:r w:rsidRPr="00C002B8">
        <w:rPr>
          <w:rFonts w:ascii="Arial Narrow" w:hAnsi="Arial Narrow" w:cstheme="minorHAnsi"/>
          <w:b/>
          <w:sz w:val="22"/>
          <w:szCs w:val="22"/>
        </w:rPr>
        <w:t>Social Prescribing</w:t>
      </w:r>
    </w:p>
    <w:p w14:paraId="3092B3DA" w14:textId="1AAF6EE7" w:rsidR="00CE4CF9" w:rsidRDefault="00050CDF" w:rsidP="00050CDF">
      <w:pPr>
        <w:rPr>
          <w:rFonts w:ascii="Arial Narrow" w:hAnsi="Arial Narrow" w:cstheme="minorHAnsi"/>
          <w:sz w:val="22"/>
          <w:szCs w:val="22"/>
        </w:rPr>
      </w:pPr>
      <w:r w:rsidRPr="00C002B8">
        <w:rPr>
          <w:rFonts w:ascii="Arial Narrow" w:hAnsi="Arial Narrow" w:cstheme="minorHAnsi"/>
          <w:sz w:val="22"/>
          <w:szCs w:val="22"/>
        </w:rPr>
        <w:t>Social prescribing is linking patients using health services with sources of support within the community such as learning organisations. It provides GPs and other health care providers with a non-medical referral option that can operate alongside existing treatments to improve health and wellbeing.  Other professionals who are working with clients</w:t>
      </w:r>
      <w:r w:rsidR="005400AA" w:rsidRPr="00C002B8">
        <w:rPr>
          <w:rFonts w:ascii="Arial Narrow" w:hAnsi="Arial Narrow" w:cstheme="minorHAnsi"/>
          <w:sz w:val="22"/>
          <w:szCs w:val="22"/>
        </w:rPr>
        <w:t>,</w:t>
      </w:r>
      <w:r w:rsidRPr="00C002B8">
        <w:rPr>
          <w:rFonts w:ascii="Arial Narrow" w:hAnsi="Arial Narrow" w:cstheme="minorHAnsi"/>
          <w:sz w:val="22"/>
          <w:szCs w:val="22"/>
        </w:rPr>
        <w:t xml:space="preserve"> </w:t>
      </w:r>
      <w:r w:rsidR="00661DDC" w:rsidRPr="00C002B8">
        <w:rPr>
          <w:rFonts w:ascii="Arial Narrow" w:hAnsi="Arial Narrow" w:cstheme="minorHAnsi"/>
          <w:sz w:val="22"/>
          <w:szCs w:val="22"/>
        </w:rPr>
        <w:t>who are not accessing health services</w:t>
      </w:r>
      <w:r w:rsidR="005400AA" w:rsidRPr="00C002B8">
        <w:rPr>
          <w:rFonts w:ascii="Arial Narrow" w:hAnsi="Arial Narrow" w:cstheme="minorHAnsi"/>
          <w:sz w:val="22"/>
          <w:szCs w:val="22"/>
        </w:rPr>
        <w:t>, but</w:t>
      </w:r>
      <w:r w:rsidRPr="00C002B8">
        <w:rPr>
          <w:rFonts w:ascii="Arial Narrow" w:hAnsi="Arial Narrow" w:cstheme="minorHAnsi"/>
          <w:sz w:val="22"/>
          <w:szCs w:val="22"/>
        </w:rPr>
        <w:t xml:space="preserve"> may require wellbeing support can also refer individuals e.g. DWP, social workers</w:t>
      </w:r>
      <w:r w:rsidR="005400AA" w:rsidRPr="00C002B8">
        <w:rPr>
          <w:rFonts w:ascii="Arial Narrow" w:hAnsi="Arial Narrow" w:cstheme="minorHAnsi"/>
          <w:sz w:val="22"/>
          <w:szCs w:val="22"/>
        </w:rPr>
        <w:t>, CAB</w:t>
      </w:r>
      <w:r w:rsidR="00ED1B38">
        <w:rPr>
          <w:rFonts w:ascii="Arial Narrow" w:hAnsi="Arial Narrow" w:cstheme="minorHAnsi"/>
          <w:sz w:val="22"/>
          <w:szCs w:val="22"/>
        </w:rPr>
        <w:t>.</w:t>
      </w:r>
    </w:p>
    <w:p w14:paraId="573E64C4" w14:textId="77777777" w:rsidR="00144451" w:rsidRDefault="00144451" w:rsidP="00050CDF">
      <w:pPr>
        <w:rPr>
          <w:rFonts w:ascii="Arial Narrow" w:hAnsi="Arial Narrow" w:cstheme="minorHAnsi"/>
          <w:sz w:val="22"/>
          <w:szCs w:val="22"/>
        </w:rPr>
      </w:pPr>
    </w:p>
    <w:p w14:paraId="7A7D2B6D" w14:textId="77777777" w:rsidR="000C1990" w:rsidRPr="00144451" w:rsidRDefault="000C1990" w:rsidP="00050CDF">
      <w:pPr>
        <w:rPr>
          <w:rFonts w:ascii="Arial Narrow" w:hAnsi="Arial Narrow" w:cstheme="minorHAnsi"/>
          <w:sz w:val="22"/>
          <w:szCs w:val="22"/>
        </w:rPr>
      </w:pPr>
    </w:p>
    <w:p w14:paraId="66ACC7E4" w14:textId="1FEBB530" w:rsidR="005400AA" w:rsidRPr="00C002B8" w:rsidRDefault="005400AA" w:rsidP="00050CDF">
      <w:pPr>
        <w:rPr>
          <w:rFonts w:ascii="Arial Narrow" w:hAnsi="Arial Narrow" w:cstheme="minorHAnsi"/>
          <w:b/>
          <w:bCs/>
          <w:sz w:val="22"/>
          <w:szCs w:val="22"/>
        </w:rPr>
      </w:pPr>
      <w:r w:rsidRPr="00C002B8">
        <w:rPr>
          <w:rFonts w:ascii="Arial Narrow" w:hAnsi="Arial Narrow" w:cstheme="minorHAnsi"/>
          <w:b/>
          <w:bCs/>
          <w:sz w:val="22"/>
          <w:szCs w:val="22"/>
        </w:rPr>
        <w:t>Family Learning</w:t>
      </w:r>
    </w:p>
    <w:p w14:paraId="16CADC35" w14:textId="2A0B93B5" w:rsidR="005400AA" w:rsidRPr="00C002B8" w:rsidRDefault="00490DD4" w:rsidP="00050CDF">
      <w:pPr>
        <w:rPr>
          <w:rFonts w:ascii="Arial Narrow" w:hAnsi="Arial Narrow" w:cstheme="minorHAnsi"/>
          <w:sz w:val="22"/>
          <w:szCs w:val="22"/>
        </w:rPr>
      </w:pPr>
      <w:r w:rsidRPr="00C002B8">
        <w:rPr>
          <w:rFonts w:ascii="Arial Narrow" w:hAnsi="Arial Narrow" w:cstheme="minorHAnsi"/>
          <w:sz w:val="22"/>
          <w:szCs w:val="22"/>
        </w:rPr>
        <w:t>Courses to support families in an array of subjects</w:t>
      </w:r>
      <w:r w:rsidR="00835FD2" w:rsidRPr="00C002B8">
        <w:rPr>
          <w:rFonts w:ascii="Arial Narrow" w:hAnsi="Arial Narrow" w:cstheme="minorHAnsi"/>
          <w:sz w:val="22"/>
          <w:szCs w:val="22"/>
        </w:rPr>
        <w:t xml:space="preserve"> </w:t>
      </w:r>
      <w:r w:rsidR="00ED1B38" w:rsidRPr="00C002B8">
        <w:rPr>
          <w:rFonts w:ascii="Arial Narrow" w:hAnsi="Arial Narrow" w:cstheme="minorHAnsi"/>
          <w:sz w:val="22"/>
          <w:szCs w:val="22"/>
        </w:rPr>
        <w:t>including</w:t>
      </w:r>
      <w:r w:rsidR="00835FD2" w:rsidRPr="00C002B8">
        <w:rPr>
          <w:rFonts w:ascii="Arial Narrow" w:hAnsi="Arial Narrow" w:cstheme="minorHAnsi"/>
          <w:sz w:val="22"/>
          <w:szCs w:val="22"/>
        </w:rPr>
        <w:t xml:space="preserve"> maths, English, digital, </w:t>
      </w:r>
      <w:r w:rsidR="00FD03B4" w:rsidRPr="00C002B8">
        <w:rPr>
          <w:rFonts w:ascii="Arial Narrow" w:hAnsi="Arial Narrow" w:cstheme="minorHAnsi"/>
          <w:sz w:val="22"/>
          <w:szCs w:val="22"/>
        </w:rPr>
        <w:t>family wellbeing</w:t>
      </w:r>
      <w:r w:rsidR="00835FD2" w:rsidRPr="00C002B8">
        <w:rPr>
          <w:rFonts w:ascii="Arial Narrow" w:hAnsi="Arial Narrow" w:cstheme="minorHAnsi"/>
          <w:sz w:val="22"/>
          <w:szCs w:val="22"/>
        </w:rPr>
        <w:t xml:space="preserve">, </w:t>
      </w:r>
      <w:r w:rsidR="00FD03B4" w:rsidRPr="00C002B8">
        <w:rPr>
          <w:rFonts w:ascii="Arial Narrow" w:hAnsi="Arial Narrow" w:cstheme="minorHAnsi"/>
          <w:sz w:val="22"/>
          <w:szCs w:val="22"/>
        </w:rPr>
        <w:t>emotional wellbeing</w:t>
      </w:r>
      <w:r w:rsidR="00377ED5" w:rsidRPr="00C002B8">
        <w:rPr>
          <w:rFonts w:ascii="Arial Narrow" w:hAnsi="Arial Narrow" w:cstheme="minorHAnsi"/>
          <w:sz w:val="22"/>
          <w:szCs w:val="22"/>
        </w:rPr>
        <w:t xml:space="preserve"> and parenting. All courses are run in conjunction with </w:t>
      </w:r>
      <w:r w:rsidR="006539A3" w:rsidRPr="00C002B8">
        <w:rPr>
          <w:rFonts w:ascii="Arial Narrow" w:hAnsi="Arial Narrow" w:cstheme="minorHAnsi"/>
          <w:sz w:val="22"/>
          <w:szCs w:val="22"/>
        </w:rPr>
        <w:t>local primary schools and early years settings.</w:t>
      </w:r>
    </w:p>
    <w:p w14:paraId="4ED5D190" w14:textId="0B2CB98F" w:rsidR="005400AA" w:rsidRPr="00C002B8" w:rsidRDefault="00DB07CF" w:rsidP="00050CDF">
      <w:pPr>
        <w:rPr>
          <w:rFonts w:ascii="Arial Narrow" w:hAnsi="Arial Narrow" w:cstheme="minorHAnsi"/>
          <w:b/>
          <w:bCs/>
          <w:sz w:val="22"/>
          <w:szCs w:val="22"/>
        </w:rPr>
      </w:pPr>
      <w:r>
        <w:rPr>
          <w:rFonts w:ascii="Arial Narrow" w:hAnsi="Arial Narrow" w:cstheme="minorHAnsi"/>
          <w:b/>
          <w:bCs/>
          <w:sz w:val="22"/>
          <w:szCs w:val="22"/>
        </w:rPr>
        <w:t>Employability</w:t>
      </w:r>
    </w:p>
    <w:p w14:paraId="51640B75" w14:textId="3C81AE73" w:rsidR="00EB0B33" w:rsidRPr="00C002B8" w:rsidRDefault="00EB0B33" w:rsidP="00050CDF">
      <w:pPr>
        <w:rPr>
          <w:rFonts w:ascii="Arial Narrow" w:hAnsi="Arial Narrow" w:cstheme="minorHAnsi"/>
          <w:sz w:val="22"/>
          <w:szCs w:val="22"/>
        </w:rPr>
      </w:pPr>
      <w:r w:rsidRPr="00C002B8">
        <w:rPr>
          <w:rFonts w:ascii="Arial Narrow" w:hAnsi="Arial Narrow" w:cstheme="minorHAnsi"/>
          <w:sz w:val="22"/>
          <w:szCs w:val="22"/>
        </w:rPr>
        <w:t xml:space="preserve">These courses are designed </w:t>
      </w:r>
      <w:r w:rsidR="006B5E1B" w:rsidRPr="00C002B8">
        <w:rPr>
          <w:rFonts w:ascii="Arial Narrow" w:hAnsi="Arial Narrow" w:cstheme="minorHAnsi"/>
          <w:sz w:val="22"/>
          <w:szCs w:val="22"/>
        </w:rPr>
        <w:t>for</w:t>
      </w:r>
      <w:r w:rsidRPr="00C002B8">
        <w:rPr>
          <w:rFonts w:ascii="Arial Narrow" w:hAnsi="Arial Narrow" w:cstheme="minorHAnsi"/>
          <w:sz w:val="22"/>
          <w:szCs w:val="22"/>
        </w:rPr>
        <w:t xml:space="preserve"> people who </w:t>
      </w:r>
      <w:r w:rsidR="006B5E1B" w:rsidRPr="00C002B8">
        <w:rPr>
          <w:rFonts w:ascii="Arial Narrow" w:hAnsi="Arial Narrow" w:cstheme="minorHAnsi"/>
          <w:sz w:val="22"/>
          <w:szCs w:val="22"/>
        </w:rPr>
        <w:t>are looking for employment</w:t>
      </w:r>
      <w:r w:rsidR="00C22968" w:rsidRPr="00C002B8">
        <w:rPr>
          <w:rFonts w:ascii="Arial Narrow" w:hAnsi="Arial Narrow" w:cstheme="minorHAnsi"/>
          <w:sz w:val="22"/>
          <w:szCs w:val="22"/>
        </w:rPr>
        <w:t xml:space="preserve">. They support the skills needed to </w:t>
      </w:r>
      <w:r w:rsidR="00314999" w:rsidRPr="00C002B8">
        <w:rPr>
          <w:rFonts w:ascii="Arial Narrow" w:hAnsi="Arial Narrow" w:cstheme="minorHAnsi"/>
          <w:sz w:val="22"/>
          <w:szCs w:val="22"/>
        </w:rPr>
        <w:t xml:space="preserve">search and </w:t>
      </w:r>
      <w:r w:rsidR="00C22968" w:rsidRPr="00C002B8">
        <w:rPr>
          <w:rFonts w:ascii="Arial Narrow" w:hAnsi="Arial Narrow" w:cstheme="minorHAnsi"/>
          <w:sz w:val="22"/>
          <w:szCs w:val="22"/>
        </w:rPr>
        <w:t xml:space="preserve">apply for new opportunities, </w:t>
      </w:r>
      <w:r w:rsidR="005E3F13" w:rsidRPr="00C002B8">
        <w:rPr>
          <w:rFonts w:ascii="Arial Narrow" w:hAnsi="Arial Narrow" w:cstheme="minorHAnsi"/>
          <w:sz w:val="22"/>
          <w:szCs w:val="22"/>
        </w:rPr>
        <w:t>write a CV and application form</w:t>
      </w:r>
      <w:r w:rsidR="00314999" w:rsidRPr="00C002B8">
        <w:rPr>
          <w:rFonts w:ascii="Arial Narrow" w:hAnsi="Arial Narrow" w:cstheme="minorHAnsi"/>
          <w:sz w:val="22"/>
          <w:szCs w:val="22"/>
        </w:rPr>
        <w:t>,</w:t>
      </w:r>
      <w:r w:rsidR="005E3F13" w:rsidRPr="00C002B8">
        <w:rPr>
          <w:rFonts w:ascii="Arial Narrow" w:hAnsi="Arial Narrow" w:cstheme="minorHAnsi"/>
          <w:sz w:val="22"/>
          <w:szCs w:val="22"/>
        </w:rPr>
        <w:t xml:space="preserve"> </w:t>
      </w:r>
      <w:r w:rsidR="00C22968" w:rsidRPr="00C002B8">
        <w:rPr>
          <w:rFonts w:ascii="Arial Narrow" w:hAnsi="Arial Narrow" w:cstheme="minorHAnsi"/>
          <w:sz w:val="22"/>
          <w:szCs w:val="22"/>
        </w:rPr>
        <w:t xml:space="preserve">undertake interviews, prepare </w:t>
      </w:r>
      <w:r w:rsidR="00ED1B38" w:rsidRPr="00C002B8">
        <w:rPr>
          <w:rFonts w:ascii="Arial Narrow" w:hAnsi="Arial Narrow" w:cstheme="minorHAnsi"/>
          <w:sz w:val="22"/>
          <w:szCs w:val="22"/>
        </w:rPr>
        <w:t>presentations,</w:t>
      </w:r>
      <w:r w:rsidR="009E7B58" w:rsidRPr="00C002B8">
        <w:rPr>
          <w:rFonts w:ascii="Arial Narrow" w:hAnsi="Arial Narrow" w:cstheme="minorHAnsi"/>
          <w:sz w:val="22"/>
          <w:szCs w:val="22"/>
        </w:rPr>
        <w:t xml:space="preserve"> and </w:t>
      </w:r>
      <w:r w:rsidR="00314999" w:rsidRPr="00C002B8">
        <w:rPr>
          <w:rFonts w:ascii="Arial Narrow" w:hAnsi="Arial Narrow" w:cstheme="minorHAnsi"/>
          <w:sz w:val="22"/>
          <w:szCs w:val="22"/>
        </w:rPr>
        <w:t>make use of transferrable skills</w:t>
      </w:r>
      <w:r w:rsidR="003B2B1A" w:rsidRPr="00C002B8">
        <w:rPr>
          <w:rFonts w:ascii="Arial Narrow" w:hAnsi="Arial Narrow" w:cstheme="minorHAnsi"/>
          <w:sz w:val="22"/>
          <w:szCs w:val="22"/>
        </w:rPr>
        <w:t>.</w:t>
      </w:r>
    </w:p>
    <w:p w14:paraId="143AAB45" w14:textId="77777777" w:rsidR="00050CDF" w:rsidRPr="00C002B8" w:rsidRDefault="00050CDF" w:rsidP="00050CDF">
      <w:pPr>
        <w:rPr>
          <w:rFonts w:ascii="Arial Narrow" w:hAnsi="Arial Narrow" w:cstheme="minorHAnsi"/>
          <w:b/>
          <w:sz w:val="22"/>
          <w:szCs w:val="22"/>
        </w:rPr>
      </w:pPr>
      <w:r w:rsidRPr="00C002B8">
        <w:rPr>
          <w:rFonts w:ascii="Arial Narrow" w:hAnsi="Arial Narrow" w:cstheme="minorHAnsi"/>
          <w:b/>
          <w:sz w:val="22"/>
          <w:szCs w:val="22"/>
        </w:rPr>
        <w:t>Qualification Levels</w:t>
      </w:r>
    </w:p>
    <w:p w14:paraId="29C940FF" w14:textId="77777777" w:rsidR="00050CDF" w:rsidRPr="00C002B8" w:rsidRDefault="00050CDF" w:rsidP="00050CDF">
      <w:pPr>
        <w:rPr>
          <w:rFonts w:ascii="Arial Narrow" w:hAnsi="Arial Narrow" w:cstheme="minorHAnsi"/>
          <w:color w:val="0B0C0C"/>
          <w:sz w:val="22"/>
          <w:szCs w:val="22"/>
          <w:shd w:val="clear" w:color="auto" w:fill="FFFFFF"/>
        </w:rPr>
      </w:pPr>
      <w:r w:rsidRPr="00ED1B38">
        <w:rPr>
          <w:rStyle w:val="Emphasis"/>
          <w:rFonts w:ascii="Arial Narrow" w:hAnsi="Arial Narrow" w:cstheme="minorHAnsi"/>
          <w:b/>
          <w:bCs/>
          <w:i w:val="0"/>
          <w:iCs w:val="0"/>
          <w:sz w:val="22"/>
          <w:szCs w:val="22"/>
          <w:shd w:val="clear" w:color="auto" w:fill="FFFFFF"/>
        </w:rPr>
        <w:t xml:space="preserve">Entry Level </w:t>
      </w:r>
      <w:r w:rsidRPr="00ED1B38">
        <w:rPr>
          <w:rStyle w:val="Emphasis"/>
          <w:rFonts w:ascii="Arial Narrow" w:hAnsi="Arial Narrow" w:cstheme="minorHAnsi"/>
          <w:i w:val="0"/>
          <w:iCs w:val="0"/>
          <w:sz w:val="22"/>
          <w:szCs w:val="22"/>
          <w:shd w:val="clear" w:color="auto" w:fill="FFFFFF"/>
        </w:rPr>
        <w:t>courses</w:t>
      </w:r>
      <w:r w:rsidRPr="00C002B8">
        <w:rPr>
          <w:rFonts w:ascii="Arial Narrow" w:hAnsi="Arial Narrow" w:cstheme="minorHAnsi"/>
          <w:sz w:val="22"/>
          <w:szCs w:val="22"/>
          <w:shd w:val="clear" w:color="auto" w:fill="FFFFFF"/>
        </w:rPr>
        <w:t> are for people without qualifications and are designed to improve reading, writing and IT skills.</w:t>
      </w:r>
      <w:r w:rsidRPr="00C002B8">
        <w:rPr>
          <w:rFonts w:ascii="Arial Narrow" w:hAnsi="Arial Narrow" w:cstheme="minorHAnsi"/>
          <w:bCs/>
          <w:sz w:val="22"/>
          <w:szCs w:val="22"/>
        </w:rPr>
        <w:t xml:space="preserve"> </w:t>
      </w:r>
      <w:r w:rsidRPr="00C002B8">
        <w:rPr>
          <w:rFonts w:ascii="Arial Narrow" w:hAnsi="Arial Narrow" w:cstheme="minorHAnsi"/>
          <w:color w:val="0B0C0C"/>
          <w:sz w:val="22"/>
          <w:szCs w:val="22"/>
          <w:shd w:val="clear" w:color="auto" w:fill="FFFFFF"/>
        </w:rPr>
        <w:t>Each entry level qualification is available at three sub-levels - 1, 2 and 3. Entry level 3 is the most difficult.</w:t>
      </w:r>
    </w:p>
    <w:p w14:paraId="28CF42B1" w14:textId="77777777" w:rsidR="00050CDF" w:rsidRPr="00C002B8" w:rsidRDefault="00050CDF" w:rsidP="00050CDF">
      <w:pPr>
        <w:rPr>
          <w:rFonts w:ascii="Arial Narrow" w:hAnsi="Arial Narrow" w:cstheme="minorHAnsi"/>
          <w:b/>
          <w:sz w:val="22"/>
          <w:szCs w:val="22"/>
        </w:rPr>
      </w:pPr>
      <w:r w:rsidRPr="00C002B8">
        <w:rPr>
          <w:rFonts w:ascii="Arial Narrow" w:hAnsi="Arial Narrow" w:cstheme="minorHAnsi"/>
          <w:b/>
          <w:bCs/>
          <w:color w:val="222222"/>
          <w:sz w:val="22"/>
          <w:szCs w:val="22"/>
          <w:shd w:val="clear" w:color="auto" w:fill="FFFFFF"/>
        </w:rPr>
        <w:t xml:space="preserve">Level 1 </w:t>
      </w:r>
      <w:r w:rsidRPr="00C002B8">
        <w:rPr>
          <w:rFonts w:ascii="Arial Narrow" w:hAnsi="Arial Narrow" w:cstheme="minorHAnsi"/>
          <w:color w:val="222222"/>
          <w:sz w:val="22"/>
          <w:szCs w:val="22"/>
          <w:shd w:val="clear" w:color="auto" w:fill="FFFFFF"/>
        </w:rPr>
        <w:t xml:space="preserve">courses help you gain skills that will help you get a job or move onto an intermediate qualification. These courses provide an introduction to a subject area and include </w:t>
      </w:r>
      <w:r w:rsidRPr="00C002B8">
        <w:rPr>
          <w:rFonts w:ascii="Arial Narrow" w:hAnsi="Arial Narrow" w:cstheme="minorHAnsi"/>
          <w:color w:val="0B0C0C"/>
          <w:sz w:val="22"/>
          <w:szCs w:val="22"/>
          <w:shd w:val="clear" w:color="auto" w:fill="FFFFFF"/>
        </w:rPr>
        <w:t xml:space="preserve">GCSEs at grades 3, 2, 1 or grades D, E, F, G </w:t>
      </w:r>
    </w:p>
    <w:p w14:paraId="323E41CA" w14:textId="77777777" w:rsidR="00050CDF" w:rsidRPr="00C002B8" w:rsidRDefault="00050CDF" w:rsidP="00050CDF">
      <w:pPr>
        <w:rPr>
          <w:rFonts w:ascii="Arial Narrow" w:hAnsi="Arial Narrow" w:cstheme="minorHAnsi"/>
          <w:b/>
          <w:sz w:val="22"/>
          <w:szCs w:val="22"/>
        </w:rPr>
      </w:pPr>
      <w:r w:rsidRPr="00C002B8">
        <w:rPr>
          <w:rFonts w:ascii="Arial Narrow" w:hAnsi="Arial Narrow" w:cstheme="minorHAnsi"/>
          <w:b/>
          <w:sz w:val="22"/>
          <w:szCs w:val="22"/>
        </w:rPr>
        <w:t xml:space="preserve">Level 2 </w:t>
      </w:r>
      <w:r w:rsidRPr="00C002B8">
        <w:rPr>
          <w:rFonts w:ascii="Arial Narrow" w:hAnsi="Arial Narrow" w:cstheme="minorHAnsi"/>
          <w:bCs/>
          <w:sz w:val="22"/>
          <w:szCs w:val="22"/>
        </w:rPr>
        <w:t xml:space="preserve">courses are designed for new entrants to the subject area and or workplace. They include Intermediate Apprenticeships and GCSEs at </w:t>
      </w:r>
      <w:r w:rsidRPr="00C002B8">
        <w:rPr>
          <w:rFonts w:ascii="Arial Narrow" w:hAnsi="Arial Narrow" w:cstheme="minorHAnsi"/>
          <w:color w:val="0B0C0C"/>
          <w:sz w:val="22"/>
          <w:szCs w:val="22"/>
          <w:shd w:val="clear" w:color="auto" w:fill="FFFFFF"/>
        </w:rPr>
        <w:t>grades 9, 8, 7, 6, 5, 4 or grades A*, A, B, C</w:t>
      </w:r>
    </w:p>
    <w:p w14:paraId="196EB2C9" w14:textId="77777777" w:rsidR="00050CDF" w:rsidRPr="00C002B8" w:rsidRDefault="00050CDF" w:rsidP="00050CDF">
      <w:pPr>
        <w:rPr>
          <w:rFonts w:ascii="Arial Narrow" w:hAnsi="Arial Narrow" w:cstheme="minorHAnsi"/>
          <w:bCs/>
          <w:sz w:val="22"/>
          <w:szCs w:val="22"/>
        </w:rPr>
      </w:pPr>
      <w:r w:rsidRPr="00C002B8">
        <w:rPr>
          <w:rFonts w:ascii="Arial Narrow" w:hAnsi="Arial Narrow" w:cstheme="minorHAnsi"/>
          <w:b/>
          <w:sz w:val="22"/>
          <w:szCs w:val="22"/>
        </w:rPr>
        <w:t xml:space="preserve">Level 3 </w:t>
      </w:r>
      <w:r w:rsidRPr="00C002B8">
        <w:rPr>
          <w:rFonts w:ascii="Arial Narrow" w:hAnsi="Arial Narrow" w:cstheme="minorHAnsi"/>
          <w:bCs/>
          <w:sz w:val="22"/>
          <w:szCs w:val="22"/>
        </w:rPr>
        <w:t>courses assume prior achievement at level 2 or previous study/work in relevant subject area. If vocational some level of responsibility within the workplace may be required. Courses at level 3 include Advanced Apprenticeships and Access to Higher Education Diplomas</w:t>
      </w:r>
    </w:p>
    <w:p w14:paraId="035483FD" w14:textId="59BDB913" w:rsidR="00F04BCA" w:rsidRPr="00C002B8" w:rsidRDefault="00050CDF" w:rsidP="00050CDF">
      <w:pPr>
        <w:rPr>
          <w:rFonts w:ascii="Arial Narrow" w:hAnsi="Arial Narrow" w:cstheme="minorHAnsi"/>
          <w:b/>
          <w:sz w:val="22"/>
          <w:szCs w:val="22"/>
        </w:rPr>
      </w:pPr>
      <w:r w:rsidRPr="00C002B8">
        <w:rPr>
          <w:rFonts w:ascii="Arial Narrow" w:hAnsi="Arial Narrow" w:cstheme="minorHAnsi"/>
          <w:b/>
          <w:sz w:val="22"/>
          <w:szCs w:val="22"/>
        </w:rPr>
        <w:t xml:space="preserve">Levels 4 and 5 </w:t>
      </w:r>
      <w:r w:rsidRPr="00C002B8">
        <w:rPr>
          <w:rFonts w:ascii="Arial Narrow" w:hAnsi="Arial Narrow" w:cstheme="minorHAnsi"/>
          <w:bCs/>
          <w:sz w:val="22"/>
          <w:szCs w:val="22"/>
        </w:rPr>
        <w:t>courses</w:t>
      </w:r>
      <w:r w:rsidRPr="00C002B8">
        <w:rPr>
          <w:rFonts w:ascii="Arial Narrow" w:hAnsi="Arial Narrow" w:cstheme="minorHAnsi"/>
          <w:b/>
          <w:sz w:val="22"/>
          <w:szCs w:val="22"/>
        </w:rPr>
        <w:t xml:space="preserve"> </w:t>
      </w:r>
      <w:r w:rsidRPr="00C002B8">
        <w:rPr>
          <w:rFonts w:ascii="Arial Narrow" w:hAnsi="Arial Narrow" w:cstheme="minorHAnsi"/>
          <w:bCs/>
          <w:sz w:val="22"/>
          <w:szCs w:val="22"/>
        </w:rPr>
        <w:t>are designed for those already working within a particular sector and looking to develop their skills up to degree level.  If the qualification is vocational some level or management or seniority within the workplace may be required. Courses at levels 4 and 5 include Higher Apprenticeships and NVQs</w:t>
      </w:r>
    </w:p>
    <w:p w14:paraId="26AE3CD2" w14:textId="595947E0" w:rsidR="00050CDF" w:rsidRPr="00C002B8" w:rsidRDefault="00050CDF" w:rsidP="00050CDF">
      <w:pPr>
        <w:rPr>
          <w:rFonts w:ascii="Arial Narrow" w:hAnsi="Arial Narrow" w:cstheme="minorHAnsi"/>
          <w:b/>
          <w:sz w:val="22"/>
          <w:szCs w:val="22"/>
        </w:rPr>
      </w:pPr>
      <w:r w:rsidRPr="00C002B8">
        <w:rPr>
          <w:rFonts w:ascii="Arial Narrow" w:hAnsi="Arial Narrow" w:cstheme="minorHAnsi"/>
          <w:b/>
          <w:sz w:val="22"/>
          <w:szCs w:val="22"/>
        </w:rPr>
        <w:t>Community Learning</w:t>
      </w:r>
    </w:p>
    <w:p w14:paraId="056013B8" w14:textId="23382D1A" w:rsidR="00050CDF" w:rsidRPr="00C002B8" w:rsidRDefault="00050CDF" w:rsidP="00050CDF">
      <w:pPr>
        <w:rPr>
          <w:rFonts w:ascii="Arial Narrow" w:hAnsi="Arial Narrow" w:cstheme="minorHAnsi"/>
          <w:sz w:val="22"/>
          <w:szCs w:val="22"/>
        </w:rPr>
      </w:pPr>
      <w:r w:rsidRPr="00C002B8">
        <w:rPr>
          <w:rFonts w:ascii="Arial Narrow" w:hAnsi="Arial Narrow" w:cstheme="minorHAnsi"/>
          <w:sz w:val="22"/>
          <w:szCs w:val="22"/>
        </w:rPr>
        <w:t>The purpose of Community Learning is to develop the skills, confidence, motivation</w:t>
      </w:r>
      <w:r w:rsidR="00B03067">
        <w:rPr>
          <w:rFonts w:ascii="Arial Narrow" w:hAnsi="Arial Narrow" w:cstheme="minorHAnsi"/>
          <w:sz w:val="22"/>
          <w:szCs w:val="22"/>
        </w:rPr>
        <w:t>,</w:t>
      </w:r>
      <w:r w:rsidRPr="00C002B8">
        <w:rPr>
          <w:rFonts w:ascii="Arial Narrow" w:hAnsi="Arial Narrow" w:cstheme="minorHAnsi"/>
          <w:sz w:val="22"/>
          <w:szCs w:val="22"/>
        </w:rPr>
        <w:t xml:space="preserve"> and resilience of adults of different ages and backgrounds in order to: </w:t>
      </w:r>
    </w:p>
    <w:p w14:paraId="51E11BA3" w14:textId="77777777" w:rsidR="00050CDF" w:rsidRPr="00C002B8" w:rsidRDefault="00050CDF" w:rsidP="00050CDF">
      <w:pPr>
        <w:pStyle w:val="ListParagraph"/>
        <w:numPr>
          <w:ilvl w:val="0"/>
          <w:numId w:val="14"/>
        </w:numPr>
        <w:rPr>
          <w:rFonts w:ascii="Arial Narrow" w:hAnsi="Arial Narrow" w:cstheme="minorHAnsi"/>
          <w:sz w:val="22"/>
          <w:szCs w:val="22"/>
        </w:rPr>
      </w:pPr>
      <w:r w:rsidRPr="00C002B8">
        <w:rPr>
          <w:rFonts w:ascii="Arial Narrow" w:hAnsi="Arial Narrow" w:cstheme="minorHAnsi"/>
          <w:sz w:val="22"/>
          <w:szCs w:val="22"/>
        </w:rPr>
        <w:t xml:space="preserve">progress towards formal learning or employment and/or </w:t>
      </w:r>
    </w:p>
    <w:p w14:paraId="43EE12FB" w14:textId="77777777" w:rsidR="00050CDF" w:rsidRPr="00C002B8" w:rsidRDefault="00050CDF" w:rsidP="00050CDF">
      <w:pPr>
        <w:pStyle w:val="ListParagraph"/>
        <w:numPr>
          <w:ilvl w:val="0"/>
          <w:numId w:val="14"/>
        </w:numPr>
        <w:rPr>
          <w:rFonts w:ascii="Arial Narrow" w:hAnsi="Arial Narrow" w:cstheme="minorHAnsi"/>
          <w:sz w:val="22"/>
          <w:szCs w:val="22"/>
        </w:rPr>
      </w:pPr>
      <w:r w:rsidRPr="00C002B8">
        <w:rPr>
          <w:rFonts w:ascii="Arial Narrow" w:hAnsi="Arial Narrow" w:cstheme="minorHAnsi"/>
          <w:sz w:val="22"/>
          <w:szCs w:val="22"/>
        </w:rPr>
        <w:t xml:space="preserve">improve their health and well-being, including mental health and/or </w:t>
      </w:r>
    </w:p>
    <w:p w14:paraId="1F5B0E10" w14:textId="77777777" w:rsidR="00050CDF" w:rsidRPr="00C002B8" w:rsidRDefault="00050CDF" w:rsidP="00050CDF">
      <w:pPr>
        <w:pStyle w:val="ListParagraph"/>
        <w:numPr>
          <w:ilvl w:val="0"/>
          <w:numId w:val="14"/>
        </w:numPr>
        <w:rPr>
          <w:rFonts w:ascii="Arial Narrow" w:hAnsi="Arial Narrow" w:cstheme="minorHAnsi"/>
          <w:sz w:val="22"/>
          <w:szCs w:val="22"/>
        </w:rPr>
      </w:pPr>
      <w:r w:rsidRPr="00C002B8">
        <w:rPr>
          <w:rFonts w:ascii="Arial Narrow" w:hAnsi="Arial Narrow" w:cstheme="minorHAnsi"/>
          <w:sz w:val="22"/>
          <w:szCs w:val="22"/>
        </w:rPr>
        <w:t xml:space="preserve">develop stronger communities </w:t>
      </w:r>
    </w:p>
    <w:p w14:paraId="7E7A4CD2" w14:textId="0E0BD287" w:rsidR="00141F4E" w:rsidRDefault="00050CDF" w:rsidP="00050CDF">
      <w:pPr>
        <w:rPr>
          <w:rFonts w:ascii="Arial Narrow" w:hAnsi="Arial Narrow" w:cstheme="minorHAnsi"/>
          <w:sz w:val="22"/>
          <w:szCs w:val="22"/>
        </w:rPr>
      </w:pPr>
      <w:r w:rsidRPr="00C002B8">
        <w:rPr>
          <w:rFonts w:ascii="Arial Narrow" w:hAnsi="Arial Narrow" w:cstheme="minorHAnsi"/>
          <w:sz w:val="22"/>
          <w:szCs w:val="22"/>
        </w:rPr>
        <w:t xml:space="preserve">Community Learning Courses are delivered under the following </w:t>
      </w:r>
      <w:r w:rsidR="00141F4E">
        <w:rPr>
          <w:rFonts w:ascii="Arial Narrow" w:hAnsi="Arial Narrow" w:cstheme="minorHAnsi"/>
          <w:sz w:val="22"/>
          <w:szCs w:val="22"/>
        </w:rPr>
        <w:t>seven</w:t>
      </w:r>
      <w:r w:rsidRPr="00C002B8">
        <w:rPr>
          <w:rFonts w:ascii="Arial Narrow" w:hAnsi="Arial Narrow" w:cstheme="minorHAnsi"/>
          <w:sz w:val="22"/>
          <w:szCs w:val="22"/>
        </w:rPr>
        <w:t xml:space="preserve"> delivery strands: </w:t>
      </w:r>
    </w:p>
    <w:p w14:paraId="4D766381" w14:textId="77777777" w:rsidR="00141F4E" w:rsidRPr="00141F4E" w:rsidRDefault="00141F4E" w:rsidP="00141F4E">
      <w:pPr>
        <w:numPr>
          <w:ilvl w:val="0"/>
          <w:numId w:val="23"/>
        </w:numPr>
        <w:spacing w:after="75" w:line="240" w:lineRule="auto"/>
        <w:ind w:left="1020"/>
        <w:rPr>
          <w:rFonts w:ascii="Arial Narrow" w:eastAsia="Times New Roman" w:hAnsi="Arial Narrow"/>
          <w:color w:val="0B0C0C"/>
          <w:sz w:val="22"/>
          <w:szCs w:val="22"/>
          <w:lang w:eastAsia="en-GB"/>
        </w:rPr>
      </w:pPr>
      <w:r w:rsidRPr="00141F4E">
        <w:rPr>
          <w:rFonts w:ascii="Arial Narrow" w:eastAsia="Times New Roman" w:hAnsi="Arial Narrow"/>
          <w:color w:val="0B0C0C"/>
          <w:sz w:val="22"/>
          <w:szCs w:val="22"/>
          <w:lang w:eastAsia="en-GB"/>
        </w:rPr>
        <w:t>Engaging and/or building confidence</w:t>
      </w:r>
    </w:p>
    <w:p w14:paraId="51D4368F" w14:textId="77777777" w:rsidR="00141F4E" w:rsidRPr="00141F4E" w:rsidRDefault="00141F4E" w:rsidP="00141F4E">
      <w:pPr>
        <w:numPr>
          <w:ilvl w:val="0"/>
          <w:numId w:val="23"/>
        </w:numPr>
        <w:spacing w:after="75" w:line="240" w:lineRule="auto"/>
        <w:ind w:left="1020"/>
        <w:rPr>
          <w:rFonts w:ascii="Arial Narrow" w:eastAsia="Times New Roman" w:hAnsi="Arial Narrow"/>
          <w:color w:val="0B0C0C"/>
          <w:sz w:val="22"/>
          <w:szCs w:val="22"/>
          <w:lang w:eastAsia="en-GB"/>
        </w:rPr>
      </w:pPr>
      <w:r w:rsidRPr="00141F4E">
        <w:rPr>
          <w:rFonts w:ascii="Arial Narrow" w:eastAsia="Times New Roman" w:hAnsi="Arial Narrow"/>
          <w:color w:val="0B0C0C"/>
          <w:sz w:val="22"/>
          <w:szCs w:val="22"/>
          <w:lang w:eastAsia="en-GB"/>
        </w:rPr>
        <w:t>Preparation for further learning</w:t>
      </w:r>
    </w:p>
    <w:p w14:paraId="553DFEF7" w14:textId="77777777" w:rsidR="00141F4E" w:rsidRPr="00141F4E" w:rsidRDefault="00141F4E" w:rsidP="00141F4E">
      <w:pPr>
        <w:numPr>
          <w:ilvl w:val="0"/>
          <w:numId w:val="23"/>
        </w:numPr>
        <w:spacing w:after="75" w:line="240" w:lineRule="auto"/>
        <w:ind w:left="1020"/>
        <w:rPr>
          <w:rFonts w:ascii="Arial Narrow" w:eastAsia="Times New Roman" w:hAnsi="Arial Narrow"/>
          <w:color w:val="0B0C0C"/>
          <w:sz w:val="22"/>
          <w:szCs w:val="22"/>
          <w:lang w:eastAsia="en-GB"/>
        </w:rPr>
      </w:pPr>
      <w:r w:rsidRPr="00141F4E">
        <w:rPr>
          <w:rFonts w:ascii="Arial Narrow" w:eastAsia="Times New Roman" w:hAnsi="Arial Narrow"/>
          <w:color w:val="0B0C0C"/>
          <w:sz w:val="22"/>
          <w:szCs w:val="22"/>
          <w:lang w:eastAsia="en-GB"/>
        </w:rPr>
        <w:t>Preparation for employment</w:t>
      </w:r>
    </w:p>
    <w:p w14:paraId="466B1C9A" w14:textId="77777777" w:rsidR="00141F4E" w:rsidRPr="00141F4E" w:rsidRDefault="00141F4E" w:rsidP="00141F4E">
      <w:pPr>
        <w:numPr>
          <w:ilvl w:val="0"/>
          <w:numId w:val="23"/>
        </w:numPr>
        <w:spacing w:after="75" w:line="240" w:lineRule="auto"/>
        <w:ind w:left="1020"/>
        <w:rPr>
          <w:rFonts w:ascii="Arial Narrow" w:eastAsia="Times New Roman" w:hAnsi="Arial Narrow"/>
          <w:color w:val="0B0C0C"/>
          <w:sz w:val="22"/>
          <w:szCs w:val="22"/>
          <w:lang w:eastAsia="en-GB"/>
        </w:rPr>
      </w:pPr>
      <w:r w:rsidRPr="00141F4E">
        <w:rPr>
          <w:rFonts w:ascii="Arial Narrow" w:eastAsia="Times New Roman" w:hAnsi="Arial Narrow"/>
          <w:color w:val="0B0C0C"/>
          <w:sz w:val="22"/>
          <w:szCs w:val="22"/>
          <w:lang w:eastAsia="en-GB"/>
        </w:rPr>
        <w:t>Improving essential skills (English, including English for Speakers of Other Languages, maths and digital provision)</w:t>
      </w:r>
    </w:p>
    <w:p w14:paraId="163515BE" w14:textId="77777777" w:rsidR="00141F4E" w:rsidRPr="00141F4E" w:rsidRDefault="00141F4E" w:rsidP="00141F4E">
      <w:pPr>
        <w:numPr>
          <w:ilvl w:val="0"/>
          <w:numId w:val="23"/>
        </w:numPr>
        <w:spacing w:after="75" w:line="240" w:lineRule="auto"/>
        <w:ind w:left="1020"/>
        <w:rPr>
          <w:rFonts w:ascii="Arial Narrow" w:eastAsia="Times New Roman" w:hAnsi="Arial Narrow"/>
          <w:color w:val="0B0C0C"/>
          <w:sz w:val="22"/>
          <w:szCs w:val="22"/>
          <w:lang w:eastAsia="en-GB"/>
        </w:rPr>
      </w:pPr>
      <w:r w:rsidRPr="00141F4E">
        <w:rPr>
          <w:rFonts w:ascii="Arial Narrow" w:eastAsia="Times New Roman" w:hAnsi="Arial Narrow"/>
          <w:color w:val="0B0C0C"/>
          <w:sz w:val="22"/>
          <w:szCs w:val="22"/>
          <w:lang w:eastAsia="en-GB"/>
        </w:rPr>
        <w:t>Equipping parents/carers to support children’s learning</w:t>
      </w:r>
    </w:p>
    <w:p w14:paraId="0D8FCCAE" w14:textId="77777777" w:rsidR="00141F4E" w:rsidRPr="00141F4E" w:rsidRDefault="00141F4E" w:rsidP="00141F4E">
      <w:pPr>
        <w:numPr>
          <w:ilvl w:val="0"/>
          <w:numId w:val="23"/>
        </w:numPr>
        <w:spacing w:after="75" w:line="240" w:lineRule="auto"/>
        <w:ind w:left="1020"/>
        <w:rPr>
          <w:rFonts w:ascii="Arial Narrow" w:eastAsia="Times New Roman" w:hAnsi="Arial Narrow"/>
          <w:color w:val="0B0C0C"/>
          <w:sz w:val="22"/>
          <w:szCs w:val="22"/>
          <w:lang w:eastAsia="en-GB"/>
        </w:rPr>
      </w:pPr>
      <w:r w:rsidRPr="00141F4E">
        <w:rPr>
          <w:rFonts w:ascii="Arial Narrow" w:eastAsia="Times New Roman" w:hAnsi="Arial Narrow"/>
          <w:color w:val="0B0C0C"/>
          <w:sz w:val="22"/>
          <w:szCs w:val="22"/>
          <w:lang w:eastAsia="en-GB"/>
        </w:rPr>
        <w:t>Health and well-being</w:t>
      </w:r>
    </w:p>
    <w:p w14:paraId="60ABDA98" w14:textId="77777777" w:rsidR="00141F4E" w:rsidRPr="00141F4E" w:rsidRDefault="00141F4E" w:rsidP="00141F4E">
      <w:pPr>
        <w:numPr>
          <w:ilvl w:val="0"/>
          <w:numId w:val="23"/>
        </w:numPr>
        <w:spacing w:after="75" w:line="240" w:lineRule="auto"/>
        <w:ind w:left="1020"/>
        <w:rPr>
          <w:rFonts w:ascii="Arial Narrow" w:eastAsia="Times New Roman" w:hAnsi="Arial Narrow"/>
          <w:color w:val="0B0C0C"/>
          <w:sz w:val="22"/>
          <w:szCs w:val="22"/>
          <w:lang w:eastAsia="en-GB"/>
        </w:rPr>
      </w:pPr>
      <w:r w:rsidRPr="00141F4E">
        <w:rPr>
          <w:rFonts w:ascii="Arial Narrow" w:eastAsia="Times New Roman" w:hAnsi="Arial Narrow"/>
          <w:color w:val="0B0C0C"/>
          <w:sz w:val="22"/>
          <w:szCs w:val="22"/>
          <w:lang w:eastAsia="en-GB"/>
        </w:rPr>
        <w:t>Developing stronger communities</w:t>
      </w:r>
    </w:p>
    <w:p w14:paraId="454C7B2E" w14:textId="070A7BA1" w:rsidR="0023197F" w:rsidRDefault="0023197F" w:rsidP="004E6C00">
      <w:pPr>
        <w:rPr>
          <w:rFonts w:ascii="Arial Narrow" w:hAnsi="Arial Narrow" w:cstheme="minorHAnsi"/>
          <w:b/>
          <w:sz w:val="22"/>
          <w:szCs w:val="22"/>
        </w:rPr>
      </w:pPr>
    </w:p>
    <w:p w14:paraId="3BEB635F" w14:textId="77777777" w:rsidR="00CE4CF9" w:rsidRPr="00C002B8" w:rsidRDefault="00CE4CF9" w:rsidP="004E6C00">
      <w:pPr>
        <w:rPr>
          <w:rFonts w:ascii="Arial Narrow" w:hAnsi="Arial Narrow" w:cstheme="minorHAnsi"/>
          <w:b/>
          <w:sz w:val="22"/>
          <w:szCs w:val="22"/>
        </w:rPr>
      </w:pPr>
    </w:p>
    <w:p w14:paraId="50D4FA1F" w14:textId="7647A36A" w:rsidR="00050CDF" w:rsidRPr="00C002B8" w:rsidRDefault="00050CDF" w:rsidP="008D3F74">
      <w:pPr>
        <w:pStyle w:val="Heading3"/>
      </w:pPr>
      <w:r w:rsidRPr="00C002B8">
        <w:lastRenderedPageBreak/>
        <w:t xml:space="preserve">Annex B. Eligibility </w:t>
      </w:r>
    </w:p>
    <w:p w14:paraId="1B8E215C" w14:textId="7A235BE6" w:rsidR="00393318" w:rsidRDefault="00C3598B" w:rsidP="00C3598B">
      <w:pPr>
        <w:rPr>
          <w:rFonts w:ascii="Arial Narrow" w:hAnsi="Arial Narrow"/>
          <w:sz w:val="22"/>
          <w:szCs w:val="22"/>
        </w:rPr>
      </w:pPr>
      <w:r w:rsidRPr="004A176A">
        <w:rPr>
          <w:rFonts w:ascii="Arial Narrow" w:hAnsi="Arial Narrow"/>
          <w:sz w:val="22"/>
          <w:szCs w:val="22"/>
        </w:rPr>
        <w:t>All learners</w:t>
      </w:r>
      <w:r w:rsidRPr="00C3598B">
        <w:rPr>
          <w:rFonts w:ascii="Arial Narrow" w:hAnsi="Arial Narrow"/>
          <w:b/>
          <w:bCs/>
          <w:sz w:val="22"/>
          <w:szCs w:val="22"/>
        </w:rPr>
        <w:t xml:space="preserve"> </w:t>
      </w:r>
      <w:r w:rsidRPr="00C3598B">
        <w:rPr>
          <w:rFonts w:ascii="Arial Narrow" w:hAnsi="Arial Narrow"/>
          <w:sz w:val="22"/>
          <w:szCs w:val="22"/>
        </w:rPr>
        <w:t>must meet the residency criteria to be eligible for funding.</w:t>
      </w:r>
    </w:p>
    <w:p w14:paraId="16E097A8" w14:textId="690C6511" w:rsidR="00C3598B" w:rsidRPr="00C3598B" w:rsidRDefault="00C3598B" w:rsidP="00C3598B">
      <w:pPr>
        <w:rPr>
          <w:rFonts w:ascii="Arial Narrow" w:hAnsi="Arial Narrow"/>
          <w:sz w:val="22"/>
          <w:szCs w:val="22"/>
        </w:rPr>
      </w:pPr>
      <w:r w:rsidRPr="00C3598B">
        <w:rPr>
          <w:rFonts w:ascii="Arial Narrow" w:hAnsi="Arial Narrow"/>
          <w:sz w:val="22"/>
          <w:szCs w:val="22"/>
        </w:rPr>
        <w:t>A learner must be one of the following:</w:t>
      </w:r>
    </w:p>
    <w:p w14:paraId="340DE7E5" w14:textId="67EE8A9E" w:rsidR="00393318" w:rsidRPr="004C3F20" w:rsidRDefault="00C3598B" w:rsidP="00393318">
      <w:pPr>
        <w:numPr>
          <w:ilvl w:val="0"/>
          <w:numId w:val="20"/>
        </w:numPr>
        <w:spacing w:after="0" w:line="240" w:lineRule="auto"/>
        <w:rPr>
          <w:rFonts w:ascii="Arial Narrow" w:eastAsia="Times New Roman" w:hAnsi="Arial Narrow"/>
          <w:sz w:val="22"/>
          <w:szCs w:val="22"/>
        </w:rPr>
      </w:pPr>
      <w:r w:rsidRPr="004C3F20">
        <w:rPr>
          <w:rFonts w:ascii="Arial Narrow" w:eastAsia="Times New Roman" w:hAnsi="Arial Narrow"/>
          <w:sz w:val="22"/>
          <w:szCs w:val="22"/>
        </w:rPr>
        <w:t xml:space="preserve">A UK national or other person with right of abode* AND </w:t>
      </w:r>
      <w:r w:rsidR="00857DE8" w:rsidRPr="004C3F20">
        <w:rPr>
          <w:rFonts w:ascii="Arial Narrow" w:eastAsia="Times New Roman" w:hAnsi="Arial Narrow"/>
          <w:sz w:val="22"/>
          <w:szCs w:val="22"/>
        </w:rPr>
        <w:t xml:space="preserve">have been ordinarily resident </w:t>
      </w:r>
      <w:r w:rsidR="00933581" w:rsidRPr="004C3F20">
        <w:rPr>
          <w:rFonts w:ascii="Arial Narrow" w:eastAsia="Times New Roman" w:hAnsi="Arial Narrow"/>
          <w:sz w:val="22"/>
          <w:szCs w:val="22"/>
        </w:rPr>
        <w:t>in</w:t>
      </w:r>
      <w:r w:rsidRPr="004C3F20">
        <w:rPr>
          <w:rFonts w:ascii="Arial Narrow" w:eastAsia="Times New Roman" w:hAnsi="Arial Narrow"/>
          <w:sz w:val="22"/>
          <w:szCs w:val="22"/>
        </w:rPr>
        <w:t xml:space="preserve"> the UK for at least the last 3 years</w:t>
      </w:r>
    </w:p>
    <w:p w14:paraId="7EB99B74" w14:textId="77777777" w:rsidR="00393318" w:rsidRDefault="00C3598B" w:rsidP="00393318">
      <w:pPr>
        <w:numPr>
          <w:ilvl w:val="0"/>
          <w:numId w:val="20"/>
        </w:numPr>
        <w:spacing w:after="0" w:line="240" w:lineRule="auto"/>
        <w:rPr>
          <w:rFonts w:ascii="Arial Narrow" w:eastAsia="Times New Roman" w:hAnsi="Arial Narrow"/>
          <w:sz w:val="22"/>
          <w:szCs w:val="22"/>
        </w:rPr>
      </w:pPr>
      <w:r w:rsidRPr="00393318">
        <w:rPr>
          <w:rFonts w:ascii="Arial Narrow" w:eastAsia="Times New Roman" w:hAnsi="Arial Narrow"/>
          <w:sz w:val="22"/>
          <w:szCs w:val="22"/>
        </w:rPr>
        <w:t>An EEA national in the UK must have obtained either pre-settled or settled status under the EU Settlement Scheme</w:t>
      </w:r>
      <w:r w:rsidRPr="00393318">
        <w:rPr>
          <w:rFonts w:ascii="Arial Narrow" w:eastAsia="Times New Roman" w:hAnsi="Arial Narrow"/>
          <w:sz w:val="22"/>
          <w:szCs w:val="22"/>
          <w:vertAlign w:val="superscript"/>
        </w:rPr>
        <w:t>#</w:t>
      </w:r>
      <w:r w:rsidRPr="00393318">
        <w:rPr>
          <w:rFonts w:ascii="Arial Narrow" w:eastAsia="Times New Roman" w:hAnsi="Arial Narrow"/>
          <w:sz w:val="22"/>
          <w:szCs w:val="22"/>
        </w:rPr>
        <w:t xml:space="preserve"> AND lived in the EEA (including the UK) for at least the last 3 years</w:t>
      </w:r>
    </w:p>
    <w:p w14:paraId="1CFC3463" w14:textId="5D1C38CD" w:rsidR="00550896" w:rsidRDefault="00C3598B" w:rsidP="00550896">
      <w:pPr>
        <w:numPr>
          <w:ilvl w:val="0"/>
          <w:numId w:val="20"/>
        </w:numPr>
        <w:spacing w:after="0" w:line="240" w:lineRule="auto"/>
        <w:rPr>
          <w:rFonts w:ascii="Arial Narrow" w:eastAsia="Times New Roman" w:hAnsi="Arial Narrow"/>
          <w:sz w:val="22"/>
          <w:szCs w:val="22"/>
        </w:rPr>
      </w:pPr>
      <w:r w:rsidRPr="00393318">
        <w:rPr>
          <w:rFonts w:ascii="Arial Narrow" w:eastAsia="Times New Roman" w:hAnsi="Arial Narrow"/>
          <w:sz w:val="22"/>
          <w:szCs w:val="22"/>
        </w:rPr>
        <w:t xml:space="preserve">Other non-UK nationals with eligible immigration status (see additional guidance) </w:t>
      </w:r>
    </w:p>
    <w:p w14:paraId="1EBBFB9F" w14:textId="77777777" w:rsidR="00550896" w:rsidRPr="00550896" w:rsidRDefault="00550896" w:rsidP="00550896">
      <w:pPr>
        <w:spacing w:after="0" w:line="240" w:lineRule="auto"/>
        <w:ind w:left="720"/>
        <w:rPr>
          <w:rFonts w:ascii="Arial Narrow" w:eastAsia="Times New Roman" w:hAnsi="Arial Narrow"/>
          <w:sz w:val="22"/>
          <w:szCs w:val="22"/>
        </w:rPr>
      </w:pPr>
    </w:p>
    <w:p w14:paraId="3066705A" w14:textId="599DFCE8" w:rsidR="00C3598B" w:rsidRPr="001308BF" w:rsidRDefault="00C3598B" w:rsidP="00C3598B">
      <w:pPr>
        <w:rPr>
          <w:rFonts w:ascii="Arial Narrow" w:hAnsi="Arial Narrow"/>
          <w:b/>
          <w:bCs/>
          <w:sz w:val="22"/>
          <w:szCs w:val="22"/>
        </w:rPr>
      </w:pPr>
      <w:r w:rsidRPr="00C3598B">
        <w:rPr>
          <w:rFonts w:ascii="Arial Narrow" w:hAnsi="Arial Narrow"/>
          <w:b/>
          <w:bCs/>
          <w:sz w:val="22"/>
          <w:szCs w:val="22"/>
        </w:rPr>
        <w:t xml:space="preserve">Evidence of eligibility </w:t>
      </w:r>
      <w:r w:rsidR="00393318">
        <w:rPr>
          <w:rFonts w:ascii="Arial Narrow" w:hAnsi="Arial Narrow"/>
          <w:b/>
          <w:bCs/>
          <w:sz w:val="22"/>
          <w:szCs w:val="22"/>
        </w:rPr>
        <w:t>will</w:t>
      </w:r>
      <w:r w:rsidRPr="00C3598B">
        <w:rPr>
          <w:rFonts w:ascii="Arial Narrow" w:hAnsi="Arial Narrow"/>
          <w:b/>
          <w:bCs/>
          <w:sz w:val="22"/>
          <w:szCs w:val="22"/>
        </w:rPr>
        <w:t xml:space="preserve"> be collected and made available for ESFA audit</w:t>
      </w:r>
    </w:p>
    <w:p w14:paraId="68E7DABB" w14:textId="77777777" w:rsidR="00550896" w:rsidRDefault="00C3598B" w:rsidP="00550896">
      <w:pPr>
        <w:spacing w:line="240" w:lineRule="auto"/>
        <w:rPr>
          <w:rFonts w:ascii="Arial Narrow" w:hAnsi="Arial Narrow"/>
          <w:sz w:val="22"/>
          <w:szCs w:val="22"/>
        </w:rPr>
      </w:pPr>
      <w:r w:rsidRPr="00C3598B">
        <w:rPr>
          <w:rFonts w:ascii="Arial Narrow" w:hAnsi="Arial Narrow"/>
          <w:sz w:val="22"/>
          <w:szCs w:val="22"/>
        </w:rPr>
        <w:t xml:space="preserve">*Persons with the right of abode have the right to live and work in the UK. All British citizens have the right to abode. </w:t>
      </w:r>
    </w:p>
    <w:p w14:paraId="11644296" w14:textId="5169F4F9" w:rsidR="0036354D" w:rsidRPr="00F2799E" w:rsidRDefault="00C3598B" w:rsidP="00550896">
      <w:pPr>
        <w:spacing w:line="240" w:lineRule="auto"/>
        <w:rPr>
          <w:rFonts w:ascii="Arial Narrow" w:hAnsi="Arial Narrow"/>
          <w:sz w:val="22"/>
          <w:szCs w:val="22"/>
        </w:rPr>
      </w:pPr>
      <w:r w:rsidRPr="00C3598B">
        <w:rPr>
          <w:rFonts w:ascii="Arial Narrow" w:hAnsi="Arial Narrow"/>
          <w:sz w:val="22"/>
          <w:szCs w:val="22"/>
          <w:vertAlign w:val="superscript"/>
        </w:rPr>
        <w:t>#</w:t>
      </w:r>
      <w:r w:rsidRPr="00C3598B">
        <w:rPr>
          <w:rFonts w:ascii="Arial Narrow" w:hAnsi="Arial Narrow"/>
          <w:sz w:val="22"/>
          <w:szCs w:val="22"/>
        </w:rPr>
        <w:t>Evidence of settled status can be either a copy of the settled status decision letter or the learner can provide a ‘share code’ so the settled status can be viewed on GOV.UK</w:t>
      </w:r>
    </w:p>
    <w:p w14:paraId="5830C463" w14:textId="77777777" w:rsidR="00050CDF" w:rsidRPr="00C002B8" w:rsidRDefault="00050CDF" w:rsidP="00050CDF">
      <w:pPr>
        <w:pBdr>
          <w:top w:val="nil"/>
          <w:left w:val="nil"/>
          <w:bottom w:val="nil"/>
          <w:right w:val="nil"/>
          <w:between w:val="nil"/>
        </w:pBdr>
        <w:ind w:right="464" w:hanging="118"/>
        <w:rPr>
          <w:rFonts w:ascii="Arial Narrow" w:eastAsia="Century Gothic" w:hAnsi="Arial Narrow" w:cstheme="minorHAnsi"/>
          <w:color w:val="000000"/>
          <w:sz w:val="22"/>
          <w:szCs w:val="22"/>
        </w:rPr>
      </w:pPr>
      <w:r w:rsidRPr="00C002B8">
        <w:rPr>
          <w:rFonts w:ascii="Arial Narrow" w:eastAsia="Century Gothic" w:hAnsi="Arial Narrow" w:cstheme="minorHAnsi"/>
          <w:color w:val="000000"/>
          <w:sz w:val="22"/>
          <w:szCs w:val="22"/>
        </w:rPr>
        <w:t>ACL cannot use government funds for an individual if any of the below apply:</w:t>
      </w:r>
    </w:p>
    <w:p w14:paraId="61EAE39D" w14:textId="77777777" w:rsidR="00050CDF" w:rsidRPr="00C002B8" w:rsidRDefault="00050CDF" w:rsidP="00050CDF">
      <w:pPr>
        <w:widowControl w:val="0"/>
        <w:numPr>
          <w:ilvl w:val="0"/>
          <w:numId w:val="9"/>
        </w:numPr>
        <w:pBdr>
          <w:top w:val="nil"/>
          <w:left w:val="nil"/>
          <w:bottom w:val="nil"/>
          <w:right w:val="nil"/>
          <w:between w:val="nil"/>
        </w:pBdr>
        <w:spacing w:after="0" w:line="240" w:lineRule="auto"/>
        <w:ind w:right="464"/>
        <w:rPr>
          <w:rFonts w:ascii="Arial Narrow" w:eastAsia="Century Gothic" w:hAnsi="Arial Narrow" w:cstheme="minorHAnsi"/>
          <w:color w:val="000000"/>
          <w:sz w:val="22"/>
          <w:szCs w:val="22"/>
        </w:rPr>
      </w:pPr>
      <w:r w:rsidRPr="00C002B8">
        <w:rPr>
          <w:rFonts w:ascii="Arial Narrow" w:eastAsia="Century Gothic" w:hAnsi="Arial Narrow" w:cstheme="minorHAnsi"/>
          <w:color w:val="000000"/>
          <w:sz w:val="22"/>
          <w:szCs w:val="22"/>
        </w:rPr>
        <w:t>They are in the United Kingdom illegally</w:t>
      </w:r>
    </w:p>
    <w:p w14:paraId="0B2AF7DF" w14:textId="77777777" w:rsidR="00050CDF" w:rsidRPr="00C002B8" w:rsidRDefault="00050CDF" w:rsidP="00050CDF">
      <w:pPr>
        <w:widowControl w:val="0"/>
        <w:numPr>
          <w:ilvl w:val="0"/>
          <w:numId w:val="9"/>
        </w:numPr>
        <w:pBdr>
          <w:top w:val="nil"/>
          <w:left w:val="nil"/>
          <w:bottom w:val="nil"/>
          <w:right w:val="nil"/>
          <w:between w:val="nil"/>
        </w:pBdr>
        <w:spacing w:after="0" w:line="240" w:lineRule="auto"/>
        <w:ind w:right="464"/>
        <w:rPr>
          <w:rFonts w:ascii="Arial Narrow" w:eastAsia="Century Gothic" w:hAnsi="Arial Narrow" w:cstheme="minorHAnsi"/>
          <w:color w:val="000000"/>
          <w:sz w:val="22"/>
          <w:szCs w:val="22"/>
        </w:rPr>
      </w:pPr>
      <w:r w:rsidRPr="00C002B8">
        <w:rPr>
          <w:rFonts w:ascii="Arial Narrow" w:eastAsia="Century Gothic" w:hAnsi="Arial Narrow" w:cstheme="minorHAnsi"/>
          <w:color w:val="000000"/>
          <w:sz w:val="22"/>
          <w:szCs w:val="22"/>
        </w:rPr>
        <w:t>They have overstayed their immigration or visitor visa</w:t>
      </w:r>
    </w:p>
    <w:p w14:paraId="0A73E6D4" w14:textId="6A66D5A4" w:rsidR="00050CDF" w:rsidRDefault="00050CDF" w:rsidP="00050CDF">
      <w:pPr>
        <w:widowControl w:val="0"/>
        <w:numPr>
          <w:ilvl w:val="0"/>
          <w:numId w:val="9"/>
        </w:numPr>
        <w:pBdr>
          <w:top w:val="nil"/>
          <w:left w:val="nil"/>
          <w:bottom w:val="nil"/>
          <w:right w:val="nil"/>
          <w:between w:val="nil"/>
        </w:pBdr>
        <w:spacing w:after="0" w:line="240" w:lineRule="auto"/>
        <w:ind w:right="464"/>
        <w:rPr>
          <w:rFonts w:ascii="Arial Narrow" w:eastAsia="Century Gothic" w:hAnsi="Arial Narrow" w:cstheme="minorHAnsi"/>
          <w:color w:val="000000"/>
          <w:sz w:val="22"/>
          <w:szCs w:val="22"/>
        </w:rPr>
      </w:pPr>
      <w:r w:rsidRPr="00C002B8">
        <w:rPr>
          <w:rFonts w:ascii="Arial Narrow" w:eastAsia="Century Gothic" w:hAnsi="Arial Narrow" w:cstheme="minorHAnsi"/>
          <w:color w:val="000000"/>
          <w:sz w:val="22"/>
          <w:szCs w:val="22"/>
        </w:rPr>
        <w:t>Their immigration status restricts access to government funding</w:t>
      </w:r>
    </w:p>
    <w:p w14:paraId="061EE952" w14:textId="6F5D5F98" w:rsidR="0058122E" w:rsidRPr="00C002B8" w:rsidRDefault="0058122E" w:rsidP="00050CDF">
      <w:pPr>
        <w:widowControl w:val="0"/>
        <w:numPr>
          <w:ilvl w:val="0"/>
          <w:numId w:val="9"/>
        </w:numPr>
        <w:pBdr>
          <w:top w:val="nil"/>
          <w:left w:val="nil"/>
          <w:bottom w:val="nil"/>
          <w:right w:val="nil"/>
          <w:between w:val="nil"/>
        </w:pBdr>
        <w:spacing w:after="0" w:line="240" w:lineRule="auto"/>
        <w:ind w:right="464"/>
        <w:rPr>
          <w:rFonts w:ascii="Arial Narrow" w:eastAsia="Century Gothic" w:hAnsi="Arial Narrow" w:cstheme="minorHAnsi"/>
          <w:color w:val="000000"/>
          <w:sz w:val="22"/>
          <w:szCs w:val="22"/>
        </w:rPr>
      </w:pPr>
      <w:r>
        <w:rPr>
          <w:rFonts w:ascii="Arial Narrow" w:eastAsia="Century Gothic" w:hAnsi="Arial Narrow" w:cstheme="minorHAnsi"/>
          <w:color w:val="000000"/>
          <w:sz w:val="22"/>
          <w:szCs w:val="22"/>
        </w:rPr>
        <w:t xml:space="preserve">They are on </w:t>
      </w:r>
      <w:r w:rsidRPr="00C002B8">
        <w:rPr>
          <w:rFonts w:ascii="Arial Narrow" w:eastAsia="Century Gothic" w:hAnsi="Arial Narrow" w:cstheme="minorHAnsi"/>
          <w:color w:val="000000"/>
          <w:sz w:val="22"/>
          <w:szCs w:val="22"/>
        </w:rPr>
        <w:t>another fully funded fulltime course</w:t>
      </w:r>
    </w:p>
    <w:p w14:paraId="368CA4A9" w14:textId="77777777" w:rsidR="00550896" w:rsidRDefault="00550896" w:rsidP="00050CDF">
      <w:pPr>
        <w:spacing w:after="0" w:line="259" w:lineRule="auto"/>
        <w:rPr>
          <w:rFonts w:ascii="Arial Narrow" w:hAnsi="Arial Narrow" w:cstheme="minorHAnsi"/>
          <w:b/>
          <w:sz w:val="22"/>
          <w:szCs w:val="22"/>
        </w:rPr>
      </w:pPr>
    </w:p>
    <w:p w14:paraId="7494398E" w14:textId="7B1AAC7D" w:rsidR="00050CDF" w:rsidRPr="00C002B8" w:rsidRDefault="00050CDF" w:rsidP="00050CDF">
      <w:pPr>
        <w:spacing w:after="0" w:line="259" w:lineRule="auto"/>
        <w:rPr>
          <w:rFonts w:ascii="Arial Narrow" w:hAnsi="Arial Narrow" w:cstheme="minorHAnsi"/>
          <w:sz w:val="22"/>
          <w:szCs w:val="22"/>
        </w:rPr>
      </w:pPr>
      <w:r w:rsidRPr="00C002B8">
        <w:rPr>
          <w:rFonts w:ascii="Arial Narrow" w:hAnsi="Arial Narrow" w:cstheme="minorHAnsi"/>
          <w:sz w:val="22"/>
          <w:szCs w:val="22"/>
        </w:rPr>
        <w:t xml:space="preserve">Full ESFA funding guidance can be found </w:t>
      </w:r>
      <w:r w:rsidRPr="00984355">
        <w:rPr>
          <w:rFonts w:ascii="Arial Narrow" w:hAnsi="Arial Narrow" w:cstheme="minorHAnsi"/>
          <w:sz w:val="22"/>
          <w:szCs w:val="22"/>
        </w:rPr>
        <w:t xml:space="preserve">here </w:t>
      </w:r>
      <w:hyperlink r:id="rId17" w:history="1">
        <w:r w:rsidR="00984355" w:rsidRPr="00415D7E">
          <w:rPr>
            <w:rStyle w:val="Hyperlink"/>
            <w:rFonts w:ascii="Arial Narrow" w:hAnsi="Arial Narrow" w:cstheme="minorHAnsi"/>
            <w:sz w:val="22"/>
            <w:szCs w:val="22"/>
          </w:rPr>
          <w:t>https://www.gov.uk/government/publications/adult-education-budget-aeb-funding-rules-2023-to-2024/esfa-funded-adult-education-budget-funding-rules-2023-to-2024</w:t>
        </w:r>
      </w:hyperlink>
      <w:r w:rsidR="00984355">
        <w:rPr>
          <w:rFonts w:ascii="Arial Narrow" w:hAnsi="Arial Narrow" w:cstheme="minorHAnsi"/>
          <w:sz w:val="22"/>
          <w:szCs w:val="22"/>
        </w:rPr>
        <w:t xml:space="preserve"> </w:t>
      </w:r>
    </w:p>
    <w:p w14:paraId="68882B8D" w14:textId="77777777" w:rsidR="0070538C" w:rsidRDefault="0070538C" w:rsidP="00F30339">
      <w:pPr>
        <w:pBdr>
          <w:top w:val="nil"/>
          <w:left w:val="nil"/>
          <w:bottom w:val="nil"/>
          <w:right w:val="nil"/>
          <w:between w:val="nil"/>
        </w:pBdr>
        <w:ind w:right="464"/>
        <w:rPr>
          <w:rFonts w:ascii="Arial Narrow" w:eastAsia="Century Gothic" w:hAnsi="Arial Narrow" w:cstheme="minorHAnsi"/>
          <w:b/>
          <w:bCs/>
          <w:color w:val="000000"/>
          <w:sz w:val="22"/>
          <w:szCs w:val="22"/>
        </w:rPr>
      </w:pPr>
    </w:p>
    <w:p w14:paraId="6545A0FC" w14:textId="6AB979F2" w:rsidR="00F30339" w:rsidRPr="00C002B8" w:rsidRDefault="00F30339" w:rsidP="00F30339">
      <w:pPr>
        <w:pBdr>
          <w:top w:val="nil"/>
          <w:left w:val="nil"/>
          <w:bottom w:val="nil"/>
          <w:right w:val="nil"/>
          <w:between w:val="nil"/>
        </w:pBdr>
        <w:ind w:right="464"/>
        <w:rPr>
          <w:rFonts w:ascii="Arial Narrow" w:eastAsia="Century Gothic" w:hAnsi="Arial Narrow" w:cstheme="minorHAnsi"/>
          <w:b/>
          <w:bCs/>
          <w:color w:val="000000"/>
          <w:sz w:val="22"/>
          <w:szCs w:val="22"/>
        </w:rPr>
      </w:pPr>
      <w:r w:rsidRPr="00C002B8">
        <w:rPr>
          <w:rFonts w:ascii="Arial Narrow" w:eastAsia="Century Gothic" w:hAnsi="Arial Narrow" w:cstheme="minorHAnsi"/>
          <w:b/>
          <w:bCs/>
          <w:color w:val="000000"/>
          <w:sz w:val="22"/>
          <w:szCs w:val="22"/>
        </w:rPr>
        <w:t>Eligible Benefits</w:t>
      </w:r>
    </w:p>
    <w:p w14:paraId="3B3DDF08" w14:textId="77777777" w:rsidR="00F30339" w:rsidRPr="00C002B8" w:rsidRDefault="00F30339" w:rsidP="00F30339">
      <w:pPr>
        <w:pBdr>
          <w:top w:val="nil"/>
          <w:left w:val="nil"/>
          <w:bottom w:val="nil"/>
          <w:right w:val="nil"/>
          <w:between w:val="nil"/>
        </w:pBdr>
        <w:ind w:right="464"/>
        <w:rPr>
          <w:rFonts w:ascii="Arial Narrow" w:hAnsi="Arial Narrow" w:cstheme="minorHAnsi"/>
          <w:sz w:val="22"/>
          <w:szCs w:val="22"/>
        </w:rPr>
      </w:pPr>
      <w:r w:rsidRPr="00C002B8">
        <w:rPr>
          <w:rFonts w:ascii="Arial Narrow" w:hAnsi="Arial Narrow" w:cstheme="minorHAnsi"/>
          <w:sz w:val="22"/>
          <w:szCs w:val="22"/>
        </w:rPr>
        <w:t xml:space="preserve">For funding purposes, we define a learner as in receipt of benefits if one or more of the following apply, they: </w:t>
      </w:r>
    </w:p>
    <w:p w14:paraId="4FA1F692" w14:textId="77777777" w:rsidR="00F30339" w:rsidRPr="00C002B8" w:rsidRDefault="00F30339" w:rsidP="00F30339">
      <w:pPr>
        <w:pStyle w:val="ListParagraph"/>
        <w:numPr>
          <w:ilvl w:val="0"/>
          <w:numId w:val="16"/>
        </w:numPr>
        <w:pBdr>
          <w:top w:val="nil"/>
          <w:left w:val="nil"/>
          <w:bottom w:val="nil"/>
          <w:right w:val="nil"/>
          <w:between w:val="nil"/>
        </w:pBdr>
        <w:ind w:right="464"/>
        <w:rPr>
          <w:rFonts w:ascii="Arial Narrow" w:eastAsia="Century Gothic" w:hAnsi="Arial Narrow" w:cstheme="minorHAnsi"/>
          <w:b/>
          <w:bCs/>
          <w:color w:val="000000"/>
          <w:sz w:val="22"/>
          <w:szCs w:val="22"/>
        </w:rPr>
      </w:pPr>
      <w:r w:rsidRPr="00C002B8">
        <w:rPr>
          <w:rFonts w:ascii="Arial Narrow" w:hAnsi="Arial Narrow" w:cstheme="minorHAnsi"/>
          <w:sz w:val="22"/>
          <w:szCs w:val="22"/>
        </w:rPr>
        <w:t xml:space="preserve">receive Jobseeker’s Allowance (JSA), including those receiving National Insurance credits only </w:t>
      </w:r>
    </w:p>
    <w:p w14:paraId="137D0F84" w14:textId="77777777" w:rsidR="00F30339" w:rsidRPr="00C002B8" w:rsidRDefault="00F30339" w:rsidP="00F30339">
      <w:pPr>
        <w:pStyle w:val="ListParagraph"/>
        <w:numPr>
          <w:ilvl w:val="0"/>
          <w:numId w:val="16"/>
        </w:numPr>
        <w:pBdr>
          <w:top w:val="nil"/>
          <w:left w:val="nil"/>
          <w:bottom w:val="nil"/>
          <w:right w:val="nil"/>
          <w:between w:val="nil"/>
        </w:pBdr>
        <w:ind w:right="464"/>
        <w:rPr>
          <w:rFonts w:ascii="Arial Narrow" w:eastAsia="Century Gothic" w:hAnsi="Arial Narrow" w:cstheme="minorHAnsi"/>
          <w:b/>
          <w:bCs/>
          <w:color w:val="000000"/>
          <w:sz w:val="22"/>
          <w:szCs w:val="22"/>
        </w:rPr>
      </w:pPr>
      <w:r w:rsidRPr="00C002B8">
        <w:rPr>
          <w:rFonts w:ascii="Arial Narrow" w:hAnsi="Arial Narrow" w:cstheme="minorHAnsi"/>
          <w:sz w:val="22"/>
          <w:szCs w:val="22"/>
        </w:rPr>
        <w:t xml:space="preserve">receive Employment and Support Allowance (ESA) </w:t>
      </w:r>
    </w:p>
    <w:p w14:paraId="3FC8F194" w14:textId="244B2F5D" w:rsidR="00F30339" w:rsidRPr="009A7C76" w:rsidRDefault="00F30339" w:rsidP="00F30339">
      <w:pPr>
        <w:pStyle w:val="ListParagraph"/>
        <w:numPr>
          <w:ilvl w:val="0"/>
          <w:numId w:val="16"/>
        </w:numPr>
        <w:pBdr>
          <w:top w:val="nil"/>
          <w:left w:val="nil"/>
          <w:bottom w:val="nil"/>
          <w:right w:val="nil"/>
          <w:between w:val="nil"/>
        </w:pBdr>
        <w:ind w:right="464"/>
        <w:rPr>
          <w:rFonts w:ascii="Arial Narrow" w:eastAsia="Century Gothic" w:hAnsi="Arial Narrow" w:cstheme="minorHAnsi"/>
          <w:b/>
          <w:bCs/>
          <w:color w:val="000000"/>
          <w:sz w:val="22"/>
          <w:szCs w:val="22"/>
        </w:rPr>
      </w:pPr>
      <w:r w:rsidRPr="009A7C76">
        <w:rPr>
          <w:rFonts w:ascii="Arial Narrow" w:hAnsi="Arial Narrow" w:cstheme="minorHAnsi"/>
          <w:sz w:val="22"/>
          <w:szCs w:val="22"/>
        </w:rPr>
        <w:t xml:space="preserve">receive </w:t>
      </w:r>
      <w:r w:rsidR="00D0399F" w:rsidRPr="00D0399F">
        <w:rPr>
          <w:rFonts w:ascii="Arial Narrow" w:hAnsi="Arial Narrow" w:cstheme="minorHAnsi"/>
          <w:sz w:val="22"/>
          <w:szCs w:val="22"/>
        </w:rPr>
        <w:t>Universal Credit (UC), and their take-home pay as recorded on their UC statement (disregarding UC payments and other benefits) is less than £617 a month (learner is sole adult in their benefit claim) or £988 a month (learner has a joint benefit claim with their partner)</w:t>
      </w:r>
      <w:r w:rsidR="00D0399F" w:rsidRPr="00D0399F">
        <w:rPr>
          <w:sz w:val="22"/>
          <w:szCs w:val="22"/>
        </w:rPr>
        <w:t>​</w:t>
      </w:r>
    </w:p>
    <w:p w14:paraId="1AE87E34" w14:textId="77777777" w:rsidR="00F30339" w:rsidRPr="00C002B8" w:rsidRDefault="00F30339" w:rsidP="00F30339">
      <w:pPr>
        <w:pStyle w:val="ListParagraph"/>
        <w:numPr>
          <w:ilvl w:val="0"/>
          <w:numId w:val="16"/>
        </w:numPr>
        <w:pBdr>
          <w:top w:val="nil"/>
          <w:left w:val="nil"/>
          <w:bottom w:val="nil"/>
          <w:right w:val="nil"/>
          <w:between w:val="nil"/>
        </w:pBdr>
        <w:ind w:right="464"/>
        <w:rPr>
          <w:rFonts w:ascii="Arial Narrow" w:eastAsia="Century Gothic" w:hAnsi="Arial Narrow" w:cstheme="minorHAnsi"/>
          <w:b/>
          <w:bCs/>
          <w:color w:val="000000"/>
          <w:sz w:val="22"/>
          <w:szCs w:val="22"/>
        </w:rPr>
      </w:pPr>
      <w:r w:rsidRPr="00C002B8">
        <w:rPr>
          <w:rFonts w:ascii="Arial Narrow" w:hAnsi="Arial Narrow" w:cstheme="minorHAnsi"/>
          <w:sz w:val="22"/>
          <w:szCs w:val="22"/>
        </w:rPr>
        <w:t xml:space="preserve">are released on temporary licence, studying outside a prison environment, and not funded by the Ministry of Justice </w:t>
      </w:r>
    </w:p>
    <w:p w14:paraId="643E56A6" w14:textId="5240C0D7" w:rsidR="00F30339" w:rsidRPr="00C002B8" w:rsidRDefault="00F30339" w:rsidP="00F30339">
      <w:pPr>
        <w:pBdr>
          <w:top w:val="nil"/>
          <w:left w:val="nil"/>
          <w:bottom w:val="nil"/>
          <w:right w:val="nil"/>
          <w:between w:val="nil"/>
        </w:pBdr>
        <w:ind w:right="464"/>
        <w:rPr>
          <w:rFonts w:ascii="Arial Narrow" w:hAnsi="Arial Narrow" w:cstheme="minorHAnsi"/>
          <w:sz w:val="22"/>
          <w:szCs w:val="22"/>
        </w:rPr>
      </w:pPr>
      <w:r w:rsidRPr="00C002B8">
        <w:rPr>
          <w:rFonts w:ascii="Arial Narrow" w:hAnsi="Arial Narrow" w:cstheme="minorHAnsi"/>
          <w:sz w:val="22"/>
          <w:szCs w:val="22"/>
        </w:rPr>
        <w:t xml:space="preserve">ACL may also use their discretion </w:t>
      </w:r>
      <w:r w:rsidR="00DF6C7A" w:rsidRPr="00C002B8">
        <w:rPr>
          <w:rFonts w:ascii="Arial Narrow" w:hAnsi="Arial Narrow" w:cstheme="minorHAnsi"/>
          <w:sz w:val="22"/>
          <w:szCs w:val="22"/>
        </w:rPr>
        <w:t xml:space="preserve">to </w:t>
      </w:r>
      <w:r w:rsidRPr="00C002B8">
        <w:rPr>
          <w:rFonts w:ascii="Arial Narrow" w:hAnsi="Arial Narrow" w:cstheme="minorHAnsi"/>
          <w:sz w:val="22"/>
          <w:szCs w:val="22"/>
        </w:rPr>
        <w:t xml:space="preserve">fully fund other learners if both of the following apply. The learner: </w:t>
      </w:r>
    </w:p>
    <w:p w14:paraId="468EFC44" w14:textId="54D851CE" w:rsidR="00F30339" w:rsidRPr="00F147EB" w:rsidRDefault="00F30339" w:rsidP="00F30339">
      <w:pPr>
        <w:pStyle w:val="ListParagraph"/>
        <w:numPr>
          <w:ilvl w:val="0"/>
          <w:numId w:val="17"/>
        </w:numPr>
        <w:pBdr>
          <w:top w:val="nil"/>
          <w:left w:val="nil"/>
          <w:bottom w:val="nil"/>
          <w:right w:val="nil"/>
          <w:between w:val="nil"/>
        </w:pBdr>
        <w:ind w:right="464"/>
        <w:rPr>
          <w:rFonts w:ascii="Arial Narrow" w:eastAsia="Century Gothic" w:hAnsi="Arial Narrow" w:cstheme="minorHAnsi"/>
          <w:b/>
          <w:bCs/>
          <w:color w:val="000000"/>
          <w:sz w:val="22"/>
          <w:szCs w:val="22"/>
        </w:rPr>
      </w:pPr>
      <w:r w:rsidRPr="00F147EB">
        <w:rPr>
          <w:rFonts w:ascii="Arial Narrow" w:hAnsi="Arial Narrow" w:cstheme="minorHAnsi"/>
          <w:sz w:val="22"/>
          <w:szCs w:val="22"/>
        </w:rPr>
        <w:t>receives other state benefits excluding child benefit and their take home pay (disregarding benefits) is less than £</w:t>
      </w:r>
      <w:r w:rsidR="00DB07CF">
        <w:rPr>
          <w:rFonts w:ascii="Arial Narrow" w:hAnsi="Arial Narrow" w:cstheme="minorHAnsi"/>
          <w:sz w:val="22"/>
          <w:szCs w:val="22"/>
        </w:rPr>
        <w:t>617</w:t>
      </w:r>
      <w:r w:rsidRPr="00F147EB">
        <w:rPr>
          <w:rFonts w:ascii="Arial Narrow" w:hAnsi="Arial Narrow" w:cstheme="minorHAnsi"/>
          <w:sz w:val="22"/>
          <w:szCs w:val="22"/>
        </w:rPr>
        <w:t xml:space="preserve"> a month (learner is sole adult in their benefit claim) or £</w:t>
      </w:r>
      <w:r w:rsidR="00DB07CF">
        <w:rPr>
          <w:rFonts w:ascii="Arial Narrow" w:hAnsi="Arial Narrow" w:cstheme="minorHAnsi"/>
          <w:sz w:val="22"/>
          <w:szCs w:val="22"/>
        </w:rPr>
        <w:t>988</w:t>
      </w:r>
      <w:r w:rsidRPr="00F147EB">
        <w:rPr>
          <w:rFonts w:ascii="Arial Narrow" w:hAnsi="Arial Narrow" w:cstheme="minorHAnsi"/>
          <w:sz w:val="22"/>
          <w:szCs w:val="22"/>
        </w:rPr>
        <w:t xml:space="preserve"> a month (learner has a joint benefit claim with their partner), </w:t>
      </w:r>
      <w:r w:rsidRPr="00F147EB">
        <w:rPr>
          <w:rFonts w:ascii="Arial Narrow" w:hAnsi="Arial Narrow" w:cstheme="minorHAnsi"/>
          <w:b/>
          <w:bCs/>
          <w:sz w:val="22"/>
          <w:szCs w:val="22"/>
        </w:rPr>
        <w:t>and</w:t>
      </w:r>
      <w:r w:rsidRPr="00F147EB">
        <w:rPr>
          <w:rFonts w:ascii="Arial Narrow" w:hAnsi="Arial Narrow" w:cstheme="minorHAnsi"/>
          <w:sz w:val="22"/>
          <w:szCs w:val="22"/>
        </w:rPr>
        <w:t xml:space="preserve"> </w:t>
      </w:r>
    </w:p>
    <w:p w14:paraId="7443ED05" w14:textId="62260D7C" w:rsidR="00347A94" w:rsidRPr="00F147EB" w:rsidRDefault="00DB07CF" w:rsidP="00347A94">
      <w:pPr>
        <w:pStyle w:val="ListParagraph"/>
        <w:numPr>
          <w:ilvl w:val="0"/>
          <w:numId w:val="17"/>
        </w:numPr>
        <w:pBdr>
          <w:top w:val="nil"/>
          <w:left w:val="nil"/>
          <w:bottom w:val="nil"/>
          <w:right w:val="nil"/>
          <w:between w:val="nil"/>
        </w:pBdr>
        <w:ind w:right="464"/>
        <w:rPr>
          <w:rFonts w:ascii="Arial Narrow" w:eastAsia="Century Gothic" w:hAnsi="Arial Narrow" w:cstheme="minorHAnsi"/>
          <w:b/>
          <w:bCs/>
          <w:color w:val="000000"/>
          <w:sz w:val="22"/>
          <w:szCs w:val="22"/>
        </w:rPr>
      </w:pPr>
      <w:r w:rsidRPr="00DB07CF">
        <w:rPr>
          <w:rFonts w:ascii="Arial Narrow" w:hAnsi="Arial Narrow" w:cstheme="minorHAnsi"/>
          <w:sz w:val="22"/>
          <w:szCs w:val="22"/>
        </w:rPr>
        <w:t>wants to be employed, or progress into more sustainable employment, and their take-home pay (disregarding UC payments and other benefits) is less than £617 a month (learner is sole adult in their benefit claim) or £988 a month (learner has a joint benefit claim with their partner), and you are satisfied identified learning is directly relevant to their employment prospects and the local labour market needs.</w:t>
      </w:r>
      <w:r w:rsidRPr="00DB07CF">
        <w:rPr>
          <w:sz w:val="22"/>
          <w:szCs w:val="22"/>
        </w:rPr>
        <w:t>​</w:t>
      </w:r>
      <w:r w:rsidRPr="00DB07CF">
        <w:rPr>
          <w:rFonts w:ascii="Arial Narrow" w:hAnsi="Arial Narrow" w:cstheme="minorHAnsi"/>
          <w:sz w:val="22"/>
          <w:szCs w:val="22"/>
        </w:rPr>
        <w:t xml:space="preserve"> </w:t>
      </w:r>
      <w:r w:rsidR="00347A94" w:rsidRPr="00F147EB">
        <w:rPr>
          <w:rFonts w:ascii="Arial Narrow" w:hAnsi="Arial Narrow" w:cstheme="minorHAnsi"/>
          <w:sz w:val="22"/>
          <w:szCs w:val="22"/>
        </w:rPr>
        <w:t>See Annex. C.</w:t>
      </w:r>
    </w:p>
    <w:p w14:paraId="2AED9200" w14:textId="0CF53488" w:rsidR="00CD0247" w:rsidRPr="00C002B8" w:rsidRDefault="00CD0247" w:rsidP="00CD0247">
      <w:pPr>
        <w:rPr>
          <w:rFonts w:ascii="Arial Narrow" w:hAnsi="Arial Narrow" w:cstheme="minorHAnsi"/>
          <w:b/>
          <w:sz w:val="22"/>
          <w:szCs w:val="22"/>
        </w:rPr>
      </w:pPr>
      <w:r w:rsidRPr="00C002B8">
        <w:rPr>
          <w:rFonts w:ascii="Arial Narrow" w:hAnsi="Arial Narrow" w:cstheme="minorHAnsi"/>
          <w:b/>
          <w:sz w:val="22"/>
          <w:szCs w:val="22"/>
        </w:rPr>
        <w:t xml:space="preserve">Low wage eligibility </w:t>
      </w:r>
    </w:p>
    <w:p w14:paraId="5BA105B0" w14:textId="43C4AED5" w:rsidR="005C4B3E" w:rsidRPr="005E0F2E" w:rsidRDefault="00CD0247" w:rsidP="00050CDF">
      <w:pPr>
        <w:rPr>
          <w:rFonts w:ascii="Arial Narrow" w:eastAsia="Times New Roman" w:hAnsi="Arial Narrow"/>
          <w:sz w:val="22"/>
          <w:szCs w:val="22"/>
          <w:lang w:val="en-US"/>
        </w:rPr>
      </w:pPr>
      <w:r w:rsidRPr="00C002B8">
        <w:rPr>
          <w:rFonts w:ascii="Arial Narrow" w:hAnsi="Arial Narrow" w:cstheme="minorHAnsi"/>
          <w:sz w:val="22"/>
          <w:szCs w:val="22"/>
        </w:rPr>
        <w:t xml:space="preserve">Learners who are employed or self-employed and earn less than </w:t>
      </w:r>
      <w:r w:rsidR="00B96DEE">
        <w:rPr>
          <w:rFonts w:ascii="Arial Narrow" w:hAnsi="Arial Narrow" w:cstheme="minorHAnsi"/>
        </w:rPr>
        <w:t>£</w:t>
      </w:r>
      <w:r w:rsidR="00507E3C">
        <w:rPr>
          <w:rFonts w:ascii="Arial Narrow" w:hAnsi="Arial Narrow" w:cstheme="minorHAnsi"/>
        </w:rPr>
        <w:t>20,319</w:t>
      </w:r>
      <w:r w:rsidR="00B96DEE">
        <w:rPr>
          <w:rFonts w:ascii="Arial Narrow" w:hAnsi="Arial Narrow" w:cstheme="minorHAnsi"/>
        </w:rPr>
        <w:t xml:space="preserve"> </w:t>
      </w:r>
      <w:r w:rsidRPr="00C002B8">
        <w:rPr>
          <w:rFonts w:ascii="Arial Narrow" w:hAnsi="Arial Narrow" w:cstheme="minorHAnsi"/>
          <w:sz w:val="22"/>
          <w:szCs w:val="22"/>
        </w:rPr>
        <w:t>annual gross salary (gross profit for self-employed) are entitled to full funding for a</w:t>
      </w:r>
      <w:r w:rsidR="000A6746" w:rsidRPr="00C002B8">
        <w:rPr>
          <w:rFonts w:ascii="Arial Narrow" w:hAnsi="Arial Narrow" w:cstheme="minorHAnsi"/>
          <w:sz w:val="22"/>
          <w:szCs w:val="22"/>
        </w:rPr>
        <w:t>n accredited</w:t>
      </w:r>
      <w:r w:rsidRPr="00C002B8">
        <w:rPr>
          <w:rFonts w:ascii="Arial Narrow" w:hAnsi="Arial Narrow" w:cstheme="minorHAnsi"/>
          <w:sz w:val="22"/>
          <w:szCs w:val="22"/>
        </w:rPr>
        <w:t xml:space="preserve"> course regardless of how many hours they wor</w:t>
      </w:r>
      <w:r w:rsidR="00945D28" w:rsidRPr="00C002B8">
        <w:rPr>
          <w:rFonts w:ascii="Arial Narrow" w:hAnsi="Arial Narrow" w:cstheme="minorHAnsi"/>
          <w:sz w:val="22"/>
          <w:szCs w:val="22"/>
        </w:rPr>
        <w:t>k</w:t>
      </w:r>
      <w:r w:rsidR="002528FA" w:rsidRPr="00C002B8">
        <w:rPr>
          <w:rFonts w:ascii="Arial Narrow" w:hAnsi="Arial Narrow" w:cstheme="minorHAnsi"/>
          <w:sz w:val="22"/>
          <w:szCs w:val="22"/>
        </w:rPr>
        <w:t>.</w:t>
      </w:r>
      <w:r w:rsidR="00945D28" w:rsidRPr="00C002B8">
        <w:rPr>
          <w:rFonts w:ascii="Arial Narrow" w:hAnsi="Arial Narrow" w:cstheme="minorHAnsi"/>
          <w:sz w:val="22"/>
          <w:szCs w:val="22"/>
        </w:rPr>
        <w:t xml:space="preserve"> </w:t>
      </w:r>
      <w:r w:rsidR="0095680E" w:rsidRPr="00C002B8">
        <w:rPr>
          <w:rFonts w:ascii="Arial Narrow" w:hAnsi="Arial Narrow" w:cstheme="minorHAnsi"/>
          <w:sz w:val="22"/>
          <w:szCs w:val="22"/>
        </w:rPr>
        <w:t xml:space="preserve">See </w:t>
      </w:r>
      <w:r w:rsidR="00EF2614">
        <w:rPr>
          <w:rFonts w:ascii="Arial Narrow" w:hAnsi="Arial Narrow" w:cstheme="minorHAnsi"/>
          <w:sz w:val="22"/>
          <w:szCs w:val="22"/>
        </w:rPr>
        <w:t>charts</w:t>
      </w:r>
      <w:r w:rsidR="0095680E" w:rsidRPr="00C002B8">
        <w:rPr>
          <w:rFonts w:ascii="Arial Narrow" w:hAnsi="Arial Narrow" w:cstheme="minorHAnsi"/>
          <w:sz w:val="22"/>
          <w:szCs w:val="22"/>
        </w:rPr>
        <w:t xml:space="preserve"> below for details of eligible courses.</w:t>
      </w:r>
      <w:r w:rsidR="0036354D">
        <w:rPr>
          <w:rFonts w:ascii="Arial Narrow" w:hAnsi="Arial Narrow" w:cstheme="minorHAnsi"/>
          <w:sz w:val="22"/>
          <w:szCs w:val="22"/>
        </w:rPr>
        <w:t xml:space="preserve"> </w:t>
      </w:r>
      <w:r w:rsidR="00F93AE8" w:rsidRPr="00F93AE8">
        <w:rPr>
          <w:rFonts w:ascii="Arial Narrow" w:hAnsi="Arial Narrow"/>
          <w:sz w:val="22"/>
          <w:szCs w:val="22"/>
          <w:lang w:val="en-US"/>
        </w:rPr>
        <w:t xml:space="preserve">Evidence of low wage </w:t>
      </w:r>
      <w:r w:rsidR="00E7372D">
        <w:rPr>
          <w:rFonts w:ascii="Arial Narrow" w:hAnsi="Arial Narrow"/>
          <w:sz w:val="22"/>
          <w:szCs w:val="22"/>
          <w:lang w:val="en-US"/>
        </w:rPr>
        <w:t xml:space="preserve">will be required </w:t>
      </w:r>
      <w:r w:rsidR="00EB4682">
        <w:rPr>
          <w:rFonts w:ascii="Arial Narrow" w:hAnsi="Arial Narrow"/>
          <w:sz w:val="22"/>
          <w:szCs w:val="22"/>
          <w:lang w:val="en-US"/>
        </w:rPr>
        <w:t>e.g.,</w:t>
      </w:r>
      <w:r w:rsidR="00E7372D">
        <w:rPr>
          <w:rFonts w:ascii="Arial Narrow" w:hAnsi="Arial Narrow"/>
          <w:sz w:val="22"/>
          <w:szCs w:val="22"/>
          <w:lang w:val="en-US"/>
        </w:rPr>
        <w:t xml:space="preserve"> </w:t>
      </w:r>
      <w:r w:rsidR="005E0F2E">
        <w:rPr>
          <w:rFonts w:ascii="Arial Narrow" w:hAnsi="Arial Narrow"/>
          <w:sz w:val="22"/>
          <w:szCs w:val="22"/>
          <w:lang w:val="en-US"/>
        </w:rPr>
        <w:t xml:space="preserve">a wage slip, current </w:t>
      </w:r>
      <w:r w:rsidR="00241A53" w:rsidRPr="00F93AE8">
        <w:rPr>
          <w:rFonts w:ascii="Arial Narrow" w:eastAsia="Times New Roman" w:hAnsi="Arial Narrow"/>
          <w:sz w:val="22"/>
          <w:szCs w:val="22"/>
          <w:lang w:val="en-US"/>
        </w:rPr>
        <w:t>Universal Credit statement</w:t>
      </w:r>
      <w:r w:rsidR="00305A4D">
        <w:rPr>
          <w:rFonts w:ascii="Arial Narrow" w:eastAsia="Times New Roman" w:hAnsi="Arial Narrow"/>
          <w:sz w:val="22"/>
          <w:szCs w:val="22"/>
          <w:lang w:val="en-US"/>
        </w:rPr>
        <w:t>.</w:t>
      </w:r>
    </w:p>
    <w:p w14:paraId="77792133" w14:textId="77777777" w:rsidR="0003448F" w:rsidRDefault="0003448F" w:rsidP="00050CDF">
      <w:pPr>
        <w:rPr>
          <w:rFonts w:ascii="Arial Narrow" w:hAnsi="Arial Narrow" w:cstheme="minorHAnsi"/>
          <w:b/>
          <w:bCs/>
          <w:sz w:val="22"/>
          <w:szCs w:val="22"/>
        </w:rPr>
      </w:pPr>
    </w:p>
    <w:p w14:paraId="0102CAFF" w14:textId="5B2A0E72" w:rsidR="00050CDF" w:rsidRPr="00C002B8" w:rsidRDefault="005331B5" w:rsidP="00050CDF">
      <w:pPr>
        <w:rPr>
          <w:rFonts w:ascii="Arial Narrow" w:hAnsi="Arial Narrow" w:cstheme="minorHAnsi"/>
          <w:sz w:val="22"/>
          <w:szCs w:val="22"/>
        </w:rPr>
      </w:pPr>
      <w:r w:rsidRPr="000A7A52">
        <w:rPr>
          <w:rFonts w:ascii="Arial Narrow" w:hAnsi="Arial Narrow" w:cstheme="minorHAnsi"/>
          <w:b/>
          <w:bCs/>
          <w:sz w:val="22"/>
          <w:szCs w:val="22"/>
        </w:rPr>
        <w:lastRenderedPageBreak/>
        <w:t xml:space="preserve">The level of government contribution for ESFA funded </w:t>
      </w:r>
      <w:r w:rsidR="00050CDF" w:rsidRPr="000A7A52">
        <w:rPr>
          <w:rFonts w:ascii="Arial Narrow" w:hAnsi="Arial Narrow" w:cstheme="minorHAnsi"/>
          <w:b/>
          <w:bCs/>
          <w:sz w:val="22"/>
          <w:szCs w:val="22"/>
        </w:rPr>
        <w:t>Accredited Courses</w:t>
      </w:r>
    </w:p>
    <w:p w14:paraId="1B14CC6B" w14:textId="682632D2" w:rsidR="00050CDF" w:rsidRPr="00C002B8" w:rsidRDefault="00305A4D" w:rsidP="00050CDF">
      <w:pPr>
        <w:spacing w:before="38"/>
        <w:ind w:right="102"/>
        <w:rPr>
          <w:rFonts w:ascii="Arial Narrow" w:eastAsia="Century Gothic" w:hAnsi="Arial Narrow" w:cstheme="minorHAnsi"/>
          <w:sz w:val="22"/>
          <w:szCs w:val="22"/>
        </w:rPr>
      </w:pPr>
      <w:r>
        <w:rPr>
          <w:rFonts w:ascii="Arial Narrow" w:eastAsia="Century Gothic" w:hAnsi="Arial Narrow" w:cstheme="minorHAnsi"/>
          <w:noProof/>
          <w:sz w:val="22"/>
          <w:szCs w:val="22"/>
        </w:rPr>
        <mc:AlternateContent>
          <mc:Choice Requires="wpi">
            <w:drawing>
              <wp:anchor distT="0" distB="0" distL="114300" distR="114300" simplePos="0" relativeHeight="251665408" behindDoc="0" locked="0" layoutInCell="1" allowOverlap="1" wp14:anchorId="0ECE6E4B" wp14:editId="560A50E3">
                <wp:simplePos x="0" y="0"/>
                <wp:positionH relativeFrom="column">
                  <wp:posOffset>-88900</wp:posOffset>
                </wp:positionH>
                <wp:positionV relativeFrom="paragraph">
                  <wp:posOffset>224790</wp:posOffset>
                </wp:positionV>
                <wp:extent cx="6350" cy="2880"/>
                <wp:effectExtent l="57150" t="57150" r="50800" b="54610"/>
                <wp:wrapNone/>
                <wp:docPr id="8" name="Ink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18">
                      <w14:nvContentPartPr>
                        <w14:cNvContentPartPr/>
                      </w14:nvContentPartPr>
                      <w14:xfrm>
                        <a:off x="0" y="0"/>
                        <a:ext cx="6350" cy="2880"/>
                      </w14:xfrm>
                    </w14:contentPart>
                  </a:graphicData>
                </a:graphic>
              </wp:anchor>
            </w:drawing>
          </mc:Choice>
          <mc:Fallback>
            <w:pict>
              <v:shapetype w14:anchorId="35B4DF1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alt="&quot;&quot;" style="position:absolute;margin-left:-7.65pt;margin-top:16.9pt;width:1.8pt;height:1.8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">
                <v:imagedata r:id="rId19" o:title=""/>
              </v:shape>
            </w:pict>
          </mc:Fallback>
        </mc:AlternateContent>
      </w:r>
      <w:r>
        <w:rPr>
          <w:rFonts w:ascii="Arial Narrow" w:eastAsia="Century Gothic" w:hAnsi="Arial Narrow" w:cstheme="minorHAnsi"/>
          <w:noProof/>
          <w:sz w:val="22"/>
          <w:szCs w:val="22"/>
        </w:rPr>
        <mc:AlternateContent>
          <mc:Choice Requires="wpi">
            <w:drawing>
              <wp:anchor distT="0" distB="0" distL="114300" distR="114300" simplePos="0" relativeHeight="251662336" behindDoc="0" locked="0" layoutInCell="1" allowOverlap="1" wp14:anchorId="6B0156DF" wp14:editId="64CE0A53">
                <wp:simplePos x="0" y="0"/>
                <wp:positionH relativeFrom="column">
                  <wp:posOffset>1123600</wp:posOffset>
                </wp:positionH>
                <wp:positionV relativeFrom="paragraph">
                  <wp:posOffset>193415</wp:posOffset>
                </wp:positionV>
                <wp:extent cx="360" cy="360"/>
                <wp:effectExtent l="38100" t="38100" r="57150" b="57150"/>
                <wp:wrapNone/>
                <wp:docPr id="5" name="Ink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pict>
              <v:shape w14:anchorId="700D693E" id="Ink 5" o:spid="_x0000_s1026" type="#_x0000_t75" alt="&quot;&quot;" style="position:absolute;margin-left:87.75pt;margin-top:14.55pt;width:1.45pt;height:1.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">
                <v:imagedata r:id="rId21" o:title=""/>
              </v:shape>
            </w:pict>
          </mc:Fallback>
        </mc:AlternateContent>
      </w:r>
      <w:r w:rsidR="00050CDF" w:rsidRPr="00C002B8">
        <w:rPr>
          <w:rFonts w:ascii="Arial Narrow" w:eastAsia="Century Gothic" w:hAnsi="Arial Narrow" w:cstheme="minorHAnsi"/>
          <w:sz w:val="22"/>
          <w:szCs w:val="22"/>
        </w:rPr>
        <w:t>The</w:t>
      </w:r>
      <w:r w:rsidR="00216CFD">
        <w:rPr>
          <w:rFonts w:ascii="Arial Narrow" w:eastAsia="Century Gothic" w:hAnsi="Arial Narrow" w:cstheme="minorHAnsi"/>
          <w:sz w:val="22"/>
          <w:szCs w:val="22"/>
        </w:rPr>
        <w:t xml:space="preserve"> following</w:t>
      </w:r>
      <w:r w:rsidR="00050CDF" w:rsidRPr="00C002B8">
        <w:rPr>
          <w:rFonts w:ascii="Arial Narrow" w:eastAsia="Century Gothic" w:hAnsi="Arial Narrow" w:cstheme="minorHAnsi"/>
          <w:sz w:val="22"/>
          <w:szCs w:val="22"/>
        </w:rPr>
        <w:t xml:space="preserve"> </w:t>
      </w:r>
      <w:r w:rsidR="00216CFD">
        <w:rPr>
          <w:rFonts w:ascii="Arial Narrow" w:eastAsia="Century Gothic" w:hAnsi="Arial Narrow" w:cstheme="minorHAnsi"/>
          <w:sz w:val="22"/>
          <w:szCs w:val="22"/>
        </w:rPr>
        <w:t>charts</w:t>
      </w:r>
      <w:r w:rsidR="00050CDF" w:rsidRPr="00C002B8">
        <w:rPr>
          <w:rFonts w:ascii="Arial Narrow" w:eastAsia="Century Gothic" w:hAnsi="Arial Narrow" w:cstheme="minorHAnsi"/>
          <w:sz w:val="22"/>
          <w:szCs w:val="22"/>
        </w:rPr>
        <w:t xml:space="preserve"> summarise when an adult learner will receive a fully funded place on a course or a co-funded place.  </w:t>
      </w:r>
      <w:r w:rsidR="008D3F74">
        <w:rPr>
          <w:rFonts w:ascii="Arial Narrow" w:eastAsia="Century Gothic" w:hAnsi="Arial Narrow" w:cstheme="minorHAnsi"/>
          <w:sz w:val="22"/>
          <w:szCs w:val="22"/>
        </w:rPr>
        <w:t xml:space="preserve">These charts are from the </w:t>
      </w:r>
      <w:hyperlink r:id="rId22" w:history="1">
        <w:r w:rsidR="008D3F74" w:rsidRPr="008D3F74">
          <w:rPr>
            <w:rStyle w:val="Hyperlink"/>
            <w:rFonts w:ascii="Arial Narrow" w:eastAsia="Century Gothic" w:hAnsi="Arial Narrow" w:cstheme="minorHAnsi"/>
            <w:sz w:val="22"/>
            <w:szCs w:val="22"/>
          </w:rPr>
          <w:t>ESFA website</w:t>
        </w:r>
      </w:hyperlink>
    </w:p>
    <w:p w14:paraId="6D3F9056" w14:textId="3F07EFD8" w:rsidR="00050CDF" w:rsidRDefault="00216CFD" w:rsidP="00050CDF">
      <w:pPr>
        <w:rPr>
          <w:rFonts w:ascii="Arial Narrow" w:hAnsi="Arial Narrow" w:cstheme="minorHAnsi"/>
          <w:b/>
          <w:sz w:val="22"/>
          <w:szCs w:val="22"/>
        </w:rPr>
      </w:pPr>
      <w:r w:rsidRPr="00507E3C">
        <w:rPr>
          <w:rFonts w:ascii="Times New Roman" w:eastAsia="Times New Roman" w:hAnsi="Times New Roman" w:cs="Times New Roman"/>
          <w:noProof/>
          <w:lang w:eastAsia="en-GB"/>
        </w:rPr>
        <w:drawing>
          <wp:anchor distT="0" distB="0" distL="114300" distR="114300" simplePos="0" relativeHeight="251666432" behindDoc="0" locked="0" layoutInCell="1" allowOverlap="1" wp14:anchorId="58825205" wp14:editId="4F6F07A4">
            <wp:simplePos x="0" y="0"/>
            <wp:positionH relativeFrom="margin">
              <wp:align>right</wp:align>
            </wp:positionH>
            <wp:positionV relativeFrom="paragraph">
              <wp:posOffset>329565</wp:posOffset>
            </wp:positionV>
            <wp:extent cx="6638925" cy="3863975"/>
            <wp:effectExtent l="0" t="0" r="9525" b="3175"/>
            <wp:wrapTopAndBottom/>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3">
                      <a:extLst>
                        <a:ext uri="{28A0092B-C50C-407E-A947-70E740481C1C}">
                          <a14:useLocalDpi xmlns:a14="http://schemas.microsoft.com/office/drawing/2010/main" val="0"/>
                        </a:ext>
                      </a:extLst>
                    </a:blip>
                    <a:stretch>
                      <a:fillRect/>
                    </a:stretch>
                  </pic:blipFill>
                  <pic:spPr>
                    <a:xfrm>
                      <a:off x="0" y="0"/>
                      <a:ext cx="6638925" cy="3863975"/>
                    </a:xfrm>
                    <a:prstGeom prst="rect">
                      <a:avLst/>
                    </a:prstGeom>
                  </pic:spPr>
                </pic:pic>
              </a:graphicData>
            </a:graphic>
            <wp14:sizeRelH relativeFrom="margin">
              <wp14:pctWidth>0</wp14:pctWidth>
            </wp14:sizeRelH>
          </wp:anchor>
        </w:drawing>
      </w:r>
      <w:r w:rsidRPr="00507E3C">
        <w:rPr>
          <w:rFonts w:ascii="Arial Narrow" w:hAnsi="Arial Narrow" w:cstheme="minorHAnsi"/>
          <w:b/>
          <w:sz w:val="22"/>
          <w:szCs w:val="22"/>
        </w:rPr>
        <w:t>Chart 1: 19- to 23-year-olds</w:t>
      </w:r>
    </w:p>
    <w:p w14:paraId="25110B7F" w14:textId="5977B19A" w:rsidR="00216CFD" w:rsidRDefault="00216CFD" w:rsidP="00050CDF">
      <w:pPr>
        <w:rPr>
          <w:rFonts w:ascii="Arial Narrow" w:hAnsi="Arial Narrow" w:cstheme="minorHAnsi"/>
          <w:b/>
          <w:sz w:val="22"/>
          <w:szCs w:val="22"/>
        </w:rPr>
      </w:pPr>
      <w:r w:rsidRPr="00590E63">
        <w:rPr>
          <w:rFonts w:ascii="Times New Roman" w:eastAsia="Times New Roman" w:hAnsi="Times New Roman" w:cs="Times New Roman"/>
          <w:noProof/>
          <w:lang w:eastAsia="en-GB"/>
        </w:rPr>
        <w:drawing>
          <wp:inline distT="0" distB="0" distL="0" distR="0" wp14:anchorId="10B721A8" wp14:editId="7184F139">
            <wp:extent cx="6648450" cy="42100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4"/>
                    <a:stretch>
                      <a:fillRect/>
                    </a:stretch>
                  </pic:blipFill>
                  <pic:spPr>
                    <a:xfrm>
                      <a:off x="0" y="0"/>
                      <a:ext cx="6648450" cy="4210050"/>
                    </a:xfrm>
                    <a:prstGeom prst="rect">
                      <a:avLst/>
                    </a:prstGeom>
                  </pic:spPr>
                </pic:pic>
              </a:graphicData>
            </a:graphic>
          </wp:inline>
        </w:drawing>
      </w:r>
    </w:p>
    <w:p w14:paraId="02091E20" w14:textId="77777777" w:rsidR="00216CFD" w:rsidRDefault="00216CFD" w:rsidP="00050CDF">
      <w:pPr>
        <w:rPr>
          <w:rFonts w:ascii="Arial Narrow" w:hAnsi="Arial Narrow" w:cstheme="minorHAnsi"/>
          <w:b/>
          <w:sz w:val="22"/>
          <w:szCs w:val="22"/>
        </w:rPr>
      </w:pPr>
    </w:p>
    <w:p w14:paraId="5FE54C04" w14:textId="7E1F763B" w:rsidR="00216CFD" w:rsidRDefault="00216CFD" w:rsidP="00050CDF">
      <w:pPr>
        <w:rPr>
          <w:rFonts w:ascii="Arial Narrow" w:hAnsi="Arial Narrow" w:cstheme="minorHAnsi"/>
          <w:b/>
          <w:sz w:val="22"/>
          <w:szCs w:val="22"/>
        </w:rPr>
      </w:pPr>
      <w:r w:rsidRPr="00507E3C">
        <w:rPr>
          <w:rFonts w:ascii="Arial Narrow" w:hAnsi="Arial Narrow" w:cstheme="minorHAnsi"/>
          <w:b/>
          <w:sz w:val="22"/>
          <w:szCs w:val="22"/>
        </w:rPr>
        <w:t>Chart 2: 24 plus</w:t>
      </w:r>
    </w:p>
    <w:p w14:paraId="2CE4D652" w14:textId="5BCBE229" w:rsidR="00216CFD" w:rsidRDefault="00216CFD" w:rsidP="00050CDF">
      <w:pPr>
        <w:rPr>
          <w:rFonts w:ascii="Arial Narrow" w:hAnsi="Arial Narrow" w:cstheme="minorHAnsi"/>
          <w:b/>
          <w:sz w:val="22"/>
          <w:szCs w:val="22"/>
        </w:rPr>
      </w:pPr>
      <w:r w:rsidRPr="00590E63">
        <w:rPr>
          <w:rFonts w:ascii="Times New Roman" w:eastAsia="Times New Roman" w:hAnsi="Times New Roman" w:cs="Times New Roman"/>
          <w:noProof/>
          <w:lang w:eastAsia="en-GB"/>
        </w:rPr>
        <w:drawing>
          <wp:inline distT="0" distB="0" distL="0" distR="0" wp14:anchorId="18B1EE0D" wp14:editId="1426FEF6">
            <wp:extent cx="6648450" cy="4171950"/>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25"/>
                    <a:stretch>
                      <a:fillRect/>
                    </a:stretch>
                  </pic:blipFill>
                  <pic:spPr>
                    <a:xfrm>
                      <a:off x="0" y="0"/>
                      <a:ext cx="6648450" cy="4171950"/>
                    </a:xfrm>
                    <a:prstGeom prst="rect">
                      <a:avLst/>
                    </a:prstGeom>
                  </pic:spPr>
                </pic:pic>
              </a:graphicData>
            </a:graphic>
          </wp:inline>
        </w:drawing>
      </w:r>
    </w:p>
    <w:p w14:paraId="37B02579" w14:textId="7B9A5FFB" w:rsidR="00216CFD" w:rsidRDefault="00216CFD" w:rsidP="00050CDF">
      <w:pPr>
        <w:rPr>
          <w:rFonts w:ascii="Arial Narrow" w:hAnsi="Arial Narrow" w:cstheme="minorHAnsi"/>
          <w:b/>
          <w:sz w:val="22"/>
          <w:szCs w:val="22"/>
        </w:rPr>
      </w:pPr>
      <w:r w:rsidRPr="00590E63">
        <w:rPr>
          <w:rFonts w:ascii="Times New Roman" w:eastAsia="Times New Roman" w:hAnsi="Times New Roman" w:cs="Times New Roman"/>
          <w:noProof/>
          <w:lang w:eastAsia="en-GB"/>
        </w:rPr>
        <w:lastRenderedPageBreak/>
        <w:drawing>
          <wp:inline distT="0" distB="0" distL="0" distR="0" wp14:anchorId="6C6115E5" wp14:editId="370FE288">
            <wp:extent cx="6562725" cy="4429125"/>
            <wp:effectExtent l="0" t="0" r="9525" b="9525"/>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26"/>
                    <a:stretch>
                      <a:fillRect/>
                    </a:stretch>
                  </pic:blipFill>
                  <pic:spPr>
                    <a:xfrm>
                      <a:off x="0" y="0"/>
                      <a:ext cx="6562725" cy="4429125"/>
                    </a:xfrm>
                    <a:prstGeom prst="rect">
                      <a:avLst/>
                    </a:prstGeom>
                  </pic:spPr>
                </pic:pic>
              </a:graphicData>
            </a:graphic>
          </wp:inline>
        </w:drawing>
      </w:r>
    </w:p>
    <w:p w14:paraId="66387121" w14:textId="4FF5BD90" w:rsidR="002420F6" w:rsidRPr="00562153" w:rsidRDefault="002420F6" w:rsidP="008D3F74">
      <w:pPr>
        <w:pStyle w:val="Heading3"/>
      </w:pPr>
      <w:r w:rsidRPr="00562153">
        <w:t>Annexe C. Pound Plus</w:t>
      </w:r>
    </w:p>
    <w:p w14:paraId="51DF0A8C" w14:textId="74A48BD3" w:rsidR="002420F6" w:rsidRPr="00562153" w:rsidRDefault="002420F6" w:rsidP="0023197F">
      <w:pPr>
        <w:spacing w:after="0" w:line="240" w:lineRule="auto"/>
        <w:contextualSpacing/>
        <w:rPr>
          <w:rFonts w:ascii="Arial Narrow" w:hAnsi="Arial Narrow" w:cstheme="minorHAnsi"/>
          <w:sz w:val="22"/>
          <w:szCs w:val="22"/>
        </w:rPr>
      </w:pPr>
    </w:p>
    <w:p w14:paraId="5EB58B95" w14:textId="77777777" w:rsidR="002420F6" w:rsidRPr="00562153" w:rsidRDefault="002420F6" w:rsidP="002420F6">
      <w:pPr>
        <w:spacing w:after="0" w:line="240" w:lineRule="auto"/>
        <w:rPr>
          <w:rFonts w:ascii="Arial Narrow" w:eastAsia="Times New Roman" w:hAnsi="Arial Narrow"/>
          <w:sz w:val="22"/>
          <w:szCs w:val="22"/>
          <w:lang w:eastAsia="en-GB"/>
        </w:rPr>
      </w:pPr>
    </w:p>
    <w:p w14:paraId="4B6879E4" w14:textId="77777777" w:rsidR="002420F6" w:rsidRPr="00562153" w:rsidRDefault="002420F6" w:rsidP="002420F6">
      <w:pPr>
        <w:spacing w:after="0" w:line="240" w:lineRule="auto"/>
        <w:rPr>
          <w:rFonts w:ascii="Arial Narrow" w:eastAsia="Times New Roman" w:hAnsi="Arial Narrow"/>
          <w:b/>
          <w:sz w:val="22"/>
          <w:szCs w:val="22"/>
          <w:lang w:eastAsia="en-GB"/>
        </w:rPr>
      </w:pPr>
    </w:p>
    <w:p w14:paraId="0219006A" w14:textId="4833A626" w:rsidR="002420F6" w:rsidRDefault="002420F6" w:rsidP="002420F6">
      <w:pPr>
        <w:rPr>
          <w:rFonts w:ascii="Arial Narrow" w:hAnsi="Arial Narrow"/>
          <w:sz w:val="22"/>
          <w:szCs w:val="22"/>
        </w:rPr>
      </w:pPr>
      <w:r w:rsidRPr="00562153">
        <w:rPr>
          <w:rFonts w:ascii="Arial Narrow" w:hAnsi="Arial Narrow"/>
          <w:sz w:val="22"/>
          <w:szCs w:val="22"/>
        </w:rPr>
        <w:t>Pound Plus refers to the generation of additional income over and above the core grant funding providers receive from the Education &amp; Skills Funding Agency (ESFA) through the Adult Education Budget. Pound Plus describes how learning providers demonstrate that they are maximising the value of the public investment into adult education. This can be achieved by either generating additional income or greater efficiency of educational delivery by providing access to learning to more individuals at no extra cost.</w:t>
      </w:r>
    </w:p>
    <w:p w14:paraId="0079DFDE" w14:textId="28A01F1B" w:rsidR="00E84264" w:rsidRPr="004A578F" w:rsidRDefault="00E84264" w:rsidP="002420F6">
      <w:pPr>
        <w:rPr>
          <w:rFonts w:ascii="Arial Narrow" w:hAnsi="Arial Narrow" w:cstheme="minorHAnsi"/>
          <w:b/>
          <w:sz w:val="22"/>
          <w:szCs w:val="22"/>
        </w:rPr>
      </w:pPr>
      <w:r>
        <w:rPr>
          <w:rFonts w:ascii="Arial Narrow" w:hAnsi="Arial Narrow"/>
          <w:sz w:val="22"/>
          <w:szCs w:val="22"/>
        </w:rPr>
        <w:t>Any fees</w:t>
      </w:r>
      <w:r w:rsidR="00F746BD">
        <w:rPr>
          <w:rFonts w:ascii="Arial Narrow" w:hAnsi="Arial Narrow"/>
          <w:sz w:val="22"/>
          <w:szCs w:val="22"/>
        </w:rPr>
        <w:t xml:space="preserve"> collected </w:t>
      </w:r>
      <w:r w:rsidR="00735D47">
        <w:rPr>
          <w:rFonts w:ascii="Arial Narrow" w:hAnsi="Arial Narrow"/>
          <w:sz w:val="22"/>
          <w:szCs w:val="22"/>
        </w:rPr>
        <w:t xml:space="preserve">by ACL Essex </w:t>
      </w:r>
      <w:r w:rsidR="00F746BD">
        <w:rPr>
          <w:rFonts w:ascii="Arial Narrow" w:hAnsi="Arial Narrow"/>
          <w:sz w:val="22"/>
          <w:szCs w:val="22"/>
        </w:rPr>
        <w:t xml:space="preserve">will be used </w:t>
      </w:r>
      <w:r w:rsidR="00D67940">
        <w:rPr>
          <w:rFonts w:ascii="Arial Narrow" w:hAnsi="Arial Narrow"/>
          <w:sz w:val="22"/>
          <w:szCs w:val="22"/>
        </w:rPr>
        <w:t xml:space="preserve">to help support the </w:t>
      </w:r>
      <w:r w:rsidR="005A1294">
        <w:rPr>
          <w:rFonts w:ascii="Arial Narrow" w:hAnsi="Arial Narrow"/>
          <w:sz w:val="22"/>
          <w:szCs w:val="22"/>
        </w:rPr>
        <w:t xml:space="preserve">delivery of courses </w:t>
      </w:r>
      <w:r w:rsidR="00281CD1">
        <w:rPr>
          <w:rFonts w:ascii="Arial Narrow" w:hAnsi="Arial Narrow"/>
          <w:sz w:val="22"/>
          <w:szCs w:val="22"/>
        </w:rPr>
        <w:t xml:space="preserve">within </w:t>
      </w:r>
      <w:r w:rsidR="00252505">
        <w:rPr>
          <w:rFonts w:ascii="Arial Narrow" w:hAnsi="Arial Narrow"/>
          <w:sz w:val="22"/>
          <w:szCs w:val="22"/>
        </w:rPr>
        <w:t xml:space="preserve">deprived areas </w:t>
      </w:r>
      <w:r w:rsidR="007D02C9">
        <w:rPr>
          <w:rFonts w:ascii="Arial Narrow" w:hAnsi="Arial Narrow"/>
          <w:sz w:val="22"/>
          <w:szCs w:val="22"/>
        </w:rPr>
        <w:t xml:space="preserve">of </w:t>
      </w:r>
      <w:r w:rsidR="00281CD1">
        <w:rPr>
          <w:rFonts w:ascii="Arial Narrow" w:hAnsi="Arial Narrow"/>
          <w:sz w:val="22"/>
          <w:szCs w:val="22"/>
        </w:rPr>
        <w:t>the community</w:t>
      </w:r>
      <w:r w:rsidR="000435DB">
        <w:rPr>
          <w:rFonts w:ascii="Arial Narrow" w:hAnsi="Arial Narrow"/>
          <w:sz w:val="22"/>
          <w:szCs w:val="22"/>
        </w:rPr>
        <w:t xml:space="preserve"> </w:t>
      </w:r>
      <w:r w:rsidR="007D02C9">
        <w:rPr>
          <w:rFonts w:ascii="Arial Narrow" w:hAnsi="Arial Narrow"/>
          <w:sz w:val="22"/>
          <w:szCs w:val="22"/>
        </w:rPr>
        <w:t xml:space="preserve">or </w:t>
      </w:r>
      <w:r w:rsidR="00F54769">
        <w:rPr>
          <w:rFonts w:ascii="Arial Narrow" w:hAnsi="Arial Narrow"/>
          <w:sz w:val="22"/>
          <w:szCs w:val="22"/>
        </w:rPr>
        <w:t xml:space="preserve">to </w:t>
      </w:r>
      <w:r w:rsidR="00050FEE">
        <w:rPr>
          <w:rFonts w:ascii="Arial Narrow" w:hAnsi="Arial Narrow"/>
          <w:sz w:val="22"/>
          <w:szCs w:val="22"/>
        </w:rPr>
        <w:t xml:space="preserve">reduce barriers </w:t>
      </w:r>
      <w:r w:rsidR="00A13DC8">
        <w:rPr>
          <w:rFonts w:ascii="Arial Narrow" w:hAnsi="Arial Narrow"/>
          <w:sz w:val="22"/>
          <w:szCs w:val="22"/>
        </w:rPr>
        <w:t xml:space="preserve">to learning for </w:t>
      </w:r>
      <w:r w:rsidR="007D02C9">
        <w:rPr>
          <w:rFonts w:ascii="Arial Narrow" w:hAnsi="Arial Narrow"/>
          <w:sz w:val="22"/>
          <w:szCs w:val="22"/>
        </w:rPr>
        <w:t>disadvantaged residents</w:t>
      </w:r>
      <w:r w:rsidR="004A578F">
        <w:rPr>
          <w:rFonts w:ascii="Arial Narrow" w:hAnsi="Arial Narrow"/>
          <w:sz w:val="22"/>
          <w:szCs w:val="22"/>
        </w:rPr>
        <w:t>,</w:t>
      </w:r>
      <w:r w:rsidR="007D02C9">
        <w:rPr>
          <w:rFonts w:ascii="Arial Narrow" w:hAnsi="Arial Narrow"/>
          <w:sz w:val="22"/>
          <w:szCs w:val="22"/>
        </w:rPr>
        <w:t xml:space="preserve"> </w:t>
      </w:r>
      <w:r w:rsidR="00A31ABE">
        <w:rPr>
          <w:rFonts w:ascii="Arial Narrow" w:hAnsi="Arial Narrow"/>
          <w:sz w:val="22"/>
          <w:szCs w:val="22"/>
        </w:rPr>
        <w:t>for example</w:t>
      </w:r>
      <w:r w:rsidR="004A578F">
        <w:rPr>
          <w:rFonts w:ascii="Arial Narrow" w:hAnsi="Arial Narrow"/>
          <w:sz w:val="22"/>
          <w:szCs w:val="22"/>
        </w:rPr>
        <w:t xml:space="preserve"> those listed </w:t>
      </w:r>
      <w:r w:rsidR="003B7929">
        <w:rPr>
          <w:rFonts w:ascii="Arial Narrow" w:hAnsi="Arial Narrow"/>
          <w:sz w:val="22"/>
          <w:szCs w:val="22"/>
        </w:rPr>
        <w:t>within Annex. A</w:t>
      </w:r>
      <w:r w:rsidR="00B017A1">
        <w:rPr>
          <w:rFonts w:ascii="Arial Narrow" w:hAnsi="Arial Narrow"/>
          <w:sz w:val="22"/>
          <w:szCs w:val="22"/>
        </w:rPr>
        <w:t>.</w:t>
      </w:r>
      <w:r w:rsidR="003B7929">
        <w:rPr>
          <w:rFonts w:ascii="Arial Narrow" w:hAnsi="Arial Narrow"/>
          <w:sz w:val="22"/>
          <w:szCs w:val="22"/>
        </w:rPr>
        <w:t xml:space="preserve"> under</w:t>
      </w:r>
      <w:r w:rsidR="00A31ABE">
        <w:rPr>
          <w:rFonts w:ascii="Arial Narrow" w:hAnsi="Arial Narrow"/>
          <w:sz w:val="22"/>
          <w:szCs w:val="22"/>
        </w:rPr>
        <w:t xml:space="preserve"> </w:t>
      </w:r>
      <w:r w:rsidR="00A31ABE" w:rsidRPr="00A31ABE">
        <w:rPr>
          <w:rFonts w:ascii="Arial Narrow" w:hAnsi="Arial Narrow" w:cstheme="minorHAnsi"/>
          <w:bCs/>
          <w:sz w:val="22"/>
          <w:szCs w:val="22"/>
        </w:rPr>
        <w:t>Community Engagement Programmes and Projects</w:t>
      </w:r>
    </w:p>
    <w:p w14:paraId="14319B28" w14:textId="3139702B" w:rsidR="002420F6" w:rsidRPr="00562153" w:rsidRDefault="002420F6" w:rsidP="002420F6">
      <w:pPr>
        <w:rPr>
          <w:rFonts w:ascii="Arial Narrow" w:hAnsi="Arial Narrow"/>
          <w:sz w:val="22"/>
          <w:szCs w:val="22"/>
        </w:rPr>
      </w:pPr>
      <w:r w:rsidRPr="00562153">
        <w:rPr>
          <w:rFonts w:ascii="Arial Narrow" w:hAnsi="Arial Narrow"/>
          <w:sz w:val="22"/>
          <w:szCs w:val="22"/>
        </w:rPr>
        <w:t>In addition to core grant funding ACL Essex generates additional income or cost saving in the following ways</w:t>
      </w:r>
      <w:r w:rsidR="00797460">
        <w:rPr>
          <w:rFonts w:ascii="Arial Narrow" w:hAnsi="Arial Narrow"/>
          <w:sz w:val="22"/>
          <w:szCs w:val="22"/>
        </w:rPr>
        <w:t xml:space="preserve"> by</w:t>
      </w:r>
      <w:r w:rsidR="003B7929">
        <w:rPr>
          <w:rFonts w:ascii="Arial Narrow" w:hAnsi="Arial Narrow"/>
          <w:sz w:val="22"/>
          <w:szCs w:val="22"/>
        </w:rPr>
        <w:t>:</w:t>
      </w:r>
    </w:p>
    <w:p w14:paraId="4E1A0D4C" w14:textId="3ABE3B12" w:rsidR="002420F6" w:rsidRDefault="002420F6" w:rsidP="002420F6">
      <w:pPr>
        <w:pStyle w:val="ListParagraph"/>
        <w:numPr>
          <w:ilvl w:val="0"/>
          <w:numId w:val="21"/>
        </w:numPr>
        <w:spacing w:after="0" w:line="259" w:lineRule="auto"/>
        <w:rPr>
          <w:rFonts w:ascii="Arial Narrow" w:hAnsi="Arial Narrow"/>
          <w:sz w:val="22"/>
          <w:szCs w:val="22"/>
        </w:rPr>
      </w:pPr>
      <w:r w:rsidRPr="00562153">
        <w:rPr>
          <w:rFonts w:ascii="Arial Narrow" w:hAnsi="Arial Narrow"/>
          <w:sz w:val="22"/>
          <w:szCs w:val="22"/>
        </w:rPr>
        <w:t>charging a tuition fee with concessions for those</w:t>
      </w:r>
      <w:r w:rsidR="006A5F17">
        <w:rPr>
          <w:rFonts w:ascii="Arial Narrow" w:hAnsi="Arial Narrow"/>
          <w:sz w:val="22"/>
          <w:szCs w:val="22"/>
        </w:rPr>
        <w:t xml:space="preserve"> </w:t>
      </w:r>
      <w:r w:rsidRPr="00562153">
        <w:rPr>
          <w:rFonts w:ascii="Arial Narrow" w:hAnsi="Arial Narrow"/>
          <w:sz w:val="22"/>
          <w:szCs w:val="22"/>
        </w:rPr>
        <w:t xml:space="preserve">on </w:t>
      </w:r>
      <w:r w:rsidR="00513C77">
        <w:rPr>
          <w:rFonts w:ascii="Arial Narrow" w:hAnsi="Arial Narrow"/>
          <w:sz w:val="22"/>
          <w:szCs w:val="22"/>
        </w:rPr>
        <w:t xml:space="preserve">a </w:t>
      </w:r>
      <w:r w:rsidRPr="00562153">
        <w:rPr>
          <w:rFonts w:ascii="Arial Narrow" w:hAnsi="Arial Narrow"/>
          <w:sz w:val="22"/>
          <w:szCs w:val="22"/>
        </w:rPr>
        <w:t>low income or benefits</w:t>
      </w:r>
      <w:r w:rsidR="006A5F17">
        <w:rPr>
          <w:rFonts w:ascii="Arial Narrow" w:hAnsi="Arial Narrow"/>
          <w:sz w:val="22"/>
          <w:szCs w:val="22"/>
        </w:rPr>
        <w:t xml:space="preserve"> or with learning disabilities</w:t>
      </w:r>
      <w:r w:rsidR="0000684A">
        <w:rPr>
          <w:rFonts w:ascii="Arial Narrow" w:hAnsi="Arial Narrow"/>
          <w:sz w:val="22"/>
          <w:szCs w:val="22"/>
        </w:rPr>
        <w:t>.</w:t>
      </w:r>
    </w:p>
    <w:p w14:paraId="7EFC8925" w14:textId="7C3A6A6D" w:rsidR="009C3C75" w:rsidRPr="00562153" w:rsidRDefault="00513C77" w:rsidP="002420F6">
      <w:pPr>
        <w:pStyle w:val="ListParagraph"/>
        <w:numPr>
          <w:ilvl w:val="0"/>
          <w:numId w:val="21"/>
        </w:numPr>
        <w:spacing w:after="0" w:line="259" w:lineRule="auto"/>
        <w:rPr>
          <w:rFonts w:ascii="Arial Narrow" w:hAnsi="Arial Narrow"/>
          <w:sz w:val="22"/>
          <w:szCs w:val="22"/>
        </w:rPr>
      </w:pPr>
      <w:r>
        <w:rPr>
          <w:rFonts w:ascii="Arial Narrow" w:hAnsi="Arial Narrow"/>
          <w:sz w:val="22"/>
          <w:szCs w:val="22"/>
        </w:rPr>
        <w:t>h</w:t>
      </w:r>
      <w:r w:rsidR="00797460">
        <w:rPr>
          <w:rFonts w:ascii="Arial Narrow" w:hAnsi="Arial Narrow"/>
          <w:sz w:val="22"/>
          <w:szCs w:val="22"/>
        </w:rPr>
        <w:t>aving a</w:t>
      </w:r>
      <w:r w:rsidR="009C3C75">
        <w:rPr>
          <w:rFonts w:ascii="Arial Narrow" w:hAnsi="Arial Narrow"/>
          <w:sz w:val="22"/>
          <w:szCs w:val="22"/>
        </w:rPr>
        <w:t>n</w:t>
      </w:r>
      <w:r w:rsidR="00130E97">
        <w:rPr>
          <w:rFonts w:ascii="Arial Narrow" w:hAnsi="Arial Narrow"/>
          <w:sz w:val="22"/>
          <w:szCs w:val="22"/>
        </w:rPr>
        <w:t xml:space="preserve"> </w:t>
      </w:r>
      <w:r w:rsidR="009C3C75">
        <w:rPr>
          <w:rFonts w:ascii="Arial Narrow" w:hAnsi="Arial Narrow"/>
          <w:sz w:val="22"/>
          <w:szCs w:val="22"/>
        </w:rPr>
        <w:t xml:space="preserve">evidence led approach to curriculum planning to </w:t>
      </w:r>
      <w:r w:rsidR="007B2E6D">
        <w:rPr>
          <w:rFonts w:ascii="Arial Narrow" w:hAnsi="Arial Narrow"/>
          <w:sz w:val="22"/>
          <w:szCs w:val="22"/>
        </w:rPr>
        <w:t xml:space="preserve">ensure that courses meet local </w:t>
      </w:r>
      <w:r w:rsidR="00C84EE7">
        <w:rPr>
          <w:rFonts w:ascii="Arial Narrow" w:hAnsi="Arial Narrow"/>
          <w:sz w:val="22"/>
          <w:szCs w:val="22"/>
        </w:rPr>
        <w:t>priorities</w:t>
      </w:r>
      <w:r w:rsidR="006327AC">
        <w:rPr>
          <w:rFonts w:ascii="Arial Narrow" w:hAnsi="Arial Narrow"/>
          <w:sz w:val="22"/>
          <w:szCs w:val="22"/>
        </w:rPr>
        <w:t xml:space="preserve"> and </w:t>
      </w:r>
      <w:r w:rsidR="00CD1AEF">
        <w:rPr>
          <w:rFonts w:ascii="Arial Narrow" w:hAnsi="Arial Narrow"/>
          <w:sz w:val="22"/>
          <w:szCs w:val="22"/>
        </w:rPr>
        <w:t>enable progression</w:t>
      </w:r>
      <w:r w:rsidR="001F6270">
        <w:rPr>
          <w:rFonts w:ascii="Arial Narrow" w:hAnsi="Arial Narrow"/>
          <w:sz w:val="22"/>
          <w:szCs w:val="22"/>
        </w:rPr>
        <w:t>.</w:t>
      </w:r>
    </w:p>
    <w:p w14:paraId="421E3F04" w14:textId="516E9D0B" w:rsidR="00A95D19" w:rsidRDefault="00797460" w:rsidP="00A95D19">
      <w:pPr>
        <w:pStyle w:val="ListParagraph"/>
        <w:numPr>
          <w:ilvl w:val="0"/>
          <w:numId w:val="21"/>
        </w:numPr>
        <w:spacing w:after="0" w:line="259" w:lineRule="auto"/>
        <w:rPr>
          <w:rFonts w:ascii="Arial Narrow" w:hAnsi="Arial Narrow"/>
          <w:sz w:val="22"/>
          <w:szCs w:val="22"/>
        </w:rPr>
      </w:pPr>
      <w:r>
        <w:rPr>
          <w:rFonts w:ascii="Arial Narrow" w:hAnsi="Arial Narrow"/>
          <w:sz w:val="22"/>
          <w:szCs w:val="22"/>
        </w:rPr>
        <w:t>e</w:t>
      </w:r>
      <w:r w:rsidR="00A95D19" w:rsidRPr="00562153">
        <w:rPr>
          <w:rFonts w:ascii="Arial Narrow" w:hAnsi="Arial Narrow"/>
          <w:sz w:val="22"/>
          <w:szCs w:val="22"/>
        </w:rPr>
        <w:t xml:space="preserve">fficient and effective planning to ensure maximum impact from learning </w:t>
      </w:r>
      <w:r w:rsidR="003B1E08">
        <w:rPr>
          <w:rFonts w:ascii="Arial Narrow" w:hAnsi="Arial Narrow"/>
          <w:sz w:val="22"/>
          <w:szCs w:val="22"/>
        </w:rPr>
        <w:t>is</w:t>
      </w:r>
      <w:r w:rsidR="00A95D19" w:rsidRPr="00562153">
        <w:rPr>
          <w:rFonts w:ascii="Arial Narrow" w:hAnsi="Arial Narrow"/>
          <w:sz w:val="22"/>
          <w:szCs w:val="22"/>
        </w:rPr>
        <w:t xml:space="preserve"> </w:t>
      </w:r>
      <w:r w:rsidR="003B1E08">
        <w:rPr>
          <w:rFonts w:ascii="Arial Narrow" w:hAnsi="Arial Narrow"/>
          <w:sz w:val="22"/>
          <w:szCs w:val="22"/>
        </w:rPr>
        <w:t xml:space="preserve">achieved and </w:t>
      </w:r>
      <w:r w:rsidR="000F0C64">
        <w:rPr>
          <w:rFonts w:ascii="Arial Narrow" w:hAnsi="Arial Narrow"/>
          <w:sz w:val="22"/>
          <w:szCs w:val="22"/>
        </w:rPr>
        <w:t xml:space="preserve">that the </w:t>
      </w:r>
      <w:r w:rsidR="003B1E08">
        <w:rPr>
          <w:rFonts w:ascii="Arial Narrow" w:hAnsi="Arial Narrow"/>
          <w:sz w:val="22"/>
          <w:szCs w:val="22"/>
        </w:rPr>
        <w:t xml:space="preserve">curriculum </w:t>
      </w:r>
      <w:r w:rsidR="00E87FC0">
        <w:rPr>
          <w:rFonts w:ascii="Arial Narrow" w:hAnsi="Arial Narrow"/>
          <w:sz w:val="22"/>
          <w:szCs w:val="22"/>
        </w:rPr>
        <w:t>avoid</w:t>
      </w:r>
      <w:r w:rsidR="006327AC">
        <w:rPr>
          <w:rFonts w:ascii="Arial Narrow" w:hAnsi="Arial Narrow"/>
          <w:sz w:val="22"/>
          <w:szCs w:val="22"/>
        </w:rPr>
        <w:t>s</w:t>
      </w:r>
      <w:r w:rsidR="00E87FC0">
        <w:rPr>
          <w:rFonts w:ascii="Arial Narrow" w:hAnsi="Arial Narrow"/>
          <w:sz w:val="22"/>
          <w:szCs w:val="22"/>
        </w:rPr>
        <w:t xml:space="preserve"> duplication</w:t>
      </w:r>
    </w:p>
    <w:p w14:paraId="0BE0F187" w14:textId="3C42D707" w:rsidR="001F6270" w:rsidRPr="001F6270" w:rsidRDefault="00664C1C" w:rsidP="001F6270">
      <w:pPr>
        <w:pStyle w:val="ListParagraph"/>
        <w:numPr>
          <w:ilvl w:val="0"/>
          <w:numId w:val="21"/>
        </w:numPr>
        <w:spacing w:after="0" w:line="259" w:lineRule="auto"/>
        <w:rPr>
          <w:rFonts w:ascii="Arial Narrow" w:hAnsi="Arial Narrow"/>
          <w:sz w:val="22"/>
          <w:szCs w:val="22"/>
        </w:rPr>
      </w:pPr>
      <w:r>
        <w:rPr>
          <w:rFonts w:ascii="Arial Narrow" w:hAnsi="Arial Narrow"/>
          <w:sz w:val="22"/>
          <w:szCs w:val="22"/>
        </w:rPr>
        <w:t>using a</w:t>
      </w:r>
      <w:r w:rsidR="001F6270" w:rsidRPr="00562153">
        <w:rPr>
          <w:rFonts w:ascii="Arial Narrow" w:hAnsi="Arial Narrow"/>
          <w:sz w:val="22"/>
          <w:szCs w:val="22"/>
        </w:rPr>
        <w:t xml:space="preserve"> blended and distance learning</w:t>
      </w:r>
      <w:r>
        <w:rPr>
          <w:rFonts w:ascii="Arial Narrow" w:hAnsi="Arial Narrow"/>
          <w:sz w:val="22"/>
          <w:szCs w:val="22"/>
        </w:rPr>
        <w:t xml:space="preserve"> model</w:t>
      </w:r>
      <w:r w:rsidR="001F6270" w:rsidRPr="00562153">
        <w:rPr>
          <w:rFonts w:ascii="Arial Narrow" w:hAnsi="Arial Narrow"/>
          <w:sz w:val="22"/>
          <w:szCs w:val="22"/>
        </w:rPr>
        <w:t xml:space="preserve"> to provide access to learning for those unable to attend an ACL centre.</w:t>
      </w:r>
    </w:p>
    <w:p w14:paraId="09B9895F" w14:textId="5BF586F8" w:rsidR="00E87FC0" w:rsidRPr="00983683" w:rsidRDefault="00664C1C" w:rsidP="00983683">
      <w:pPr>
        <w:pStyle w:val="ListParagraph"/>
        <w:numPr>
          <w:ilvl w:val="0"/>
          <w:numId w:val="21"/>
        </w:numPr>
        <w:spacing w:after="0" w:line="259" w:lineRule="auto"/>
        <w:rPr>
          <w:rFonts w:ascii="Arial Narrow" w:hAnsi="Arial Narrow"/>
          <w:sz w:val="22"/>
          <w:szCs w:val="22"/>
        </w:rPr>
      </w:pPr>
      <w:r>
        <w:rPr>
          <w:rFonts w:ascii="Arial Narrow" w:hAnsi="Arial Narrow"/>
          <w:sz w:val="22"/>
          <w:szCs w:val="22"/>
        </w:rPr>
        <w:t>w</w:t>
      </w:r>
      <w:r w:rsidR="00E87FC0" w:rsidRPr="00562153">
        <w:rPr>
          <w:rFonts w:ascii="Arial Narrow" w:hAnsi="Arial Narrow"/>
          <w:sz w:val="22"/>
          <w:szCs w:val="22"/>
        </w:rPr>
        <w:t xml:space="preserve">orking with other partners on specific areas of provision or within specific geographical locations to ensure that learning </w:t>
      </w:r>
      <w:r w:rsidR="00D32498">
        <w:rPr>
          <w:rFonts w:ascii="Arial Narrow" w:hAnsi="Arial Narrow"/>
          <w:sz w:val="22"/>
          <w:szCs w:val="22"/>
        </w:rPr>
        <w:t xml:space="preserve">adds value and </w:t>
      </w:r>
      <w:r w:rsidR="00E87FC0" w:rsidRPr="00562153">
        <w:rPr>
          <w:rFonts w:ascii="Arial Narrow" w:hAnsi="Arial Narrow"/>
          <w:sz w:val="22"/>
          <w:szCs w:val="22"/>
        </w:rPr>
        <w:t>reaches those with the greatest need.</w:t>
      </w:r>
    </w:p>
    <w:p w14:paraId="4E0A1FCF" w14:textId="6126BB9D" w:rsidR="002420F6" w:rsidRPr="00562153" w:rsidRDefault="00275039" w:rsidP="002420F6">
      <w:pPr>
        <w:pStyle w:val="ListParagraph"/>
        <w:numPr>
          <w:ilvl w:val="0"/>
          <w:numId w:val="21"/>
        </w:numPr>
        <w:spacing w:after="0" w:line="259" w:lineRule="auto"/>
        <w:rPr>
          <w:rFonts w:ascii="Arial Narrow" w:hAnsi="Arial Narrow"/>
          <w:sz w:val="22"/>
          <w:szCs w:val="22"/>
        </w:rPr>
      </w:pPr>
      <w:r>
        <w:rPr>
          <w:rFonts w:ascii="Arial Narrow" w:hAnsi="Arial Narrow"/>
          <w:sz w:val="22"/>
          <w:szCs w:val="22"/>
        </w:rPr>
        <w:t xml:space="preserve">utilising </w:t>
      </w:r>
      <w:r w:rsidR="002420F6" w:rsidRPr="00562153">
        <w:rPr>
          <w:rFonts w:ascii="Arial Narrow" w:hAnsi="Arial Narrow"/>
          <w:sz w:val="22"/>
          <w:szCs w:val="22"/>
        </w:rPr>
        <w:t>volunteers.</w:t>
      </w:r>
    </w:p>
    <w:p w14:paraId="75732E53" w14:textId="054252D5" w:rsidR="002420F6" w:rsidRPr="00562153" w:rsidRDefault="00275039" w:rsidP="002420F6">
      <w:pPr>
        <w:pStyle w:val="ListParagraph"/>
        <w:numPr>
          <w:ilvl w:val="0"/>
          <w:numId w:val="21"/>
        </w:numPr>
        <w:spacing w:after="0" w:line="259" w:lineRule="auto"/>
        <w:rPr>
          <w:rFonts w:ascii="Arial Narrow" w:hAnsi="Arial Narrow"/>
          <w:sz w:val="22"/>
          <w:szCs w:val="22"/>
        </w:rPr>
      </w:pPr>
      <w:r>
        <w:rPr>
          <w:rFonts w:ascii="Arial Narrow" w:hAnsi="Arial Narrow"/>
          <w:sz w:val="22"/>
          <w:szCs w:val="22"/>
        </w:rPr>
        <w:t>generating a</w:t>
      </w:r>
      <w:r w:rsidR="002420F6" w:rsidRPr="00562153">
        <w:rPr>
          <w:rFonts w:ascii="Arial Narrow" w:hAnsi="Arial Narrow"/>
          <w:sz w:val="22"/>
          <w:szCs w:val="22"/>
        </w:rPr>
        <w:t>dditional income from educational activities working with external partners.</w:t>
      </w:r>
    </w:p>
    <w:p w14:paraId="5EC51618" w14:textId="480CF200" w:rsidR="002420F6" w:rsidRPr="00562153" w:rsidRDefault="003D7C8B" w:rsidP="002420F6">
      <w:pPr>
        <w:pStyle w:val="ListParagraph"/>
        <w:numPr>
          <w:ilvl w:val="0"/>
          <w:numId w:val="21"/>
        </w:numPr>
        <w:spacing w:after="0" w:line="259" w:lineRule="auto"/>
        <w:rPr>
          <w:rFonts w:ascii="Arial Narrow" w:hAnsi="Arial Narrow"/>
          <w:sz w:val="22"/>
          <w:szCs w:val="22"/>
        </w:rPr>
      </w:pPr>
      <w:r>
        <w:rPr>
          <w:rFonts w:ascii="Arial Narrow" w:hAnsi="Arial Narrow"/>
          <w:sz w:val="22"/>
          <w:szCs w:val="22"/>
        </w:rPr>
        <w:t>applying n</w:t>
      </w:r>
      <w:r w:rsidR="002420F6" w:rsidRPr="00562153">
        <w:rPr>
          <w:rFonts w:ascii="Arial Narrow" w:hAnsi="Arial Narrow"/>
          <w:sz w:val="22"/>
          <w:szCs w:val="22"/>
        </w:rPr>
        <w:t>on-grant funded full cost courses.</w:t>
      </w:r>
    </w:p>
    <w:p w14:paraId="27DBEB29" w14:textId="78D88EAA" w:rsidR="002420F6" w:rsidRDefault="003D7C8B" w:rsidP="002420F6">
      <w:pPr>
        <w:pStyle w:val="ListParagraph"/>
        <w:numPr>
          <w:ilvl w:val="0"/>
          <w:numId w:val="21"/>
        </w:numPr>
        <w:spacing w:after="0" w:line="259" w:lineRule="auto"/>
        <w:rPr>
          <w:rFonts w:ascii="Arial Narrow" w:hAnsi="Arial Narrow"/>
          <w:sz w:val="22"/>
          <w:szCs w:val="22"/>
        </w:rPr>
      </w:pPr>
      <w:r>
        <w:rPr>
          <w:rFonts w:ascii="Arial Narrow" w:hAnsi="Arial Narrow"/>
          <w:sz w:val="22"/>
          <w:szCs w:val="22"/>
        </w:rPr>
        <w:lastRenderedPageBreak/>
        <w:t>attracting c</w:t>
      </w:r>
      <w:r w:rsidR="002420F6" w:rsidRPr="00562153">
        <w:rPr>
          <w:rFonts w:ascii="Arial Narrow" w:hAnsi="Arial Narrow"/>
          <w:sz w:val="22"/>
          <w:szCs w:val="22"/>
        </w:rPr>
        <w:t>ommercial income from rents and lettings.</w:t>
      </w:r>
    </w:p>
    <w:p w14:paraId="7FA9924D" w14:textId="08E925BA" w:rsidR="00155BB1" w:rsidRPr="00562153" w:rsidRDefault="003D7C8B" w:rsidP="002420F6">
      <w:pPr>
        <w:pStyle w:val="ListParagraph"/>
        <w:numPr>
          <w:ilvl w:val="0"/>
          <w:numId w:val="21"/>
        </w:numPr>
        <w:spacing w:after="0" w:line="259" w:lineRule="auto"/>
        <w:rPr>
          <w:rFonts w:ascii="Arial Narrow" w:hAnsi="Arial Narrow"/>
          <w:sz w:val="22"/>
          <w:szCs w:val="22"/>
        </w:rPr>
      </w:pPr>
      <w:r>
        <w:rPr>
          <w:rFonts w:ascii="Arial Narrow" w:hAnsi="Arial Narrow"/>
          <w:sz w:val="22"/>
          <w:szCs w:val="22"/>
        </w:rPr>
        <w:t>engaging in b</w:t>
      </w:r>
      <w:r w:rsidR="00155BB1">
        <w:rPr>
          <w:rFonts w:ascii="Arial Narrow" w:hAnsi="Arial Narrow"/>
          <w:sz w:val="22"/>
          <w:szCs w:val="22"/>
        </w:rPr>
        <w:t xml:space="preserve">usiness development activity that </w:t>
      </w:r>
      <w:r w:rsidR="00F242B9">
        <w:rPr>
          <w:rFonts w:ascii="Arial Narrow" w:hAnsi="Arial Narrow"/>
          <w:sz w:val="22"/>
          <w:szCs w:val="22"/>
        </w:rPr>
        <w:t xml:space="preserve">generates additional revenue streams for </w:t>
      </w:r>
      <w:r w:rsidR="009467ED">
        <w:rPr>
          <w:rFonts w:ascii="Arial Narrow" w:hAnsi="Arial Narrow"/>
          <w:sz w:val="22"/>
          <w:szCs w:val="22"/>
        </w:rPr>
        <w:t xml:space="preserve">the </w:t>
      </w:r>
      <w:r w:rsidR="00B60334">
        <w:rPr>
          <w:rFonts w:ascii="Arial Narrow" w:hAnsi="Arial Narrow"/>
          <w:sz w:val="22"/>
          <w:szCs w:val="22"/>
        </w:rPr>
        <w:t xml:space="preserve">delivery of </w:t>
      </w:r>
      <w:r w:rsidR="009467ED">
        <w:rPr>
          <w:rFonts w:ascii="Arial Narrow" w:hAnsi="Arial Narrow"/>
          <w:sz w:val="22"/>
          <w:szCs w:val="22"/>
        </w:rPr>
        <w:t>both accredited and non-accredited provision</w:t>
      </w:r>
      <w:r w:rsidR="007D0460">
        <w:rPr>
          <w:rFonts w:ascii="Arial Narrow" w:hAnsi="Arial Narrow"/>
          <w:sz w:val="22"/>
          <w:szCs w:val="22"/>
        </w:rPr>
        <w:t xml:space="preserve"> </w:t>
      </w:r>
      <w:r w:rsidR="00102EB2">
        <w:rPr>
          <w:rFonts w:ascii="Arial Narrow" w:hAnsi="Arial Narrow"/>
          <w:sz w:val="22"/>
          <w:szCs w:val="22"/>
        </w:rPr>
        <w:t>that is not fundable through ESFA allocations</w:t>
      </w:r>
      <w:r w:rsidR="00E62A0E">
        <w:rPr>
          <w:rFonts w:ascii="Arial Narrow" w:hAnsi="Arial Narrow"/>
          <w:sz w:val="22"/>
          <w:szCs w:val="22"/>
        </w:rPr>
        <w:t>.</w:t>
      </w:r>
    </w:p>
    <w:p w14:paraId="4D4A0BAF" w14:textId="77777777" w:rsidR="00CC4699" w:rsidRDefault="00CC4699" w:rsidP="00CC4699">
      <w:pPr>
        <w:spacing w:after="0" w:line="259" w:lineRule="auto"/>
        <w:rPr>
          <w:rFonts w:ascii="Arial Narrow" w:hAnsi="Arial Narrow"/>
          <w:sz w:val="22"/>
          <w:szCs w:val="22"/>
        </w:rPr>
      </w:pPr>
    </w:p>
    <w:p w14:paraId="0A0E686A" w14:textId="0B476713" w:rsidR="00CC4699" w:rsidRPr="00CC4699" w:rsidRDefault="00CC4699" w:rsidP="00CC4699">
      <w:pPr>
        <w:spacing w:after="0" w:line="259" w:lineRule="auto"/>
        <w:rPr>
          <w:rFonts w:ascii="Arial Narrow" w:hAnsi="Arial Narrow"/>
          <w:sz w:val="22"/>
          <w:szCs w:val="22"/>
        </w:rPr>
      </w:pPr>
      <w:r w:rsidRPr="00CC4699">
        <w:rPr>
          <w:rFonts w:ascii="Arial Narrow" w:hAnsi="Arial Narrow"/>
          <w:sz w:val="22"/>
          <w:szCs w:val="22"/>
        </w:rPr>
        <w:t>The social and economic benefits that accrue in communities from social inclusion, reduction in social isolation and improvement in workforce skills at all levels of academic ability. Research indicates that every £1 spent on adult education generates and additional social and economic benefit of between £2.50 and £3.70 to the local community.</w:t>
      </w:r>
    </w:p>
    <w:p w14:paraId="67951E3A" w14:textId="14A502DA" w:rsidR="002420F6" w:rsidRDefault="002420F6" w:rsidP="0023197F">
      <w:pPr>
        <w:spacing w:after="0" w:line="240" w:lineRule="auto"/>
        <w:contextualSpacing/>
        <w:rPr>
          <w:rFonts w:ascii="Arial Narrow" w:hAnsi="Arial Narrow" w:cstheme="minorHAnsi"/>
          <w:sz w:val="22"/>
          <w:szCs w:val="22"/>
        </w:rPr>
      </w:pPr>
    </w:p>
    <w:p w14:paraId="196B118E" w14:textId="3B8D3C71" w:rsidR="00D810EB" w:rsidRDefault="00D810EB" w:rsidP="0023197F">
      <w:pPr>
        <w:spacing w:after="0" w:line="240" w:lineRule="auto"/>
        <w:contextualSpacing/>
        <w:rPr>
          <w:rFonts w:ascii="Arial Narrow" w:hAnsi="Arial Narrow" w:cstheme="minorHAnsi"/>
          <w:sz w:val="22"/>
          <w:szCs w:val="22"/>
        </w:rPr>
      </w:pPr>
    </w:p>
    <w:p w14:paraId="34549C4F" w14:textId="52182120" w:rsidR="00D810EB" w:rsidRPr="00C002B8" w:rsidRDefault="00D810EB" w:rsidP="0023197F">
      <w:pPr>
        <w:spacing w:after="0" w:line="240" w:lineRule="auto"/>
        <w:contextualSpacing/>
        <w:rPr>
          <w:rFonts w:ascii="Arial Narrow" w:hAnsi="Arial Narrow" w:cstheme="minorHAnsi"/>
          <w:sz w:val="22"/>
          <w:szCs w:val="22"/>
        </w:rPr>
      </w:pPr>
      <w:r w:rsidRPr="00D810EB">
        <w:rPr>
          <w:rFonts w:ascii="Arial Narrow" w:hAnsi="Arial Narrow" w:cstheme="minorHAnsi"/>
          <w:sz w:val="22"/>
          <w:szCs w:val="22"/>
        </w:rPr>
        <w:t xml:space="preserve">If you require this document in any other format, please email </w:t>
      </w:r>
      <w:hyperlink r:id="rId27" w:history="1">
        <w:r w:rsidRPr="00E2000D">
          <w:rPr>
            <w:rStyle w:val="Hyperlink"/>
            <w:rFonts w:ascii="Arial Narrow" w:hAnsi="Arial Narrow" w:cstheme="minorHAnsi"/>
            <w:sz w:val="22"/>
            <w:szCs w:val="22"/>
          </w:rPr>
          <w:t>jaimie.huckfield@essex.gov.uk</w:t>
        </w:r>
      </w:hyperlink>
      <w:r>
        <w:rPr>
          <w:rFonts w:ascii="Arial Narrow" w:hAnsi="Arial Narrow" w:cstheme="minorHAnsi"/>
          <w:sz w:val="22"/>
          <w:szCs w:val="22"/>
        </w:rPr>
        <w:t xml:space="preserve"> </w:t>
      </w:r>
      <w:r w:rsidRPr="00D810EB">
        <w:rPr>
          <w:rFonts w:ascii="Arial Narrow" w:hAnsi="Arial Narrow" w:cstheme="minorHAnsi"/>
          <w:sz w:val="22"/>
          <w:szCs w:val="22"/>
        </w:rPr>
        <w:t>stating the document name in full and the format you need.</w:t>
      </w:r>
    </w:p>
    <w:sectPr w:rsidR="00D810EB" w:rsidRPr="00C002B8" w:rsidSect="001D31B4">
      <w:headerReference w:type="even" r:id="rId28"/>
      <w:headerReference w:type="default" r:id="rId29"/>
      <w:footerReference w:type="even" r:id="rId30"/>
      <w:footerReference w:type="default" r:id="rId31"/>
      <w:headerReference w:type="first" r:id="rId32"/>
      <w:footerReference w:type="first" r:id="rId33"/>
      <w:pgSz w:w="11906" w:h="16838"/>
      <w:pgMar w:top="720" w:right="720" w:bottom="720" w:left="720"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AE839" w14:textId="77777777" w:rsidR="004C7B7E" w:rsidRDefault="004C7B7E" w:rsidP="00050CDF">
      <w:pPr>
        <w:spacing w:after="0" w:line="240" w:lineRule="auto"/>
      </w:pPr>
      <w:r>
        <w:separator/>
      </w:r>
    </w:p>
  </w:endnote>
  <w:endnote w:type="continuationSeparator" w:id="0">
    <w:p w14:paraId="3E315734" w14:textId="77777777" w:rsidR="004C7B7E" w:rsidRDefault="004C7B7E" w:rsidP="00050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9F522" w14:textId="77777777" w:rsidR="00191168" w:rsidRDefault="001911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7B091" w14:textId="77777777" w:rsidR="00191168" w:rsidRDefault="00191168">
    <w:pPr>
      <w:pStyle w:val="Footer"/>
    </w:pPr>
  </w:p>
  <w:sdt>
    <w:sdtPr>
      <w:id w:val="132462908"/>
      <w:docPartObj>
        <w:docPartGallery w:val="Page Numbers (Bottom of Page)"/>
        <w:docPartUnique/>
      </w:docPartObj>
    </w:sdtPr>
    <w:sdtEndPr/>
    <w:sdtContent>
      <w:sdt>
        <w:sdtPr>
          <w:id w:val="-1705238520"/>
          <w:docPartObj>
            <w:docPartGallery w:val="Page Numbers (Top of Page)"/>
            <w:docPartUnique/>
          </w:docPartObj>
        </w:sdtPr>
        <w:sdtEndPr/>
        <w:sdtContent>
          <w:p w14:paraId="4ECD9380" w14:textId="77777777" w:rsidR="00191168" w:rsidRDefault="00191168">
            <w:pPr>
              <w:pStyle w:val="Footer"/>
            </w:pPr>
          </w:p>
          <w:p w14:paraId="3FA073D6" w14:textId="77777777" w:rsidR="00191168" w:rsidRDefault="00191168">
            <w:pPr>
              <w:pStyle w:val="Footer"/>
            </w:pPr>
            <w:r w:rsidRPr="005B3FDB">
              <w:rPr>
                <w:sz w:val="16"/>
                <w:szCs w:val="16"/>
              </w:rPr>
              <w:t xml:space="preserve">Page </w:t>
            </w:r>
            <w:r w:rsidRPr="005B3FDB">
              <w:rPr>
                <w:b/>
                <w:bCs/>
                <w:sz w:val="16"/>
                <w:szCs w:val="16"/>
              </w:rPr>
              <w:fldChar w:fldCharType="begin"/>
            </w:r>
            <w:r w:rsidRPr="005B3FDB">
              <w:rPr>
                <w:b/>
                <w:bCs/>
                <w:sz w:val="16"/>
                <w:szCs w:val="16"/>
              </w:rPr>
              <w:instrText xml:space="preserve"> PAGE </w:instrText>
            </w:r>
            <w:r w:rsidRPr="005B3FDB">
              <w:rPr>
                <w:b/>
                <w:bCs/>
                <w:sz w:val="16"/>
                <w:szCs w:val="16"/>
              </w:rPr>
              <w:fldChar w:fldCharType="separate"/>
            </w:r>
            <w:r w:rsidRPr="005B3FDB">
              <w:rPr>
                <w:b/>
                <w:bCs/>
                <w:noProof/>
                <w:sz w:val="16"/>
                <w:szCs w:val="16"/>
              </w:rPr>
              <w:t>2</w:t>
            </w:r>
            <w:r w:rsidRPr="005B3FDB">
              <w:rPr>
                <w:b/>
                <w:bCs/>
                <w:sz w:val="16"/>
                <w:szCs w:val="16"/>
              </w:rPr>
              <w:fldChar w:fldCharType="end"/>
            </w:r>
            <w:r w:rsidRPr="005B3FDB">
              <w:rPr>
                <w:sz w:val="16"/>
                <w:szCs w:val="16"/>
              </w:rPr>
              <w:t xml:space="preserve"> of </w:t>
            </w:r>
            <w:r w:rsidRPr="005B3FDB">
              <w:rPr>
                <w:b/>
                <w:bCs/>
                <w:sz w:val="16"/>
                <w:szCs w:val="16"/>
              </w:rPr>
              <w:fldChar w:fldCharType="begin"/>
            </w:r>
            <w:r w:rsidRPr="005B3FDB">
              <w:rPr>
                <w:b/>
                <w:bCs/>
                <w:sz w:val="16"/>
                <w:szCs w:val="16"/>
              </w:rPr>
              <w:instrText xml:space="preserve"> NUMPAGES  </w:instrText>
            </w:r>
            <w:r w:rsidRPr="005B3FDB">
              <w:rPr>
                <w:b/>
                <w:bCs/>
                <w:sz w:val="16"/>
                <w:szCs w:val="16"/>
              </w:rPr>
              <w:fldChar w:fldCharType="separate"/>
            </w:r>
            <w:r w:rsidRPr="005B3FDB">
              <w:rPr>
                <w:b/>
                <w:bCs/>
                <w:noProof/>
                <w:sz w:val="16"/>
                <w:szCs w:val="16"/>
              </w:rPr>
              <w:t>2</w:t>
            </w:r>
            <w:r w:rsidRPr="005B3FDB">
              <w:rPr>
                <w:b/>
                <w:bCs/>
                <w:sz w:val="16"/>
                <w:szCs w:val="16"/>
              </w:rPr>
              <w:fldChar w:fldCharType="end"/>
            </w:r>
          </w:p>
        </w:sdtContent>
      </w:sdt>
    </w:sdtContent>
  </w:sdt>
  <w:p w14:paraId="0988A685" w14:textId="77777777" w:rsidR="00191168" w:rsidRDefault="001911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3AE79" w14:textId="77777777" w:rsidR="00191168" w:rsidRDefault="00191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D8277" w14:textId="77777777" w:rsidR="004C7B7E" w:rsidRDefault="004C7B7E" w:rsidP="00050CDF">
      <w:pPr>
        <w:spacing w:after="0" w:line="240" w:lineRule="auto"/>
      </w:pPr>
      <w:r>
        <w:separator/>
      </w:r>
    </w:p>
  </w:footnote>
  <w:footnote w:type="continuationSeparator" w:id="0">
    <w:p w14:paraId="52B1689F" w14:textId="77777777" w:rsidR="004C7B7E" w:rsidRDefault="004C7B7E" w:rsidP="00050C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37EEE" w14:textId="77777777" w:rsidR="00191168" w:rsidRDefault="001911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0C04A" w14:textId="77777777" w:rsidR="00191168" w:rsidRDefault="001911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C7DED" w14:textId="77777777" w:rsidR="00191168" w:rsidRDefault="001911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684E"/>
    <w:multiLevelType w:val="hybridMultilevel"/>
    <w:tmpl w:val="8FA6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610EE"/>
    <w:multiLevelType w:val="multilevel"/>
    <w:tmpl w:val="53A07B24"/>
    <w:lvl w:ilvl="0">
      <w:start w:val="1"/>
      <w:numFmt w:val="bullet"/>
      <w:lvlText w:val="●"/>
      <w:lvlJc w:val="left"/>
      <w:pPr>
        <w:ind w:left="838" w:hanging="360"/>
      </w:pPr>
      <w:rPr>
        <w:rFonts w:ascii="Noto Sans Symbols" w:eastAsia="Noto Sans Symbols" w:hAnsi="Noto Sans Symbols" w:cs="Noto Sans Symbols"/>
      </w:rPr>
    </w:lvl>
    <w:lvl w:ilvl="1">
      <w:start w:val="1"/>
      <w:numFmt w:val="bullet"/>
      <w:lvlText w:val="o"/>
      <w:lvlJc w:val="left"/>
      <w:pPr>
        <w:ind w:left="1558" w:hanging="360"/>
      </w:pPr>
      <w:rPr>
        <w:rFonts w:ascii="Courier New" w:eastAsia="Courier New" w:hAnsi="Courier New" w:cs="Courier New"/>
      </w:rPr>
    </w:lvl>
    <w:lvl w:ilvl="2">
      <w:start w:val="1"/>
      <w:numFmt w:val="bullet"/>
      <w:lvlText w:val="▪"/>
      <w:lvlJc w:val="left"/>
      <w:pPr>
        <w:ind w:left="2278" w:hanging="360"/>
      </w:pPr>
      <w:rPr>
        <w:rFonts w:ascii="Noto Sans Symbols" w:eastAsia="Noto Sans Symbols" w:hAnsi="Noto Sans Symbols" w:cs="Noto Sans Symbols"/>
      </w:rPr>
    </w:lvl>
    <w:lvl w:ilvl="3">
      <w:start w:val="1"/>
      <w:numFmt w:val="bullet"/>
      <w:lvlText w:val="●"/>
      <w:lvlJc w:val="left"/>
      <w:pPr>
        <w:ind w:left="2998" w:hanging="360"/>
      </w:pPr>
      <w:rPr>
        <w:rFonts w:ascii="Noto Sans Symbols" w:eastAsia="Noto Sans Symbols" w:hAnsi="Noto Sans Symbols" w:cs="Noto Sans Symbols"/>
      </w:rPr>
    </w:lvl>
    <w:lvl w:ilvl="4">
      <w:start w:val="1"/>
      <w:numFmt w:val="bullet"/>
      <w:lvlText w:val="o"/>
      <w:lvlJc w:val="left"/>
      <w:pPr>
        <w:ind w:left="3718" w:hanging="360"/>
      </w:pPr>
      <w:rPr>
        <w:rFonts w:ascii="Courier New" w:eastAsia="Courier New" w:hAnsi="Courier New" w:cs="Courier New"/>
      </w:rPr>
    </w:lvl>
    <w:lvl w:ilvl="5">
      <w:start w:val="1"/>
      <w:numFmt w:val="bullet"/>
      <w:lvlText w:val="▪"/>
      <w:lvlJc w:val="left"/>
      <w:pPr>
        <w:ind w:left="4438" w:hanging="360"/>
      </w:pPr>
      <w:rPr>
        <w:rFonts w:ascii="Noto Sans Symbols" w:eastAsia="Noto Sans Symbols" w:hAnsi="Noto Sans Symbols" w:cs="Noto Sans Symbols"/>
      </w:rPr>
    </w:lvl>
    <w:lvl w:ilvl="6">
      <w:start w:val="1"/>
      <w:numFmt w:val="bullet"/>
      <w:lvlText w:val="●"/>
      <w:lvlJc w:val="left"/>
      <w:pPr>
        <w:ind w:left="5158" w:hanging="360"/>
      </w:pPr>
      <w:rPr>
        <w:rFonts w:ascii="Noto Sans Symbols" w:eastAsia="Noto Sans Symbols" w:hAnsi="Noto Sans Symbols" w:cs="Noto Sans Symbols"/>
      </w:rPr>
    </w:lvl>
    <w:lvl w:ilvl="7">
      <w:start w:val="1"/>
      <w:numFmt w:val="bullet"/>
      <w:lvlText w:val="o"/>
      <w:lvlJc w:val="left"/>
      <w:pPr>
        <w:ind w:left="5878" w:hanging="360"/>
      </w:pPr>
      <w:rPr>
        <w:rFonts w:ascii="Courier New" w:eastAsia="Courier New" w:hAnsi="Courier New" w:cs="Courier New"/>
      </w:rPr>
    </w:lvl>
    <w:lvl w:ilvl="8">
      <w:start w:val="1"/>
      <w:numFmt w:val="bullet"/>
      <w:lvlText w:val="▪"/>
      <w:lvlJc w:val="left"/>
      <w:pPr>
        <w:ind w:left="6598" w:hanging="360"/>
      </w:pPr>
      <w:rPr>
        <w:rFonts w:ascii="Noto Sans Symbols" w:eastAsia="Noto Sans Symbols" w:hAnsi="Noto Sans Symbols" w:cs="Noto Sans Symbols"/>
      </w:rPr>
    </w:lvl>
  </w:abstractNum>
  <w:abstractNum w:abstractNumId="2" w15:restartNumberingAfterBreak="0">
    <w:nsid w:val="06BE4599"/>
    <w:multiLevelType w:val="hybridMultilevel"/>
    <w:tmpl w:val="14FECA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E31381"/>
    <w:multiLevelType w:val="multilevel"/>
    <w:tmpl w:val="CE4CC0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993C25"/>
    <w:multiLevelType w:val="multilevel"/>
    <w:tmpl w:val="C6F2E1A8"/>
    <w:lvl w:ilvl="0">
      <w:start w:val="1"/>
      <w:numFmt w:val="decimal"/>
      <w:lvlText w:val="%1."/>
      <w:lvlJc w:val="left"/>
      <w:pPr>
        <w:ind w:left="360" w:hanging="360"/>
      </w:pPr>
      <w:rPr>
        <w:rFonts w:hint="default"/>
      </w:rPr>
    </w:lvl>
    <w:lvl w:ilvl="1">
      <w:start w:val="14"/>
      <w:numFmt w:val="decimal"/>
      <w:isLgl/>
      <w:lvlText w:val="%1.%2"/>
      <w:lvlJc w:val="left"/>
      <w:pPr>
        <w:ind w:left="495" w:hanging="495"/>
      </w:pPr>
      <w:rPr>
        <w:rFonts w:eastAsiaTheme="minorHAnsi" w:hint="default"/>
        <w:b w:val="0"/>
        <w:i w:val="0"/>
      </w:rPr>
    </w:lvl>
    <w:lvl w:ilvl="2">
      <w:start w:val="1"/>
      <w:numFmt w:val="decimal"/>
      <w:isLgl/>
      <w:lvlText w:val="%1.%2.%3"/>
      <w:lvlJc w:val="left"/>
      <w:pPr>
        <w:ind w:left="720" w:hanging="720"/>
      </w:pPr>
      <w:rPr>
        <w:rFonts w:eastAsiaTheme="minorHAnsi" w:hint="default"/>
        <w:b w:val="0"/>
        <w:i w:val="0"/>
      </w:rPr>
    </w:lvl>
    <w:lvl w:ilvl="3">
      <w:start w:val="1"/>
      <w:numFmt w:val="decimal"/>
      <w:isLgl/>
      <w:lvlText w:val="%1.%2.%3.%4"/>
      <w:lvlJc w:val="left"/>
      <w:pPr>
        <w:ind w:left="720" w:hanging="720"/>
      </w:pPr>
      <w:rPr>
        <w:rFonts w:eastAsiaTheme="minorHAnsi" w:hint="default"/>
        <w:b w:val="0"/>
        <w:i w:val="0"/>
      </w:rPr>
    </w:lvl>
    <w:lvl w:ilvl="4">
      <w:start w:val="1"/>
      <w:numFmt w:val="decimal"/>
      <w:isLgl/>
      <w:lvlText w:val="%1.%2.%3.%4.%5"/>
      <w:lvlJc w:val="left"/>
      <w:pPr>
        <w:ind w:left="1080" w:hanging="1080"/>
      </w:pPr>
      <w:rPr>
        <w:rFonts w:eastAsiaTheme="minorHAnsi" w:hint="default"/>
        <w:b w:val="0"/>
        <w:i w:val="0"/>
      </w:rPr>
    </w:lvl>
    <w:lvl w:ilvl="5">
      <w:start w:val="1"/>
      <w:numFmt w:val="decimal"/>
      <w:isLgl/>
      <w:lvlText w:val="%1.%2.%3.%4.%5.%6"/>
      <w:lvlJc w:val="left"/>
      <w:pPr>
        <w:ind w:left="1080" w:hanging="1080"/>
      </w:pPr>
      <w:rPr>
        <w:rFonts w:eastAsiaTheme="minorHAnsi" w:hint="default"/>
        <w:b w:val="0"/>
        <w:i w:val="0"/>
      </w:rPr>
    </w:lvl>
    <w:lvl w:ilvl="6">
      <w:start w:val="1"/>
      <w:numFmt w:val="decimal"/>
      <w:isLgl/>
      <w:lvlText w:val="%1.%2.%3.%4.%5.%6.%7"/>
      <w:lvlJc w:val="left"/>
      <w:pPr>
        <w:ind w:left="1440" w:hanging="1440"/>
      </w:pPr>
      <w:rPr>
        <w:rFonts w:eastAsiaTheme="minorHAnsi" w:hint="default"/>
        <w:b w:val="0"/>
        <w:i w:val="0"/>
      </w:rPr>
    </w:lvl>
    <w:lvl w:ilvl="7">
      <w:start w:val="1"/>
      <w:numFmt w:val="decimal"/>
      <w:isLgl/>
      <w:lvlText w:val="%1.%2.%3.%4.%5.%6.%7.%8"/>
      <w:lvlJc w:val="left"/>
      <w:pPr>
        <w:ind w:left="1440" w:hanging="1440"/>
      </w:pPr>
      <w:rPr>
        <w:rFonts w:eastAsiaTheme="minorHAnsi" w:hint="default"/>
        <w:b w:val="0"/>
        <w:i w:val="0"/>
      </w:rPr>
    </w:lvl>
    <w:lvl w:ilvl="8">
      <w:start w:val="1"/>
      <w:numFmt w:val="decimal"/>
      <w:isLgl/>
      <w:lvlText w:val="%1.%2.%3.%4.%5.%6.%7.%8.%9"/>
      <w:lvlJc w:val="left"/>
      <w:pPr>
        <w:ind w:left="1800" w:hanging="1800"/>
      </w:pPr>
      <w:rPr>
        <w:rFonts w:eastAsiaTheme="minorHAnsi" w:hint="default"/>
        <w:b w:val="0"/>
        <w:i w:val="0"/>
      </w:rPr>
    </w:lvl>
  </w:abstractNum>
  <w:abstractNum w:abstractNumId="5" w15:restartNumberingAfterBreak="0">
    <w:nsid w:val="15896C43"/>
    <w:multiLevelType w:val="hybridMultilevel"/>
    <w:tmpl w:val="18548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653965"/>
    <w:multiLevelType w:val="hybridMultilevel"/>
    <w:tmpl w:val="08806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3B2A72"/>
    <w:multiLevelType w:val="hybridMultilevel"/>
    <w:tmpl w:val="186EA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8D19BC"/>
    <w:multiLevelType w:val="hybridMultilevel"/>
    <w:tmpl w:val="09E4F1B4"/>
    <w:lvl w:ilvl="0" w:tplc="08090019">
      <w:start w:val="1"/>
      <w:numFmt w:val="lowerLetter"/>
      <w:lvlText w:val="%1."/>
      <w:lvlJc w:val="left"/>
      <w:pPr>
        <w:ind w:left="360" w:hanging="360"/>
      </w:pPr>
    </w:lvl>
    <w:lvl w:ilvl="1" w:tplc="08090019">
      <w:start w:val="1"/>
      <w:numFmt w:val="lowerLetter"/>
      <w:lvlText w:val="%2."/>
      <w:lvlJc w:val="left"/>
      <w:pPr>
        <w:ind w:left="360" w:hanging="360"/>
      </w:pPr>
    </w:lvl>
    <w:lvl w:ilvl="2" w:tplc="0809001B">
      <w:start w:val="1"/>
      <w:numFmt w:val="lowerRoman"/>
      <w:lvlText w:val="%3."/>
      <w:lvlJc w:val="right"/>
      <w:pPr>
        <w:ind w:left="1800" w:hanging="180"/>
      </w:pPr>
    </w:lvl>
    <w:lvl w:ilvl="3" w:tplc="06E28628">
      <w:start w:val="1"/>
      <w:numFmt w:val="decimal"/>
      <w:lvlText w:val="%4."/>
      <w:lvlJc w:val="left"/>
      <w:pPr>
        <w:ind w:left="2520" w:hanging="360"/>
      </w:pPr>
      <w:rPr>
        <w:rFonts w:hint="default"/>
        <w:b/>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81315FE"/>
    <w:multiLevelType w:val="hybridMultilevel"/>
    <w:tmpl w:val="D9A0551C"/>
    <w:lvl w:ilvl="0" w:tplc="A64E9B80">
      <w:start w:val="1"/>
      <w:numFmt w:val="bullet"/>
      <w:lvlText w:val="•"/>
      <w:lvlJc w:val="left"/>
      <w:pPr>
        <w:tabs>
          <w:tab w:val="num" w:pos="720"/>
        </w:tabs>
        <w:ind w:left="720" w:hanging="360"/>
      </w:pPr>
      <w:rPr>
        <w:rFonts w:ascii="Arial" w:hAnsi="Arial" w:cs="Times New Roman" w:hint="default"/>
      </w:rPr>
    </w:lvl>
    <w:lvl w:ilvl="1" w:tplc="0B38E14A">
      <w:start w:val="1"/>
      <w:numFmt w:val="bullet"/>
      <w:lvlText w:val="•"/>
      <w:lvlJc w:val="left"/>
      <w:pPr>
        <w:tabs>
          <w:tab w:val="num" w:pos="1440"/>
        </w:tabs>
        <w:ind w:left="1440" w:hanging="360"/>
      </w:pPr>
      <w:rPr>
        <w:rFonts w:ascii="Arial" w:hAnsi="Arial" w:cs="Times New Roman" w:hint="default"/>
      </w:rPr>
    </w:lvl>
    <w:lvl w:ilvl="2" w:tplc="8D1A90CA">
      <w:start w:val="1"/>
      <w:numFmt w:val="bullet"/>
      <w:lvlText w:val="•"/>
      <w:lvlJc w:val="left"/>
      <w:pPr>
        <w:tabs>
          <w:tab w:val="num" w:pos="2160"/>
        </w:tabs>
        <w:ind w:left="2160" w:hanging="360"/>
      </w:pPr>
      <w:rPr>
        <w:rFonts w:ascii="Arial" w:hAnsi="Arial" w:cs="Times New Roman" w:hint="default"/>
      </w:rPr>
    </w:lvl>
    <w:lvl w:ilvl="3" w:tplc="353CC80E">
      <w:start w:val="1"/>
      <w:numFmt w:val="bullet"/>
      <w:lvlText w:val="•"/>
      <w:lvlJc w:val="left"/>
      <w:pPr>
        <w:tabs>
          <w:tab w:val="num" w:pos="2880"/>
        </w:tabs>
        <w:ind w:left="2880" w:hanging="360"/>
      </w:pPr>
      <w:rPr>
        <w:rFonts w:ascii="Arial" w:hAnsi="Arial" w:cs="Times New Roman" w:hint="default"/>
      </w:rPr>
    </w:lvl>
    <w:lvl w:ilvl="4" w:tplc="5A804748">
      <w:start w:val="1"/>
      <w:numFmt w:val="bullet"/>
      <w:lvlText w:val="•"/>
      <w:lvlJc w:val="left"/>
      <w:pPr>
        <w:tabs>
          <w:tab w:val="num" w:pos="3600"/>
        </w:tabs>
        <w:ind w:left="3600" w:hanging="360"/>
      </w:pPr>
      <w:rPr>
        <w:rFonts w:ascii="Arial" w:hAnsi="Arial" w:cs="Times New Roman" w:hint="default"/>
      </w:rPr>
    </w:lvl>
    <w:lvl w:ilvl="5" w:tplc="1B109C10">
      <w:start w:val="1"/>
      <w:numFmt w:val="bullet"/>
      <w:lvlText w:val="•"/>
      <w:lvlJc w:val="left"/>
      <w:pPr>
        <w:tabs>
          <w:tab w:val="num" w:pos="4320"/>
        </w:tabs>
        <w:ind w:left="4320" w:hanging="360"/>
      </w:pPr>
      <w:rPr>
        <w:rFonts w:ascii="Arial" w:hAnsi="Arial" w:cs="Times New Roman" w:hint="default"/>
      </w:rPr>
    </w:lvl>
    <w:lvl w:ilvl="6" w:tplc="C1E4C19E">
      <w:start w:val="1"/>
      <w:numFmt w:val="bullet"/>
      <w:lvlText w:val="•"/>
      <w:lvlJc w:val="left"/>
      <w:pPr>
        <w:tabs>
          <w:tab w:val="num" w:pos="5040"/>
        </w:tabs>
        <w:ind w:left="5040" w:hanging="360"/>
      </w:pPr>
      <w:rPr>
        <w:rFonts w:ascii="Arial" w:hAnsi="Arial" w:cs="Times New Roman" w:hint="default"/>
      </w:rPr>
    </w:lvl>
    <w:lvl w:ilvl="7" w:tplc="4D3C6F1E">
      <w:start w:val="1"/>
      <w:numFmt w:val="bullet"/>
      <w:lvlText w:val="•"/>
      <w:lvlJc w:val="left"/>
      <w:pPr>
        <w:tabs>
          <w:tab w:val="num" w:pos="5760"/>
        </w:tabs>
        <w:ind w:left="5760" w:hanging="360"/>
      </w:pPr>
      <w:rPr>
        <w:rFonts w:ascii="Arial" w:hAnsi="Arial" w:cs="Times New Roman" w:hint="default"/>
      </w:rPr>
    </w:lvl>
    <w:lvl w:ilvl="8" w:tplc="566AA81E">
      <w:start w:val="1"/>
      <w:numFmt w:val="bullet"/>
      <w:lvlText w:val="•"/>
      <w:lvlJc w:val="left"/>
      <w:pPr>
        <w:tabs>
          <w:tab w:val="num" w:pos="6480"/>
        </w:tabs>
        <w:ind w:left="6480" w:hanging="360"/>
      </w:pPr>
      <w:rPr>
        <w:rFonts w:ascii="Arial" w:hAnsi="Arial" w:cs="Times New Roman" w:hint="default"/>
      </w:rPr>
    </w:lvl>
  </w:abstractNum>
  <w:abstractNum w:abstractNumId="10" w15:restartNumberingAfterBreak="0">
    <w:nsid w:val="30D35B32"/>
    <w:multiLevelType w:val="hybridMultilevel"/>
    <w:tmpl w:val="CB0ABB44"/>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AE6F79"/>
    <w:multiLevelType w:val="hybridMultilevel"/>
    <w:tmpl w:val="80B2A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F816FD"/>
    <w:multiLevelType w:val="multilevel"/>
    <w:tmpl w:val="18A6D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AA1B89"/>
    <w:multiLevelType w:val="hybridMultilevel"/>
    <w:tmpl w:val="29B678A8"/>
    <w:lvl w:ilvl="0" w:tplc="654693A6">
      <w:start w:val="1"/>
      <w:numFmt w:val="bullet"/>
      <w:lvlText w:val="•"/>
      <w:lvlJc w:val="left"/>
      <w:pPr>
        <w:tabs>
          <w:tab w:val="num" w:pos="720"/>
        </w:tabs>
        <w:ind w:left="720" w:hanging="360"/>
      </w:pPr>
      <w:rPr>
        <w:rFonts w:ascii="Arial" w:hAnsi="Arial" w:cs="Times New Roman" w:hint="default"/>
      </w:rPr>
    </w:lvl>
    <w:lvl w:ilvl="1" w:tplc="B19C3710">
      <w:start w:val="1"/>
      <w:numFmt w:val="bullet"/>
      <w:lvlText w:val="•"/>
      <w:lvlJc w:val="left"/>
      <w:pPr>
        <w:tabs>
          <w:tab w:val="num" w:pos="1440"/>
        </w:tabs>
        <w:ind w:left="1440" w:hanging="360"/>
      </w:pPr>
      <w:rPr>
        <w:rFonts w:ascii="Arial" w:hAnsi="Arial" w:cs="Times New Roman" w:hint="default"/>
      </w:rPr>
    </w:lvl>
    <w:lvl w:ilvl="2" w:tplc="DB12CD72">
      <w:start w:val="1"/>
      <w:numFmt w:val="bullet"/>
      <w:lvlText w:val="•"/>
      <w:lvlJc w:val="left"/>
      <w:pPr>
        <w:tabs>
          <w:tab w:val="num" w:pos="2160"/>
        </w:tabs>
        <w:ind w:left="2160" w:hanging="360"/>
      </w:pPr>
      <w:rPr>
        <w:rFonts w:ascii="Arial" w:hAnsi="Arial" w:cs="Times New Roman" w:hint="default"/>
      </w:rPr>
    </w:lvl>
    <w:lvl w:ilvl="3" w:tplc="18DC1E5E">
      <w:start w:val="1"/>
      <w:numFmt w:val="bullet"/>
      <w:lvlText w:val="•"/>
      <w:lvlJc w:val="left"/>
      <w:pPr>
        <w:tabs>
          <w:tab w:val="num" w:pos="2880"/>
        </w:tabs>
        <w:ind w:left="2880" w:hanging="360"/>
      </w:pPr>
      <w:rPr>
        <w:rFonts w:ascii="Arial" w:hAnsi="Arial" w:cs="Times New Roman" w:hint="default"/>
      </w:rPr>
    </w:lvl>
    <w:lvl w:ilvl="4" w:tplc="7EF4E3BE">
      <w:start w:val="1"/>
      <w:numFmt w:val="bullet"/>
      <w:lvlText w:val="•"/>
      <w:lvlJc w:val="left"/>
      <w:pPr>
        <w:tabs>
          <w:tab w:val="num" w:pos="3600"/>
        </w:tabs>
        <w:ind w:left="3600" w:hanging="360"/>
      </w:pPr>
      <w:rPr>
        <w:rFonts w:ascii="Arial" w:hAnsi="Arial" w:cs="Times New Roman" w:hint="default"/>
      </w:rPr>
    </w:lvl>
    <w:lvl w:ilvl="5" w:tplc="794256B8">
      <w:start w:val="1"/>
      <w:numFmt w:val="bullet"/>
      <w:lvlText w:val="•"/>
      <w:lvlJc w:val="left"/>
      <w:pPr>
        <w:tabs>
          <w:tab w:val="num" w:pos="4320"/>
        </w:tabs>
        <w:ind w:left="4320" w:hanging="360"/>
      </w:pPr>
      <w:rPr>
        <w:rFonts w:ascii="Arial" w:hAnsi="Arial" w:cs="Times New Roman" w:hint="default"/>
      </w:rPr>
    </w:lvl>
    <w:lvl w:ilvl="6" w:tplc="3B86E432">
      <w:start w:val="1"/>
      <w:numFmt w:val="bullet"/>
      <w:lvlText w:val="•"/>
      <w:lvlJc w:val="left"/>
      <w:pPr>
        <w:tabs>
          <w:tab w:val="num" w:pos="5040"/>
        </w:tabs>
        <w:ind w:left="5040" w:hanging="360"/>
      </w:pPr>
      <w:rPr>
        <w:rFonts w:ascii="Arial" w:hAnsi="Arial" w:cs="Times New Roman" w:hint="default"/>
      </w:rPr>
    </w:lvl>
    <w:lvl w:ilvl="7" w:tplc="150E04AE">
      <w:start w:val="1"/>
      <w:numFmt w:val="bullet"/>
      <w:lvlText w:val="•"/>
      <w:lvlJc w:val="left"/>
      <w:pPr>
        <w:tabs>
          <w:tab w:val="num" w:pos="5760"/>
        </w:tabs>
        <w:ind w:left="5760" w:hanging="360"/>
      </w:pPr>
      <w:rPr>
        <w:rFonts w:ascii="Arial" w:hAnsi="Arial" w:cs="Times New Roman" w:hint="default"/>
      </w:rPr>
    </w:lvl>
    <w:lvl w:ilvl="8" w:tplc="FFAE7904">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438D3926"/>
    <w:multiLevelType w:val="hybridMultilevel"/>
    <w:tmpl w:val="34B42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1B506D"/>
    <w:multiLevelType w:val="hybridMultilevel"/>
    <w:tmpl w:val="5C62A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1941E7"/>
    <w:multiLevelType w:val="hybridMultilevel"/>
    <w:tmpl w:val="F4285A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8B668D"/>
    <w:multiLevelType w:val="hybridMultilevel"/>
    <w:tmpl w:val="EBA0E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BF315E"/>
    <w:multiLevelType w:val="hybridMultilevel"/>
    <w:tmpl w:val="2A648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E91E2D"/>
    <w:multiLevelType w:val="hybridMultilevel"/>
    <w:tmpl w:val="D70EA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5C12C8"/>
    <w:multiLevelType w:val="multilevel"/>
    <w:tmpl w:val="486CB10E"/>
    <w:lvl w:ilvl="0">
      <w:start w:val="1"/>
      <w:numFmt w:val="bullet"/>
      <w:lvlText w:val="●"/>
      <w:lvlJc w:val="left"/>
      <w:pPr>
        <w:ind w:left="838" w:hanging="360"/>
      </w:pPr>
      <w:rPr>
        <w:rFonts w:ascii="Noto Sans Symbols" w:eastAsia="Noto Sans Symbols" w:hAnsi="Noto Sans Symbols" w:cs="Noto Sans Symbols"/>
      </w:rPr>
    </w:lvl>
    <w:lvl w:ilvl="1">
      <w:start w:val="1"/>
      <w:numFmt w:val="bullet"/>
      <w:lvlText w:val="o"/>
      <w:lvlJc w:val="left"/>
      <w:pPr>
        <w:ind w:left="1558" w:hanging="360"/>
      </w:pPr>
      <w:rPr>
        <w:rFonts w:ascii="Courier New" w:eastAsia="Courier New" w:hAnsi="Courier New" w:cs="Courier New"/>
      </w:rPr>
    </w:lvl>
    <w:lvl w:ilvl="2">
      <w:start w:val="1"/>
      <w:numFmt w:val="bullet"/>
      <w:lvlText w:val="▪"/>
      <w:lvlJc w:val="left"/>
      <w:pPr>
        <w:ind w:left="2278" w:hanging="360"/>
      </w:pPr>
      <w:rPr>
        <w:rFonts w:ascii="Noto Sans Symbols" w:eastAsia="Noto Sans Symbols" w:hAnsi="Noto Sans Symbols" w:cs="Noto Sans Symbols"/>
      </w:rPr>
    </w:lvl>
    <w:lvl w:ilvl="3">
      <w:start w:val="1"/>
      <w:numFmt w:val="bullet"/>
      <w:lvlText w:val="●"/>
      <w:lvlJc w:val="left"/>
      <w:pPr>
        <w:ind w:left="2998" w:hanging="360"/>
      </w:pPr>
      <w:rPr>
        <w:rFonts w:ascii="Noto Sans Symbols" w:eastAsia="Noto Sans Symbols" w:hAnsi="Noto Sans Symbols" w:cs="Noto Sans Symbols"/>
      </w:rPr>
    </w:lvl>
    <w:lvl w:ilvl="4">
      <w:start w:val="1"/>
      <w:numFmt w:val="bullet"/>
      <w:lvlText w:val="o"/>
      <w:lvlJc w:val="left"/>
      <w:pPr>
        <w:ind w:left="3718" w:hanging="360"/>
      </w:pPr>
      <w:rPr>
        <w:rFonts w:ascii="Courier New" w:eastAsia="Courier New" w:hAnsi="Courier New" w:cs="Courier New"/>
      </w:rPr>
    </w:lvl>
    <w:lvl w:ilvl="5">
      <w:start w:val="1"/>
      <w:numFmt w:val="bullet"/>
      <w:lvlText w:val="▪"/>
      <w:lvlJc w:val="left"/>
      <w:pPr>
        <w:ind w:left="4438" w:hanging="360"/>
      </w:pPr>
      <w:rPr>
        <w:rFonts w:ascii="Noto Sans Symbols" w:eastAsia="Noto Sans Symbols" w:hAnsi="Noto Sans Symbols" w:cs="Noto Sans Symbols"/>
      </w:rPr>
    </w:lvl>
    <w:lvl w:ilvl="6">
      <w:start w:val="1"/>
      <w:numFmt w:val="bullet"/>
      <w:lvlText w:val="●"/>
      <w:lvlJc w:val="left"/>
      <w:pPr>
        <w:ind w:left="5158" w:hanging="360"/>
      </w:pPr>
      <w:rPr>
        <w:rFonts w:ascii="Noto Sans Symbols" w:eastAsia="Noto Sans Symbols" w:hAnsi="Noto Sans Symbols" w:cs="Noto Sans Symbols"/>
      </w:rPr>
    </w:lvl>
    <w:lvl w:ilvl="7">
      <w:start w:val="1"/>
      <w:numFmt w:val="bullet"/>
      <w:lvlText w:val="o"/>
      <w:lvlJc w:val="left"/>
      <w:pPr>
        <w:ind w:left="5878" w:hanging="360"/>
      </w:pPr>
      <w:rPr>
        <w:rFonts w:ascii="Courier New" w:eastAsia="Courier New" w:hAnsi="Courier New" w:cs="Courier New"/>
      </w:rPr>
    </w:lvl>
    <w:lvl w:ilvl="8">
      <w:start w:val="1"/>
      <w:numFmt w:val="bullet"/>
      <w:lvlText w:val="▪"/>
      <w:lvlJc w:val="left"/>
      <w:pPr>
        <w:ind w:left="6598" w:hanging="360"/>
      </w:pPr>
      <w:rPr>
        <w:rFonts w:ascii="Noto Sans Symbols" w:eastAsia="Noto Sans Symbols" w:hAnsi="Noto Sans Symbols" w:cs="Noto Sans Symbols"/>
      </w:rPr>
    </w:lvl>
  </w:abstractNum>
  <w:abstractNum w:abstractNumId="21" w15:restartNumberingAfterBreak="0">
    <w:nsid w:val="7808217F"/>
    <w:multiLevelType w:val="hybridMultilevel"/>
    <w:tmpl w:val="6D04B4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63DC5"/>
    <w:multiLevelType w:val="hybridMultilevel"/>
    <w:tmpl w:val="BB843B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51467524">
    <w:abstractNumId w:val="10"/>
  </w:num>
  <w:num w:numId="2" w16cid:durableId="1613200034">
    <w:abstractNumId w:val="5"/>
  </w:num>
  <w:num w:numId="3" w16cid:durableId="580678164">
    <w:abstractNumId w:val="11"/>
  </w:num>
  <w:num w:numId="4" w16cid:durableId="5168888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6235811">
    <w:abstractNumId w:val="4"/>
  </w:num>
  <w:num w:numId="6" w16cid:durableId="1894341388">
    <w:abstractNumId w:val="2"/>
  </w:num>
  <w:num w:numId="7" w16cid:durableId="1053237182">
    <w:abstractNumId w:val="15"/>
  </w:num>
  <w:num w:numId="8" w16cid:durableId="1970283451">
    <w:abstractNumId w:val="21"/>
  </w:num>
  <w:num w:numId="9" w16cid:durableId="1064715045">
    <w:abstractNumId w:val="1"/>
  </w:num>
  <w:num w:numId="10" w16cid:durableId="1969242732">
    <w:abstractNumId w:val="20"/>
  </w:num>
  <w:num w:numId="11" w16cid:durableId="1337339077">
    <w:abstractNumId w:val="18"/>
  </w:num>
  <w:num w:numId="12" w16cid:durableId="1043477475">
    <w:abstractNumId w:val="17"/>
  </w:num>
  <w:num w:numId="13" w16cid:durableId="952514170">
    <w:abstractNumId w:val="19"/>
  </w:num>
  <w:num w:numId="14" w16cid:durableId="670061765">
    <w:abstractNumId w:val="14"/>
  </w:num>
  <w:num w:numId="15" w16cid:durableId="284696754">
    <w:abstractNumId w:val="6"/>
  </w:num>
  <w:num w:numId="16" w16cid:durableId="406340898">
    <w:abstractNumId w:val="7"/>
  </w:num>
  <w:num w:numId="17" w16cid:durableId="1239366166">
    <w:abstractNumId w:val="22"/>
  </w:num>
  <w:num w:numId="18" w16cid:durableId="692733950">
    <w:abstractNumId w:val="3"/>
  </w:num>
  <w:num w:numId="19" w16cid:durableId="1592544611">
    <w:abstractNumId w:val="13"/>
  </w:num>
  <w:num w:numId="20" w16cid:durableId="1230120386">
    <w:abstractNumId w:val="9"/>
  </w:num>
  <w:num w:numId="21" w16cid:durableId="984506212">
    <w:abstractNumId w:val="0"/>
  </w:num>
  <w:num w:numId="22" w16cid:durableId="1884632172">
    <w:abstractNumId w:val="16"/>
  </w:num>
  <w:num w:numId="23" w16cid:durableId="19200920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CDF"/>
    <w:rsid w:val="00000CEA"/>
    <w:rsid w:val="0000684A"/>
    <w:rsid w:val="00006C19"/>
    <w:rsid w:val="00007DDC"/>
    <w:rsid w:val="0003448F"/>
    <w:rsid w:val="00035FBF"/>
    <w:rsid w:val="00036050"/>
    <w:rsid w:val="000435DB"/>
    <w:rsid w:val="00044F4B"/>
    <w:rsid w:val="00050CDF"/>
    <w:rsid w:val="00050FEE"/>
    <w:rsid w:val="00051569"/>
    <w:rsid w:val="0005313B"/>
    <w:rsid w:val="00056054"/>
    <w:rsid w:val="0005616F"/>
    <w:rsid w:val="00064A3F"/>
    <w:rsid w:val="000757FA"/>
    <w:rsid w:val="000765C4"/>
    <w:rsid w:val="00077065"/>
    <w:rsid w:val="0007758A"/>
    <w:rsid w:val="0008128A"/>
    <w:rsid w:val="000826FB"/>
    <w:rsid w:val="00086FA7"/>
    <w:rsid w:val="00086FBD"/>
    <w:rsid w:val="0009251A"/>
    <w:rsid w:val="000935DF"/>
    <w:rsid w:val="0009459E"/>
    <w:rsid w:val="00097B3B"/>
    <w:rsid w:val="000A2191"/>
    <w:rsid w:val="000A3966"/>
    <w:rsid w:val="000A6746"/>
    <w:rsid w:val="000A7A52"/>
    <w:rsid w:val="000B0724"/>
    <w:rsid w:val="000B1305"/>
    <w:rsid w:val="000B1F9B"/>
    <w:rsid w:val="000B724A"/>
    <w:rsid w:val="000C1990"/>
    <w:rsid w:val="000C5650"/>
    <w:rsid w:val="000C5C9B"/>
    <w:rsid w:val="000D37B3"/>
    <w:rsid w:val="000D6060"/>
    <w:rsid w:val="000E0C66"/>
    <w:rsid w:val="000E11D2"/>
    <w:rsid w:val="000E1D55"/>
    <w:rsid w:val="000E2522"/>
    <w:rsid w:val="000E2A6C"/>
    <w:rsid w:val="000E3B90"/>
    <w:rsid w:val="000F0C64"/>
    <w:rsid w:val="000F245C"/>
    <w:rsid w:val="000F3BFD"/>
    <w:rsid w:val="00100A62"/>
    <w:rsid w:val="00102EB2"/>
    <w:rsid w:val="0010429C"/>
    <w:rsid w:val="00104A8E"/>
    <w:rsid w:val="00106829"/>
    <w:rsid w:val="00107CDB"/>
    <w:rsid w:val="00114D95"/>
    <w:rsid w:val="00122285"/>
    <w:rsid w:val="00123E81"/>
    <w:rsid w:val="0012551D"/>
    <w:rsid w:val="00126427"/>
    <w:rsid w:val="00130106"/>
    <w:rsid w:val="001302F6"/>
    <w:rsid w:val="00130551"/>
    <w:rsid w:val="001308BF"/>
    <w:rsid w:val="00130E97"/>
    <w:rsid w:val="00135B43"/>
    <w:rsid w:val="001365FA"/>
    <w:rsid w:val="00136EA4"/>
    <w:rsid w:val="00137AD3"/>
    <w:rsid w:val="00141F4E"/>
    <w:rsid w:val="001442B0"/>
    <w:rsid w:val="00144451"/>
    <w:rsid w:val="00144530"/>
    <w:rsid w:val="00145B90"/>
    <w:rsid w:val="00146833"/>
    <w:rsid w:val="00151DBF"/>
    <w:rsid w:val="0015279F"/>
    <w:rsid w:val="00153DEE"/>
    <w:rsid w:val="00155BB1"/>
    <w:rsid w:val="00166DC2"/>
    <w:rsid w:val="00167385"/>
    <w:rsid w:val="001729F6"/>
    <w:rsid w:val="00173CDE"/>
    <w:rsid w:val="00175FE8"/>
    <w:rsid w:val="00176AC0"/>
    <w:rsid w:val="0018008C"/>
    <w:rsid w:val="00186AE8"/>
    <w:rsid w:val="00191168"/>
    <w:rsid w:val="00191EE3"/>
    <w:rsid w:val="00197433"/>
    <w:rsid w:val="0019763E"/>
    <w:rsid w:val="001A3612"/>
    <w:rsid w:val="001A547F"/>
    <w:rsid w:val="001A767A"/>
    <w:rsid w:val="001B22D2"/>
    <w:rsid w:val="001B3F08"/>
    <w:rsid w:val="001C2609"/>
    <w:rsid w:val="001C2659"/>
    <w:rsid w:val="001C2F08"/>
    <w:rsid w:val="001C3740"/>
    <w:rsid w:val="001C5341"/>
    <w:rsid w:val="001C5CF4"/>
    <w:rsid w:val="001D31B4"/>
    <w:rsid w:val="001E3B5C"/>
    <w:rsid w:val="001F6270"/>
    <w:rsid w:val="001F6880"/>
    <w:rsid w:val="001F7F79"/>
    <w:rsid w:val="00200324"/>
    <w:rsid w:val="0020178E"/>
    <w:rsid w:val="002036F1"/>
    <w:rsid w:val="00216CFD"/>
    <w:rsid w:val="00223A6E"/>
    <w:rsid w:val="00225646"/>
    <w:rsid w:val="00230D02"/>
    <w:rsid w:val="0023197F"/>
    <w:rsid w:val="00234F0E"/>
    <w:rsid w:val="00236B46"/>
    <w:rsid w:val="00241A53"/>
    <w:rsid w:val="002420F6"/>
    <w:rsid w:val="002475E4"/>
    <w:rsid w:val="00252505"/>
    <w:rsid w:val="002528FA"/>
    <w:rsid w:val="00261E42"/>
    <w:rsid w:val="00264A55"/>
    <w:rsid w:val="00272798"/>
    <w:rsid w:val="00275039"/>
    <w:rsid w:val="00277F07"/>
    <w:rsid w:val="00281CD1"/>
    <w:rsid w:val="00284E6F"/>
    <w:rsid w:val="00286617"/>
    <w:rsid w:val="002923AB"/>
    <w:rsid w:val="0029315E"/>
    <w:rsid w:val="00293509"/>
    <w:rsid w:val="002A07A4"/>
    <w:rsid w:val="002A2E27"/>
    <w:rsid w:val="002A4C16"/>
    <w:rsid w:val="002A5CFD"/>
    <w:rsid w:val="002A7093"/>
    <w:rsid w:val="002B0739"/>
    <w:rsid w:val="002B3F8F"/>
    <w:rsid w:val="002B5318"/>
    <w:rsid w:val="002B79E8"/>
    <w:rsid w:val="002B7B38"/>
    <w:rsid w:val="002C09DD"/>
    <w:rsid w:val="002C1493"/>
    <w:rsid w:val="002C3AF9"/>
    <w:rsid w:val="002C5D41"/>
    <w:rsid w:val="002D01BB"/>
    <w:rsid w:val="002D3A4E"/>
    <w:rsid w:val="002D3D1F"/>
    <w:rsid w:val="002D78CA"/>
    <w:rsid w:val="002E0A9B"/>
    <w:rsid w:val="002E1648"/>
    <w:rsid w:val="002E3775"/>
    <w:rsid w:val="002F1E4E"/>
    <w:rsid w:val="00305A4D"/>
    <w:rsid w:val="00306B8F"/>
    <w:rsid w:val="00307266"/>
    <w:rsid w:val="00310EBF"/>
    <w:rsid w:val="00312AAF"/>
    <w:rsid w:val="00314999"/>
    <w:rsid w:val="0032239E"/>
    <w:rsid w:val="00324877"/>
    <w:rsid w:val="003352A2"/>
    <w:rsid w:val="00337195"/>
    <w:rsid w:val="00337BEB"/>
    <w:rsid w:val="00343242"/>
    <w:rsid w:val="00347A94"/>
    <w:rsid w:val="00355EE3"/>
    <w:rsid w:val="003610AD"/>
    <w:rsid w:val="00362D44"/>
    <w:rsid w:val="0036354D"/>
    <w:rsid w:val="00364904"/>
    <w:rsid w:val="00371C21"/>
    <w:rsid w:val="00373A00"/>
    <w:rsid w:val="00373C7D"/>
    <w:rsid w:val="00377ED5"/>
    <w:rsid w:val="00393318"/>
    <w:rsid w:val="00394F56"/>
    <w:rsid w:val="0039507C"/>
    <w:rsid w:val="00395D7C"/>
    <w:rsid w:val="00397F22"/>
    <w:rsid w:val="003A1727"/>
    <w:rsid w:val="003A1FCC"/>
    <w:rsid w:val="003A4C3B"/>
    <w:rsid w:val="003B1E08"/>
    <w:rsid w:val="003B2B1A"/>
    <w:rsid w:val="003B5CBD"/>
    <w:rsid w:val="003B7929"/>
    <w:rsid w:val="003C0DB7"/>
    <w:rsid w:val="003C12CC"/>
    <w:rsid w:val="003C1C88"/>
    <w:rsid w:val="003C20DA"/>
    <w:rsid w:val="003C36BF"/>
    <w:rsid w:val="003C4184"/>
    <w:rsid w:val="003C57A2"/>
    <w:rsid w:val="003C72E5"/>
    <w:rsid w:val="003D0452"/>
    <w:rsid w:val="003D2A30"/>
    <w:rsid w:val="003D2E2D"/>
    <w:rsid w:val="003D56BE"/>
    <w:rsid w:val="003D5EED"/>
    <w:rsid w:val="003D7C8B"/>
    <w:rsid w:val="003E139C"/>
    <w:rsid w:val="003E3C41"/>
    <w:rsid w:val="003E4364"/>
    <w:rsid w:val="003E549A"/>
    <w:rsid w:val="003E61B5"/>
    <w:rsid w:val="003F0ABE"/>
    <w:rsid w:val="003F3481"/>
    <w:rsid w:val="003F7E74"/>
    <w:rsid w:val="004004BF"/>
    <w:rsid w:val="004005F9"/>
    <w:rsid w:val="0040150D"/>
    <w:rsid w:val="0040266E"/>
    <w:rsid w:val="004042D3"/>
    <w:rsid w:val="00410717"/>
    <w:rsid w:val="004142EC"/>
    <w:rsid w:val="004143AE"/>
    <w:rsid w:val="00417E4C"/>
    <w:rsid w:val="00422A6E"/>
    <w:rsid w:val="00434D16"/>
    <w:rsid w:val="0044360D"/>
    <w:rsid w:val="004446F9"/>
    <w:rsid w:val="00447E49"/>
    <w:rsid w:val="00452F25"/>
    <w:rsid w:val="004553CB"/>
    <w:rsid w:val="00460076"/>
    <w:rsid w:val="00465555"/>
    <w:rsid w:val="00471956"/>
    <w:rsid w:val="00471DA9"/>
    <w:rsid w:val="00471E0A"/>
    <w:rsid w:val="00472727"/>
    <w:rsid w:val="004728D7"/>
    <w:rsid w:val="00473EA4"/>
    <w:rsid w:val="00474E15"/>
    <w:rsid w:val="0048201F"/>
    <w:rsid w:val="00482E7B"/>
    <w:rsid w:val="00482EAF"/>
    <w:rsid w:val="004866BB"/>
    <w:rsid w:val="00487A0A"/>
    <w:rsid w:val="00487EF3"/>
    <w:rsid w:val="00490DD4"/>
    <w:rsid w:val="0049364D"/>
    <w:rsid w:val="00495A8F"/>
    <w:rsid w:val="00497E44"/>
    <w:rsid w:val="004A176A"/>
    <w:rsid w:val="004A578F"/>
    <w:rsid w:val="004A6065"/>
    <w:rsid w:val="004A71C8"/>
    <w:rsid w:val="004B21FF"/>
    <w:rsid w:val="004B2945"/>
    <w:rsid w:val="004C010F"/>
    <w:rsid w:val="004C32E3"/>
    <w:rsid w:val="004C3F20"/>
    <w:rsid w:val="004C5066"/>
    <w:rsid w:val="004C6BDD"/>
    <w:rsid w:val="004C7B7E"/>
    <w:rsid w:val="004D2B9F"/>
    <w:rsid w:val="004D49D1"/>
    <w:rsid w:val="004D7919"/>
    <w:rsid w:val="004D7C3D"/>
    <w:rsid w:val="004E1CF5"/>
    <w:rsid w:val="004E2BA3"/>
    <w:rsid w:val="004E3AFC"/>
    <w:rsid w:val="004E6C00"/>
    <w:rsid w:val="004F0D81"/>
    <w:rsid w:val="004F15E5"/>
    <w:rsid w:val="004F3079"/>
    <w:rsid w:val="004F3478"/>
    <w:rsid w:val="004F3CFD"/>
    <w:rsid w:val="004F4686"/>
    <w:rsid w:val="004F46C1"/>
    <w:rsid w:val="0050264B"/>
    <w:rsid w:val="00504255"/>
    <w:rsid w:val="00507E3C"/>
    <w:rsid w:val="005115FA"/>
    <w:rsid w:val="00513C77"/>
    <w:rsid w:val="0051703B"/>
    <w:rsid w:val="00522086"/>
    <w:rsid w:val="00530D88"/>
    <w:rsid w:val="005331B5"/>
    <w:rsid w:val="00536B1E"/>
    <w:rsid w:val="00537667"/>
    <w:rsid w:val="0054002D"/>
    <w:rsid w:val="005400AA"/>
    <w:rsid w:val="00540D05"/>
    <w:rsid w:val="00541256"/>
    <w:rsid w:val="005445C4"/>
    <w:rsid w:val="00547615"/>
    <w:rsid w:val="00550896"/>
    <w:rsid w:val="00553B32"/>
    <w:rsid w:val="00562153"/>
    <w:rsid w:val="00562A8A"/>
    <w:rsid w:val="005677E4"/>
    <w:rsid w:val="0057453A"/>
    <w:rsid w:val="00580825"/>
    <w:rsid w:val="00580F82"/>
    <w:rsid w:val="0058122E"/>
    <w:rsid w:val="00583C10"/>
    <w:rsid w:val="0058570E"/>
    <w:rsid w:val="005903BF"/>
    <w:rsid w:val="0059156B"/>
    <w:rsid w:val="00592176"/>
    <w:rsid w:val="005926AD"/>
    <w:rsid w:val="00594266"/>
    <w:rsid w:val="005962CB"/>
    <w:rsid w:val="005A1294"/>
    <w:rsid w:val="005B0CF4"/>
    <w:rsid w:val="005B6073"/>
    <w:rsid w:val="005C3B9E"/>
    <w:rsid w:val="005C4B3E"/>
    <w:rsid w:val="005D0A6E"/>
    <w:rsid w:val="005D75F8"/>
    <w:rsid w:val="005D7C5D"/>
    <w:rsid w:val="005E0F2E"/>
    <w:rsid w:val="005E3F13"/>
    <w:rsid w:val="005F691B"/>
    <w:rsid w:val="00603629"/>
    <w:rsid w:val="00603754"/>
    <w:rsid w:val="00604597"/>
    <w:rsid w:val="00613545"/>
    <w:rsid w:val="00613D60"/>
    <w:rsid w:val="006144C7"/>
    <w:rsid w:val="00615A88"/>
    <w:rsid w:val="00621E6E"/>
    <w:rsid w:val="0062539E"/>
    <w:rsid w:val="00631273"/>
    <w:rsid w:val="006327AC"/>
    <w:rsid w:val="006351C4"/>
    <w:rsid w:val="006420EF"/>
    <w:rsid w:val="006539A3"/>
    <w:rsid w:val="00653FAA"/>
    <w:rsid w:val="00655801"/>
    <w:rsid w:val="00661DDC"/>
    <w:rsid w:val="0066498F"/>
    <w:rsid w:val="00664C1C"/>
    <w:rsid w:val="00665B6F"/>
    <w:rsid w:val="006734F4"/>
    <w:rsid w:val="006755F2"/>
    <w:rsid w:val="0067620E"/>
    <w:rsid w:val="0067757C"/>
    <w:rsid w:val="0067770E"/>
    <w:rsid w:val="00684E03"/>
    <w:rsid w:val="0068667E"/>
    <w:rsid w:val="00692E2B"/>
    <w:rsid w:val="00694EC9"/>
    <w:rsid w:val="006A5598"/>
    <w:rsid w:val="006A5F17"/>
    <w:rsid w:val="006A753C"/>
    <w:rsid w:val="006B5E1B"/>
    <w:rsid w:val="006B6955"/>
    <w:rsid w:val="006B6E1D"/>
    <w:rsid w:val="006B7807"/>
    <w:rsid w:val="006C2D02"/>
    <w:rsid w:val="006C5424"/>
    <w:rsid w:val="006C5709"/>
    <w:rsid w:val="006C7CAE"/>
    <w:rsid w:val="006D152A"/>
    <w:rsid w:val="006D32E0"/>
    <w:rsid w:val="006D529C"/>
    <w:rsid w:val="006D5FEE"/>
    <w:rsid w:val="006E2A37"/>
    <w:rsid w:val="006E3070"/>
    <w:rsid w:val="006E6B4F"/>
    <w:rsid w:val="006F41E8"/>
    <w:rsid w:val="006F43DF"/>
    <w:rsid w:val="006F62AF"/>
    <w:rsid w:val="00700F22"/>
    <w:rsid w:val="00701A43"/>
    <w:rsid w:val="0070538C"/>
    <w:rsid w:val="007101EA"/>
    <w:rsid w:val="007237B5"/>
    <w:rsid w:val="00730733"/>
    <w:rsid w:val="00730F41"/>
    <w:rsid w:val="007353DE"/>
    <w:rsid w:val="00735D47"/>
    <w:rsid w:val="00737712"/>
    <w:rsid w:val="00737AAD"/>
    <w:rsid w:val="0074005D"/>
    <w:rsid w:val="00742D6D"/>
    <w:rsid w:val="00747539"/>
    <w:rsid w:val="007534F2"/>
    <w:rsid w:val="0075386F"/>
    <w:rsid w:val="0075594A"/>
    <w:rsid w:val="00761191"/>
    <w:rsid w:val="007651F4"/>
    <w:rsid w:val="00765CAA"/>
    <w:rsid w:val="00767F9F"/>
    <w:rsid w:val="00770D08"/>
    <w:rsid w:val="00771D04"/>
    <w:rsid w:val="00774111"/>
    <w:rsid w:val="00783ECD"/>
    <w:rsid w:val="00784620"/>
    <w:rsid w:val="00786444"/>
    <w:rsid w:val="00786D2C"/>
    <w:rsid w:val="00786E79"/>
    <w:rsid w:val="00790457"/>
    <w:rsid w:val="00797460"/>
    <w:rsid w:val="007A6943"/>
    <w:rsid w:val="007A7F1D"/>
    <w:rsid w:val="007B0FF8"/>
    <w:rsid w:val="007B1451"/>
    <w:rsid w:val="007B2E6D"/>
    <w:rsid w:val="007B5180"/>
    <w:rsid w:val="007C2FDE"/>
    <w:rsid w:val="007C3475"/>
    <w:rsid w:val="007C4D91"/>
    <w:rsid w:val="007C699B"/>
    <w:rsid w:val="007C7EBE"/>
    <w:rsid w:val="007D02C9"/>
    <w:rsid w:val="007D0460"/>
    <w:rsid w:val="007D1338"/>
    <w:rsid w:val="007D1BEF"/>
    <w:rsid w:val="007D28E7"/>
    <w:rsid w:val="007E3CE2"/>
    <w:rsid w:val="007E4032"/>
    <w:rsid w:val="007F0D6D"/>
    <w:rsid w:val="007F200F"/>
    <w:rsid w:val="007F6CAF"/>
    <w:rsid w:val="00800A20"/>
    <w:rsid w:val="00803DA6"/>
    <w:rsid w:val="008111DF"/>
    <w:rsid w:val="0081325B"/>
    <w:rsid w:val="00815104"/>
    <w:rsid w:val="0082061F"/>
    <w:rsid w:val="00822D0F"/>
    <w:rsid w:val="008314D1"/>
    <w:rsid w:val="00831816"/>
    <w:rsid w:val="008339C1"/>
    <w:rsid w:val="00834115"/>
    <w:rsid w:val="00834856"/>
    <w:rsid w:val="00835FD2"/>
    <w:rsid w:val="008379F3"/>
    <w:rsid w:val="00845AC4"/>
    <w:rsid w:val="00846CA3"/>
    <w:rsid w:val="008516F9"/>
    <w:rsid w:val="0085419E"/>
    <w:rsid w:val="00856023"/>
    <w:rsid w:val="00857DE8"/>
    <w:rsid w:val="00861CB3"/>
    <w:rsid w:val="00866098"/>
    <w:rsid w:val="00866B6E"/>
    <w:rsid w:val="0087304F"/>
    <w:rsid w:val="00876DE1"/>
    <w:rsid w:val="00880153"/>
    <w:rsid w:val="008814F8"/>
    <w:rsid w:val="0088372E"/>
    <w:rsid w:val="0088588A"/>
    <w:rsid w:val="0089027D"/>
    <w:rsid w:val="00896B17"/>
    <w:rsid w:val="008A61F0"/>
    <w:rsid w:val="008A6AC2"/>
    <w:rsid w:val="008B0D6B"/>
    <w:rsid w:val="008B3FD5"/>
    <w:rsid w:val="008B4C2D"/>
    <w:rsid w:val="008B6E05"/>
    <w:rsid w:val="008C0EEE"/>
    <w:rsid w:val="008C2469"/>
    <w:rsid w:val="008C2D7C"/>
    <w:rsid w:val="008C4518"/>
    <w:rsid w:val="008C48C9"/>
    <w:rsid w:val="008D3F74"/>
    <w:rsid w:val="008D5458"/>
    <w:rsid w:val="008D5ECA"/>
    <w:rsid w:val="008E684F"/>
    <w:rsid w:val="008F3C6F"/>
    <w:rsid w:val="008F52FE"/>
    <w:rsid w:val="008F6C0B"/>
    <w:rsid w:val="009058A8"/>
    <w:rsid w:val="009063F5"/>
    <w:rsid w:val="00914D41"/>
    <w:rsid w:val="00916EE5"/>
    <w:rsid w:val="00920608"/>
    <w:rsid w:val="00921676"/>
    <w:rsid w:val="00927A04"/>
    <w:rsid w:val="00932311"/>
    <w:rsid w:val="00933581"/>
    <w:rsid w:val="00933A5F"/>
    <w:rsid w:val="009345B9"/>
    <w:rsid w:val="00934C56"/>
    <w:rsid w:val="00935BC5"/>
    <w:rsid w:val="00937AAF"/>
    <w:rsid w:val="00940297"/>
    <w:rsid w:val="00940AA9"/>
    <w:rsid w:val="00945D28"/>
    <w:rsid w:val="009467ED"/>
    <w:rsid w:val="00947B06"/>
    <w:rsid w:val="0095360B"/>
    <w:rsid w:val="00953A8D"/>
    <w:rsid w:val="009545DA"/>
    <w:rsid w:val="0095680E"/>
    <w:rsid w:val="00956D00"/>
    <w:rsid w:val="009607AF"/>
    <w:rsid w:val="00966268"/>
    <w:rsid w:val="00973A7A"/>
    <w:rsid w:val="00974D01"/>
    <w:rsid w:val="00977CB7"/>
    <w:rsid w:val="00980A80"/>
    <w:rsid w:val="00983683"/>
    <w:rsid w:val="00983F80"/>
    <w:rsid w:val="00984355"/>
    <w:rsid w:val="00987EF1"/>
    <w:rsid w:val="0099616A"/>
    <w:rsid w:val="009A063F"/>
    <w:rsid w:val="009A5873"/>
    <w:rsid w:val="009A7C76"/>
    <w:rsid w:val="009B13E9"/>
    <w:rsid w:val="009B30A5"/>
    <w:rsid w:val="009B5A4F"/>
    <w:rsid w:val="009C3B94"/>
    <w:rsid w:val="009C3C75"/>
    <w:rsid w:val="009C46F9"/>
    <w:rsid w:val="009C6853"/>
    <w:rsid w:val="009D38F3"/>
    <w:rsid w:val="009D4A0F"/>
    <w:rsid w:val="009D519F"/>
    <w:rsid w:val="009D5CFF"/>
    <w:rsid w:val="009E2220"/>
    <w:rsid w:val="009E2D19"/>
    <w:rsid w:val="009E3760"/>
    <w:rsid w:val="009E59E0"/>
    <w:rsid w:val="009E7B58"/>
    <w:rsid w:val="009F6997"/>
    <w:rsid w:val="00A004BF"/>
    <w:rsid w:val="00A056BB"/>
    <w:rsid w:val="00A124CD"/>
    <w:rsid w:val="00A13DC8"/>
    <w:rsid w:val="00A1762F"/>
    <w:rsid w:val="00A20050"/>
    <w:rsid w:val="00A215DD"/>
    <w:rsid w:val="00A221BA"/>
    <w:rsid w:val="00A23ADB"/>
    <w:rsid w:val="00A23D6C"/>
    <w:rsid w:val="00A31ABE"/>
    <w:rsid w:val="00A3401B"/>
    <w:rsid w:val="00A3424B"/>
    <w:rsid w:val="00A34B6B"/>
    <w:rsid w:val="00A353DF"/>
    <w:rsid w:val="00A37833"/>
    <w:rsid w:val="00A40A39"/>
    <w:rsid w:val="00A44F44"/>
    <w:rsid w:val="00A526A2"/>
    <w:rsid w:val="00A557E0"/>
    <w:rsid w:val="00A575E7"/>
    <w:rsid w:val="00A64144"/>
    <w:rsid w:val="00A64225"/>
    <w:rsid w:val="00A710B9"/>
    <w:rsid w:val="00A7274E"/>
    <w:rsid w:val="00A73E7E"/>
    <w:rsid w:val="00A759FD"/>
    <w:rsid w:val="00A75D61"/>
    <w:rsid w:val="00A77211"/>
    <w:rsid w:val="00A77CEB"/>
    <w:rsid w:val="00A80C1B"/>
    <w:rsid w:val="00A80C4C"/>
    <w:rsid w:val="00A81BCB"/>
    <w:rsid w:val="00A855CD"/>
    <w:rsid w:val="00A86825"/>
    <w:rsid w:val="00A9092D"/>
    <w:rsid w:val="00A94165"/>
    <w:rsid w:val="00A95D19"/>
    <w:rsid w:val="00A963B8"/>
    <w:rsid w:val="00AA2ABE"/>
    <w:rsid w:val="00AA2D39"/>
    <w:rsid w:val="00AA63E9"/>
    <w:rsid w:val="00AA7E71"/>
    <w:rsid w:val="00AB08E3"/>
    <w:rsid w:val="00AB3FB0"/>
    <w:rsid w:val="00AB787B"/>
    <w:rsid w:val="00AC22CE"/>
    <w:rsid w:val="00AC313C"/>
    <w:rsid w:val="00AC4A82"/>
    <w:rsid w:val="00AD22A1"/>
    <w:rsid w:val="00AD35E5"/>
    <w:rsid w:val="00AD3FF8"/>
    <w:rsid w:val="00AD4182"/>
    <w:rsid w:val="00AD7E12"/>
    <w:rsid w:val="00AE0677"/>
    <w:rsid w:val="00AE3664"/>
    <w:rsid w:val="00AF0A28"/>
    <w:rsid w:val="00AF1C07"/>
    <w:rsid w:val="00AF21E4"/>
    <w:rsid w:val="00AF3423"/>
    <w:rsid w:val="00AF448F"/>
    <w:rsid w:val="00AF55AA"/>
    <w:rsid w:val="00AF5656"/>
    <w:rsid w:val="00AF612A"/>
    <w:rsid w:val="00B017A1"/>
    <w:rsid w:val="00B01E8E"/>
    <w:rsid w:val="00B03067"/>
    <w:rsid w:val="00B03620"/>
    <w:rsid w:val="00B062A3"/>
    <w:rsid w:val="00B0770B"/>
    <w:rsid w:val="00B15147"/>
    <w:rsid w:val="00B15B6F"/>
    <w:rsid w:val="00B15DD8"/>
    <w:rsid w:val="00B17901"/>
    <w:rsid w:val="00B206DF"/>
    <w:rsid w:val="00B30E34"/>
    <w:rsid w:val="00B32659"/>
    <w:rsid w:val="00B379D2"/>
    <w:rsid w:val="00B41183"/>
    <w:rsid w:val="00B42420"/>
    <w:rsid w:val="00B432F4"/>
    <w:rsid w:val="00B47CF9"/>
    <w:rsid w:val="00B51C20"/>
    <w:rsid w:val="00B57439"/>
    <w:rsid w:val="00B60334"/>
    <w:rsid w:val="00B617C3"/>
    <w:rsid w:val="00B61D09"/>
    <w:rsid w:val="00B64195"/>
    <w:rsid w:val="00B6497B"/>
    <w:rsid w:val="00B654BC"/>
    <w:rsid w:val="00B70CF0"/>
    <w:rsid w:val="00B73A51"/>
    <w:rsid w:val="00B76A92"/>
    <w:rsid w:val="00B83496"/>
    <w:rsid w:val="00B84C6D"/>
    <w:rsid w:val="00B85CA9"/>
    <w:rsid w:val="00B866A5"/>
    <w:rsid w:val="00B96DEE"/>
    <w:rsid w:val="00BA3955"/>
    <w:rsid w:val="00BA3FB8"/>
    <w:rsid w:val="00BA5FB2"/>
    <w:rsid w:val="00BB274F"/>
    <w:rsid w:val="00BB3825"/>
    <w:rsid w:val="00BB43F5"/>
    <w:rsid w:val="00BB75B9"/>
    <w:rsid w:val="00BC275B"/>
    <w:rsid w:val="00BC2F89"/>
    <w:rsid w:val="00BC6214"/>
    <w:rsid w:val="00BD1BF1"/>
    <w:rsid w:val="00BE21B9"/>
    <w:rsid w:val="00BF28D2"/>
    <w:rsid w:val="00BF4B43"/>
    <w:rsid w:val="00C002B8"/>
    <w:rsid w:val="00C138A5"/>
    <w:rsid w:val="00C15CEE"/>
    <w:rsid w:val="00C17BA9"/>
    <w:rsid w:val="00C17D5B"/>
    <w:rsid w:val="00C219F1"/>
    <w:rsid w:val="00C22968"/>
    <w:rsid w:val="00C2320A"/>
    <w:rsid w:val="00C236D9"/>
    <w:rsid w:val="00C3270E"/>
    <w:rsid w:val="00C3299A"/>
    <w:rsid w:val="00C3598B"/>
    <w:rsid w:val="00C456C6"/>
    <w:rsid w:val="00C50C9F"/>
    <w:rsid w:val="00C52627"/>
    <w:rsid w:val="00C52690"/>
    <w:rsid w:val="00C55188"/>
    <w:rsid w:val="00C61D39"/>
    <w:rsid w:val="00C6565C"/>
    <w:rsid w:val="00C671BD"/>
    <w:rsid w:val="00C7089C"/>
    <w:rsid w:val="00C72608"/>
    <w:rsid w:val="00C7510E"/>
    <w:rsid w:val="00C75CE5"/>
    <w:rsid w:val="00C763EF"/>
    <w:rsid w:val="00C76F83"/>
    <w:rsid w:val="00C80C7E"/>
    <w:rsid w:val="00C81FF4"/>
    <w:rsid w:val="00C84EE7"/>
    <w:rsid w:val="00C86307"/>
    <w:rsid w:val="00C8797F"/>
    <w:rsid w:val="00C95081"/>
    <w:rsid w:val="00C964FF"/>
    <w:rsid w:val="00CA2779"/>
    <w:rsid w:val="00CA2EB0"/>
    <w:rsid w:val="00CA333D"/>
    <w:rsid w:val="00CC24EB"/>
    <w:rsid w:val="00CC4699"/>
    <w:rsid w:val="00CD000E"/>
    <w:rsid w:val="00CD0247"/>
    <w:rsid w:val="00CD07BD"/>
    <w:rsid w:val="00CD136F"/>
    <w:rsid w:val="00CD1AEF"/>
    <w:rsid w:val="00CD3128"/>
    <w:rsid w:val="00CD472F"/>
    <w:rsid w:val="00CD4BC4"/>
    <w:rsid w:val="00CE2B81"/>
    <w:rsid w:val="00CE33D4"/>
    <w:rsid w:val="00CE4CF9"/>
    <w:rsid w:val="00CE5C89"/>
    <w:rsid w:val="00CE767A"/>
    <w:rsid w:val="00CE77EE"/>
    <w:rsid w:val="00CF0B45"/>
    <w:rsid w:val="00CF5FB4"/>
    <w:rsid w:val="00CF679E"/>
    <w:rsid w:val="00D02967"/>
    <w:rsid w:val="00D0399F"/>
    <w:rsid w:val="00D05769"/>
    <w:rsid w:val="00D05D25"/>
    <w:rsid w:val="00D0668E"/>
    <w:rsid w:val="00D109C4"/>
    <w:rsid w:val="00D11057"/>
    <w:rsid w:val="00D14ABD"/>
    <w:rsid w:val="00D22032"/>
    <w:rsid w:val="00D23A54"/>
    <w:rsid w:val="00D23AC7"/>
    <w:rsid w:val="00D27967"/>
    <w:rsid w:val="00D32498"/>
    <w:rsid w:val="00D402B4"/>
    <w:rsid w:val="00D4380B"/>
    <w:rsid w:val="00D44E67"/>
    <w:rsid w:val="00D55092"/>
    <w:rsid w:val="00D62E85"/>
    <w:rsid w:val="00D65479"/>
    <w:rsid w:val="00D65C69"/>
    <w:rsid w:val="00D66211"/>
    <w:rsid w:val="00D67940"/>
    <w:rsid w:val="00D701A0"/>
    <w:rsid w:val="00D70A0F"/>
    <w:rsid w:val="00D72973"/>
    <w:rsid w:val="00D76002"/>
    <w:rsid w:val="00D765FF"/>
    <w:rsid w:val="00D77927"/>
    <w:rsid w:val="00D80B21"/>
    <w:rsid w:val="00D810EB"/>
    <w:rsid w:val="00D821B5"/>
    <w:rsid w:val="00D82DCF"/>
    <w:rsid w:val="00D8452E"/>
    <w:rsid w:val="00D90936"/>
    <w:rsid w:val="00D915CD"/>
    <w:rsid w:val="00D91DA2"/>
    <w:rsid w:val="00DA5236"/>
    <w:rsid w:val="00DA5DD2"/>
    <w:rsid w:val="00DB07CF"/>
    <w:rsid w:val="00DB1263"/>
    <w:rsid w:val="00DB62E1"/>
    <w:rsid w:val="00DC6E64"/>
    <w:rsid w:val="00DC7FB7"/>
    <w:rsid w:val="00DD2627"/>
    <w:rsid w:val="00DD50B5"/>
    <w:rsid w:val="00DE02B2"/>
    <w:rsid w:val="00DE091B"/>
    <w:rsid w:val="00DE0D80"/>
    <w:rsid w:val="00DE1139"/>
    <w:rsid w:val="00DE5884"/>
    <w:rsid w:val="00DF0F56"/>
    <w:rsid w:val="00DF5AAD"/>
    <w:rsid w:val="00DF6C7A"/>
    <w:rsid w:val="00E03A63"/>
    <w:rsid w:val="00E15766"/>
    <w:rsid w:val="00E2068A"/>
    <w:rsid w:val="00E22BDA"/>
    <w:rsid w:val="00E25EC0"/>
    <w:rsid w:val="00E30356"/>
    <w:rsid w:val="00E3200E"/>
    <w:rsid w:val="00E3295D"/>
    <w:rsid w:val="00E40BB3"/>
    <w:rsid w:val="00E4645F"/>
    <w:rsid w:val="00E5221D"/>
    <w:rsid w:val="00E53716"/>
    <w:rsid w:val="00E558ED"/>
    <w:rsid w:val="00E60B83"/>
    <w:rsid w:val="00E62A0E"/>
    <w:rsid w:val="00E64DAA"/>
    <w:rsid w:val="00E72D6C"/>
    <w:rsid w:val="00E7372D"/>
    <w:rsid w:val="00E807C3"/>
    <w:rsid w:val="00E84264"/>
    <w:rsid w:val="00E85091"/>
    <w:rsid w:val="00E87FC0"/>
    <w:rsid w:val="00E9281C"/>
    <w:rsid w:val="00E97671"/>
    <w:rsid w:val="00EA171F"/>
    <w:rsid w:val="00EA1EC1"/>
    <w:rsid w:val="00EA46C9"/>
    <w:rsid w:val="00EA4A98"/>
    <w:rsid w:val="00EA6559"/>
    <w:rsid w:val="00EB0B33"/>
    <w:rsid w:val="00EB24EC"/>
    <w:rsid w:val="00EB4682"/>
    <w:rsid w:val="00EB5516"/>
    <w:rsid w:val="00EB668A"/>
    <w:rsid w:val="00EC546E"/>
    <w:rsid w:val="00EC57BB"/>
    <w:rsid w:val="00EC7812"/>
    <w:rsid w:val="00ED1B38"/>
    <w:rsid w:val="00ED45C2"/>
    <w:rsid w:val="00ED508E"/>
    <w:rsid w:val="00ED67DB"/>
    <w:rsid w:val="00ED77B7"/>
    <w:rsid w:val="00EE05A6"/>
    <w:rsid w:val="00EE37C2"/>
    <w:rsid w:val="00EE4DD4"/>
    <w:rsid w:val="00EF2614"/>
    <w:rsid w:val="00EF440D"/>
    <w:rsid w:val="00F01276"/>
    <w:rsid w:val="00F03840"/>
    <w:rsid w:val="00F04BCA"/>
    <w:rsid w:val="00F0717C"/>
    <w:rsid w:val="00F13E0B"/>
    <w:rsid w:val="00F147EB"/>
    <w:rsid w:val="00F15BD0"/>
    <w:rsid w:val="00F2108A"/>
    <w:rsid w:val="00F22A32"/>
    <w:rsid w:val="00F22DBE"/>
    <w:rsid w:val="00F242B9"/>
    <w:rsid w:val="00F2799E"/>
    <w:rsid w:val="00F30339"/>
    <w:rsid w:val="00F3129D"/>
    <w:rsid w:val="00F31633"/>
    <w:rsid w:val="00F33ED5"/>
    <w:rsid w:val="00F343D8"/>
    <w:rsid w:val="00F34743"/>
    <w:rsid w:val="00F354ED"/>
    <w:rsid w:val="00F4529D"/>
    <w:rsid w:val="00F50415"/>
    <w:rsid w:val="00F54433"/>
    <w:rsid w:val="00F54769"/>
    <w:rsid w:val="00F6218D"/>
    <w:rsid w:val="00F654AC"/>
    <w:rsid w:val="00F664A9"/>
    <w:rsid w:val="00F67CC1"/>
    <w:rsid w:val="00F73408"/>
    <w:rsid w:val="00F74119"/>
    <w:rsid w:val="00F746BD"/>
    <w:rsid w:val="00F76B88"/>
    <w:rsid w:val="00F80A1F"/>
    <w:rsid w:val="00F81262"/>
    <w:rsid w:val="00F81576"/>
    <w:rsid w:val="00F93AE8"/>
    <w:rsid w:val="00F942C9"/>
    <w:rsid w:val="00F975DB"/>
    <w:rsid w:val="00FA15DD"/>
    <w:rsid w:val="00FA1713"/>
    <w:rsid w:val="00FA2976"/>
    <w:rsid w:val="00FA3F01"/>
    <w:rsid w:val="00FA67AC"/>
    <w:rsid w:val="00FB4FE9"/>
    <w:rsid w:val="00FB66FD"/>
    <w:rsid w:val="00FB68B8"/>
    <w:rsid w:val="00FC128F"/>
    <w:rsid w:val="00FC6B93"/>
    <w:rsid w:val="00FD03B4"/>
    <w:rsid w:val="00FD29BE"/>
    <w:rsid w:val="00FD2A55"/>
    <w:rsid w:val="00FE2EE3"/>
    <w:rsid w:val="00FE2FF4"/>
    <w:rsid w:val="00FE317F"/>
    <w:rsid w:val="00FE6F01"/>
    <w:rsid w:val="00FE7238"/>
    <w:rsid w:val="00FF2EF2"/>
    <w:rsid w:val="00FF3B5D"/>
    <w:rsid w:val="00FF5D8C"/>
    <w:rsid w:val="00FF68B0"/>
    <w:rsid w:val="00FF6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09AEF"/>
  <w15:chartTrackingRefBased/>
  <w15:docId w15:val="{F4E2896A-54BB-43CC-8837-50C12051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CDF"/>
    <w:pPr>
      <w:spacing w:after="200" w:line="276" w:lineRule="auto"/>
    </w:pPr>
    <w:rPr>
      <w:rFonts w:ascii="Arial" w:hAnsi="Arial" w:cs="Arial"/>
      <w:sz w:val="24"/>
      <w:szCs w:val="24"/>
    </w:rPr>
  </w:style>
  <w:style w:type="paragraph" w:styleId="Heading1">
    <w:name w:val="heading 1"/>
    <w:basedOn w:val="Normal"/>
    <w:next w:val="Normal"/>
    <w:link w:val="Heading1Char"/>
    <w:uiPriority w:val="9"/>
    <w:qFormat/>
    <w:rsid w:val="008D3F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D3F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D3F74"/>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CDF"/>
    <w:pPr>
      <w:ind w:left="720"/>
      <w:contextualSpacing/>
    </w:pPr>
  </w:style>
  <w:style w:type="paragraph" w:styleId="Footer">
    <w:name w:val="footer"/>
    <w:basedOn w:val="Normal"/>
    <w:link w:val="FooterChar"/>
    <w:uiPriority w:val="99"/>
    <w:unhideWhenUsed/>
    <w:rsid w:val="00050C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CDF"/>
    <w:rPr>
      <w:rFonts w:ascii="Arial" w:hAnsi="Arial" w:cs="Arial"/>
      <w:sz w:val="24"/>
      <w:szCs w:val="24"/>
    </w:rPr>
  </w:style>
  <w:style w:type="table" w:styleId="TableGrid">
    <w:name w:val="Table Grid"/>
    <w:basedOn w:val="TableNormal"/>
    <w:uiPriority w:val="59"/>
    <w:rsid w:val="00050CDF"/>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0CDF"/>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050CDF"/>
    <w:pPr>
      <w:spacing w:before="100" w:beforeAutospacing="1" w:after="100" w:afterAutospacing="1" w:line="240" w:lineRule="auto"/>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050CDF"/>
    <w:rPr>
      <w:color w:val="0000FF"/>
      <w:u w:val="single"/>
    </w:rPr>
  </w:style>
  <w:style w:type="character" w:styleId="Emphasis">
    <w:name w:val="Emphasis"/>
    <w:basedOn w:val="DefaultParagraphFont"/>
    <w:uiPriority w:val="20"/>
    <w:qFormat/>
    <w:rsid w:val="00050CDF"/>
    <w:rPr>
      <w:i/>
      <w:iCs/>
    </w:rPr>
  </w:style>
  <w:style w:type="character" w:styleId="CommentReference">
    <w:name w:val="annotation reference"/>
    <w:basedOn w:val="DefaultParagraphFont"/>
    <w:uiPriority w:val="99"/>
    <w:semiHidden/>
    <w:unhideWhenUsed/>
    <w:rsid w:val="00786444"/>
    <w:rPr>
      <w:sz w:val="16"/>
      <w:szCs w:val="16"/>
    </w:rPr>
  </w:style>
  <w:style w:type="paragraph" w:styleId="CommentText">
    <w:name w:val="annotation text"/>
    <w:basedOn w:val="Normal"/>
    <w:link w:val="CommentTextChar"/>
    <w:uiPriority w:val="99"/>
    <w:semiHidden/>
    <w:unhideWhenUsed/>
    <w:rsid w:val="00786444"/>
    <w:pPr>
      <w:spacing w:line="240" w:lineRule="auto"/>
    </w:pPr>
    <w:rPr>
      <w:sz w:val="20"/>
      <w:szCs w:val="20"/>
    </w:rPr>
  </w:style>
  <w:style w:type="character" w:customStyle="1" w:styleId="CommentTextChar">
    <w:name w:val="Comment Text Char"/>
    <w:basedOn w:val="DefaultParagraphFont"/>
    <w:link w:val="CommentText"/>
    <w:uiPriority w:val="99"/>
    <w:semiHidden/>
    <w:rsid w:val="0078644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786444"/>
    <w:rPr>
      <w:b/>
      <w:bCs/>
    </w:rPr>
  </w:style>
  <w:style w:type="character" w:customStyle="1" w:styleId="CommentSubjectChar">
    <w:name w:val="Comment Subject Char"/>
    <w:basedOn w:val="CommentTextChar"/>
    <w:link w:val="CommentSubject"/>
    <w:uiPriority w:val="99"/>
    <w:semiHidden/>
    <w:rsid w:val="00786444"/>
    <w:rPr>
      <w:rFonts w:ascii="Arial" w:hAnsi="Arial" w:cs="Arial"/>
      <w:b/>
      <w:bCs/>
      <w:sz w:val="20"/>
      <w:szCs w:val="20"/>
    </w:rPr>
  </w:style>
  <w:style w:type="paragraph" w:styleId="BalloonText">
    <w:name w:val="Balloon Text"/>
    <w:basedOn w:val="Normal"/>
    <w:link w:val="BalloonTextChar"/>
    <w:uiPriority w:val="99"/>
    <w:semiHidden/>
    <w:unhideWhenUsed/>
    <w:rsid w:val="007864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444"/>
    <w:rPr>
      <w:rFonts w:ascii="Segoe UI" w:hAnsi="Segoe UI" w:cs="Segoe UI"/>
      <w:sz w:val="18"/>
      <w:szCs w:val="18"/>
    </w:rPr>
  </w:style>
  <w:style w:type="paragraph" w:styleId="Header">
    <w:name w:val="header"/>
    <w:basedOn w:val="Normal"/>
    <w:link w:val="HeaderChar"/>
    <w:uiPriority w:val="99"/>
    <w:unhideWhenUsed/>
    <w:rsid w:val="00447E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E49"/>
    <w:rPr>
      <w:rFonts w:ascii="Arial" w:hAnsi="Arial" w:cs="Arial"/>
      <w:sz w:val="24"/>
      <w:szCs w:val="24"/>
    </w:rPr>
  </w:style>
  <w:style w:type="character" w:styleId="UnresolvedMention">
    <w:name w:val="Unresolved Mention"/>
    <w:basedOn w:val="DefaultParagraphFont"/>
    <w:uiPriority w:val="99"/>
    <w:semiHidden/>
    <w:unhideWhenUsed/>
    <w:rsid w:val="006755F2"/>
    <w:rPr>
      <w:color w:val="605E5C"/>
      <w:shd w:val="clear" w:color="auto" w:fill="E1DFDD"/>
    </w:rPr>
  </w:style>
  <w:style w:type="character" w:customStyle="1" w:styleId="ui-provider">
    <w:name w:val="ui-provider"/>
    <w:basedOn w:val="DefaultParagraphFont"/>
    <w:rsid w:val="00927A04"/>
  </w:style>
  <w:style w:type="character" w:styleId="FollowedHyperlink">
    <w:name w:val="FollowedHyperlink"/>
    <w:basedOn w:val="DefaultParagraphFont"/>
    <w:uiPriority w:val="99"/>
    <w:semiHidden/>
    <w:unhideWhenUsed/>
    <w:rsid w:val="00984355"/>
    <w:rPr>
      <w:color w:val="954F72" w:themeColor="followedHyperlink"/>
      <w:u w:val="single"/>
    </w:rPr>
  </w:style>
  <w:style w:type="character" w:customStyle="1" w:styleId="normaltextrun">
    <w:name w:val="normaltextrun"/>
    <w:basedOn w:val="DefaultParagraphFont"/>
    <w:rsid w:val="00D0399F"/>
  </w:style>
  <w:style w:type="character" w:customStyle="1" w:styleId="eop">
    <w:name w:val="eop"/>
    <w:basedOn w:val="DefaultParagraphFont"/>
    <w:rsid w:val="00D0399F"/>
  </w:style>
  <w:style w:type="paragraph" w:styleId="Title">
    <w:name w:val="Title"/>
    <w:basedOn w:val="Normal"/>
    <w:next w:val="Normal"/>
    <w:link w:val="TitleChar"/>
    <w:uiPriority w:val="10"/>
    <w:qFormat/>
    <w:rsid w:val="008D3F7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3F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3F7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D3F74"/>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8D3F7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D3F7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D3F7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33970">
      <w:bodyDiv w:val="1"/>
      <w:marLeft w:val="0"/>
      <w:marRight w:val="0"/>
      <w:marTop w:val="0"/>
      <w:marBottom w:val="0"/>
      <w:divBdr>
        <w:top w:val="none" w:sz="0" w:space="0" w:color="auto"/>
        <w:left w:val="none" w:sz="0" w:space="0" w:color="auto"/>
        <w:bottom w:val="none" w:sz="0" w:space="0" w:color="auto"/>
        <w:right w:val="none" w:sz="0" w:space="0" w:color="auto"/>
      </w:divBdr>
      <w:divsChild>
        <w:div w:id="1801000525">
          <w:marLeft w:val="0"/>
          <w:marRight w:val="0"/>
          <w:marTop w:val="0"/>
          <w:marBottom w:val="0"/>
          <w:divBdr>
            <w:top w:val="none" w:sz="0" w:space="0" w:color="auto"/>
            <w:left w:val="none" w:sz="0" w:space="0" w:color="auto"/>
            <w:bottom w:val="none" w:sz="0" w:space="0" w:color="auto"/>
            <w:right w:val="none" w:sz="0" w:space="0" w:color="auto"/>
          </w:divBdr>
        </w:div>
      </w:divsChild>
    </w:div>
    <w:div w:id="738140247">
      <w:bodyDiv w:val="1"/>
      <w:marLeft w:val="0"/>
      <w:marRight w:val="0"/>
      <w:marTop w:val="0"/>
      <w:marBottom w:val="0"/>
      <w:divBdr>
        <w:top w:val="none" w:sz="0" w:space="0" w:color="auto"/>
        <w:left w:val="none" w:sz="0" w:space="0" w:color="auto"/>
        <w:bottom w:val="none" w:sz="0" w:space="0" w:color="auto"/>
        <w:right w:val="none" w:sz="0" w:space="0" w:color="auto"/>
      </w:divBdr>
    </w:div>
    <w:div w:id="1200893240">
      <w:bodyDiv w:val="1"/>
      <w:marLeft w:val="0"/>
      <w:marRight w:val="0"/>
      <w:marTop w:val="0"/>
      <w:marBottom w:val="0"/>
      <w:divBdr>
        <w:top w:val="none" w:sz="0" w:space="0" w:color="auto"/>
        <w:left w:val="none" w:sz="0" w:space="0" w:color="auto"/>
        <w:bottom w:val="none" w:sz="0" w:space="0" w:color="auto"/>
        <w:right w:val="none" w:sz="0" w:space="0" w:color="auto"/>
      </w:divBdr>
    </w:div>
    <w:div w:id="1409839706">
      <w:bodyDiv w:val="1"/>
      <w:marLeft w:val="0"/>
      <w:marRight w:val="0"/>
      <w:marTop w:val="0"/>
      <w:marBottom w:val="0"/>
      <w:divBdr>
        <w:top w:val="none" w:sz="0" w:space="0" w:color="auto"/>
        <w:left w:val="none" w:sz="0" w:space="0" w:color="auto"/>
        <w:bottom w:val="none" w:sz="0" w:space="0" w:color="auto"/>
        <w:right w:val="none" w:sz="0" w:space="0" w:color="auto"/>
      </w:divBdr>
    </w:div>
    <w:div w:id="1787775804">
      <w:bodyDiv w:val="1"/>
      <w:marLeft w:val="0"/>
      <w:marRight w:val="0"/>
      <w:marTop w:val="0"/>
      <w:marBottom w:val="0"/>
      <w:divBdr>
        <w:top w:val="none" w:sz="0" w:space="0" w:color="auto"/>
        <w:left w:val="none" w:sz="0" w:space="0" w:color="auto"/>
        <w:bottom w:val="none" w:sz="0" w:space="0" w:color="auto"/>
        <w:right w:val="none" w:sz="0" w:space="0" w:color="auto"/>
      </w:divBdr>
    </w:div>
    <w:div w:id="180337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clessex.com/funding-support/" TargetMode="External"/><Relationship Id="rId18" Type="http://schemas.openxmlformats.org/officeDocument/2006/relationships/customXml" Target="ink/ink1.xml"/><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gov.uk/advanced-learner-loan" TargetMode="External"/><Relationship Id="rId17" Type="http://schemas.openxmlformats.org/officeDocument/2006/relationships/hyperlink" Target="https://www.gov.uk/government/publications/adult-education-budget-aeb-funding-rules-2023-to-2024/esfa-funded-adult-education-budget-funding-rules-2023-to-2024" TargetMode="External"/><Relationship Id="rId25" Type="http://schemas.openxmlformats.org/officeDocument/2006/relationships/image" Target="media/image6.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aclessex.com/acl-hair-salons/" TargetMode="External"/><Relationship Id="rId20" Type="http://schemas.openxmlformats.org/officeDocument/2006/relationships/customXml" Target="ink/ink2.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clessex.com/employers/" TargetMode="External"/><Relationship Id="rId24" Type="http://schemas.openxmlformats.org/officeDocument/2006/relationships/image" Target="media/image5.png"/><Relationship Id="rId32"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aclessex.com/beauty-room/" TargetMode="External"/><Relationship Id="rId23" Type="http://schemas.openxmlformats.org/officeDocument/2006/relationships/image" Target="media/image4.png"/><Relationship Id="rId28"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image" Target="media/image2.png"/><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clessex.com/preschools/" TargetMode="External"/><Relationship Id="rId22" Type="http://schemas.openxmlformats.org/officeDocument/2006/relationships/hyperlink" Target="file:///C:\Users\jo.loss\AppData\Local\Microsoft\Windows\INetCache\Content.Outlook\VA9EW3PJ\Adult%20education%20budget:%20funding%20and%20performance%20management%20rules%202023%20to%202024%20-%20GOV.UK%20(www.gov.uk)" TargetMode="External"/><Relationship Id="rId27" Type="http://schemas.openxmlformats.org/officeDocument/2006/relationships/hyperlink" Target="mailto:jaimie.huckfield@essex.gov.uk" TargetMode="External"/><Relationship Id="rId30" Type="http://schemas.openxmlformats.org/officeDocument/2006/relationships/footer" Target="footer1.xml"/><Relationship Id="rId35"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5-26T15:37:02.979"/>
    </inkml:context>
    <inkml:brush xml:id="br0">
      <inkml:brushProperty name="width" value="0.05" units="cm"/>
      <inkml:brushProperty name="height" value="0.05" units="cm"/>
      <inkml:brushProperty name="ignorePressure" value="1"/>
    </inkml:brush>
  </inkml:definitions>
  <inkml:trace contextRef="#ctx0" brushRef="#br0">19 1</inkml:trace>
  <inkml:trace contextRef="#ctx0" brushRef="#br0" timeOffset="1017.09">1 1,'0'3,"0"0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5-26T15:37:01.941"/>
    </inkml:context>
    <inkml:brush xml:id="br0">
      <inkml:brushProperty name="width" value="0.05" units="cm"/>
      <inkml:brushProperty name="height" value="0.05" units="cm"/>
      <inkml:brushProperty name="ignorePressure" value="1"/>
    </inkml:brush>
  </inkml:definitions>
  <inkml:trace contextRef="#ctx0" brushRef="#br0">1 1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EB6EE9582C474EB0995195B9086746" ma:contentTypeVersion="12" ma:contentTypeDescription="Create a new document." ma:contentTypeScope="" ma:versionID="6898fddfe8abbeccb95e96405d033d4d">
  <xsd:schema xmlns:xsd="http://www.w3.org/2001/XMLSchema" xmlns:xs="http://www.w3.org/2001/XMLSchema" xmlns:p="http://schemas.microsoft.com/office/2006/metadata/properties" xmlns:ns3="5cc1072a-b9a3-473e-9b78-e75aba4f8079" xmlns:ns4="58a069af-fed7-498b-87ef-09e6cd5369fe" targetNamespace="http://schemas.microsoft.com/office/2006/metadata/properties" ma:root="true" ma:fieldsID="96527bb5eadb0138e5cb3011e261d9da" ns3:_="" ns4:_="">
    <xsd:import namespace="5cc1072a-b9a3-473e-9b78-e75aba4f8079"/>
    <xsd:import namespace="58a069af-fed7-498b-87ef-09e6cd5369f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1072a-b9a3-473e-9b78-e75aba4f80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069af-fed7-498b-87ef-09e6cd5369f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2CE6F0-67CF-4544-BF09-F60496F4ED95}">
  <ds:schemaRefs>
    <ds:schemaRef ds:uri="http://schemas.microsoft.com/sharepoint/v3/contenttype/forms"/>
  </ds:schemaRefs>
</ds:datastoreItem>
</file>

<file path=customXml/itemProps2.xml><?xml version="1.0" encoding="utf-8"?>
<ds:datastoreItem xmlns:ds="http://schemas.openxmlformats.org/officeDocument/2006/customXml" ds:itemID="{F0926747-21C4-48FB-96BE-458DA7AB54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C44042-5B11-49B7-9113-614EAA8E3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c1072a-b9a3-473e-9b78-e75aba4f8079"/>
    <ds:schemaRef ds:uri="58a069af-fed7-498b-87ef-09e6cd536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4707</Words>
  <Characters>26836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31481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Rawlings, Commercial Manager</dc:creator>
  <cp:keywords/>
  <dc:description/>
  <cp:lastModifiedBy>Jai Huckfield - Workforce Development Officer</cp:lastModifiedBy>
  <cp:revision>3</cp:revision>
  <dcterms:created xsi:type="dcterms:W3CDTF">2023-08-04T16:18:00Z</dcterms:created>
  <dcterms:modified xsi:type="dcterms:W3CDTF">2023-11-30T13:34:00Z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0x010100C5EB6EE9582C474EB0995195B9086746</vt:lpwstr>
  </property>
  <property fmtid="{D5CDD505-2E9C-101B-9397-08002B2CF9AE}" pid="3" name="MSIP_Label_39d8be9e-c8d9-4b9c-bd40-2c27cc7ea2e6_Enabled">
    <vt:lpwstr>true</vt:lpwstr>
  </property>
  <property fmtid="{D5CDD505-2E9C-101B-9397-08002B2CF9AE}" pid="4" name="MSIP_Label_39d8be9e-c8d9-4b9c-bd40-2c27cc7ea2e6_SetDate">
    <vt:lpwstr>2020-11-11T12:46:47Z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60c3e341-941a-4c59-b4aa-0000d78f3809</vt:lpwstr>
  </property>
  <property fmtid="{D5CDD505-2E9C-101B-9397-08002B2CF9AE}" pid="9" name="MSIP_Label_39d8be9e-c8d9-4b9c-bd40-2c27cc7ea2e6_ContentBits">
    <vt:lpwstr>0</vt:lpwstr>
  </property>
</Properties>
</file>