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57EA" w14:textId="77777777" w:rsidR="008C2183" w:rsidRDefault="008C2183" w:rsidP="00DD3878">
      <w:pPr>
        <w:rPr>
          <w:rFonts w:ascii="ECC Logo" w:hAnsi="ECC Logo"/>
          <w:b/>
        </w:rPr>
      </w:pPr>
    </w:p>
    <w:p w14:paraId="67577D4E" w14:textId="77777777" w:rsidR="008C2183" w:rsidRPr="00EF024A" w:rsidRDefault="008C2183" w:rsidP="00DD3878">
      <w:pPr>
        <w:rPr>
          <w:rFonts w:ascii="ECC Logo" w:hAnsi="ECC Logo"/>
          <w:b/>
          <w:sz w:val="32"/>
          <w:szCs w:val="32"/>
        </w:rPr>
      </w:pPr>
    </w:p>
    <w:p w14:paraId="226EF640" w14:textId="77777777" w:rsidR="008C2183" w:rsidRPr="00EF024A" w:rsidRDefault="008C2183" w:rsidP="00DD3878">
      <w:pPr>
        <w:pStyle w:val="Heading2"/>
        <w:jc w:val="left"/>
        <w:rPr>
          <w:sz w:val="32"/>
          <w:szCs w:val="32"/>
        </w:rPr>
      </w:pPr>
      <w:r w:rsidRPr="00EF024A">
        <w:rPr>
          <w:sz w:val="32"/>
          <w:szCs w:val="32"/>
        </w:rPr>
        <w:t>Adult Community Learning Essex</w:t>
      </w:r>
    </w:p>
    <w:p w14:paraId="15E9B1B8" w14:textId="77777777" w:rsidR="008C2183" w:rsidRDefault="008C2183" w:rsidP="00DD3878">
      <w:pPr>
        <w:rPr>
          <w:rFonts w:ascii="Arial" w:hAnsi="Arial"/>
        </w:rPr>
      </w:pPr>
    </w:p>
    <w:p w14:paraId="4153A9B9" w14:textId="6FAFC2F8" w:rsidR="008C2183" w:rsidRPr="00F01EB8" w:rsidRDefault="008C2183" w:rsidP="00DD3878">
      <w:pPr>
        <w:rPr>
          <w:rFonts w:ascii="Arial" w:hAnsi="Arial"/>
          <w:b/>
          <w:bCs/>
        </w:rPr>
      </w:pPr>
      <w:r>
        <w:rPr>
          <w:rFonts w:ascii="Arial" w:hAnsi="Arial"/>
          <w:b/>
        </w:rPr>
        <w:t>Title</w:t>
      </w:r>
      <w:r w:rsidR="00834E41">
        <w:rPr>
          <w:rFonts w:ascii="Arial" w:hAnsi="Arial"/>
          <w:b/>
        </w:rPr>
        <w:t>:</w:t>
      </w:r>
      <w:r w:rsidR="009E5D2A">
        <w:rPr>
          <w:rFonts w:ascii="Arial" w:hAnsi="Arial"/>
        </w:rPr>
        <w:tab/>
      </w:r>
      <w:r w:rsidR="00EB0133">
        <w:rPr>
          <w:rFonts w:ascii="Arial" w:hAnsi="Arial"/>
          <w:b/>
          <w:bCs/>
        </w:rPr>
        <w:t>Access Arrangements Policy</w:t>
      </w:r>
    </w:p>
    <w:p w14:paraId="41A2FBCB" w14:textId="77777777" w:rsidR="008C2183" w:rsidRDefault="008C2183" w:rsidP="00DD3878">
      <w:pPr>
        <w:rPr>
          <w:rFonts w:ascii="Arial" w:hAnsi="Arial"/>
        </w:rPr>
      </w:pPr>
    </w:p>
    <w:p w14:paraId="24A26F91" w14:textId="441418B4" w:rsidR="008C2183" w:rsidRDefault="008C2183" w:rsidP="00DD3878">
      <w:pPr>
        <w:rPr>
          <w:rFonts w:ascii="Arial" w:hAnsi="Arial"/>
        </w:rPr>
      </w:pPr>
      <w:r>
        <w:rPr>
          <w:rFonts w:ascii="Arial" w:hAnsi="Arial"/>
          <w:b/>
        </w:rPr>
        <w:t>Control of document</w:t>
      </w:r>
      <w:r w:rsidR="00834E41">
        <w:rPr>
          <w:rFonts w:ascii="Arial" w:hAnsi="Arial"/>
          <w:b/>
        </w:rPr>
        <w:t>:</w:t>
      </w:r>
      <w:r w:rsidR="009E5D2A">
        <w:rPr>
          <w:rFonts w:ascii="Arial" w:hAnsi="Arial"/>
        </w:rPr>
        <w:tab/>
      </w:r>
      <w:r>
        <w:rPr>
          <w:rFonts w:ascii="Arial" w:hAnsi="Arial"/>
        </w:rPr>
        <w:t>Ad</w:t>
      </w:r>
      <w:r w:rsidR="00834E41">
        <w:rPr>
          <w:rFonts w:ascii="Arial" w:hAnsi="Arial"/>
        </w:rPr>
        <w:t>ult Community Learning Senior</w:t>
      </w:r>
      <w:r>
        <w:rPr>
          <w:rFonts w:ascii="Arial" w:hAnsi="Arial"/>
        </w:rPr>
        <w:t xml:space="preserve"> </w:t>
      </w:r>
      <w:r w:rsidR="00627BEB">
        <w:rPr>
          <w:rFonts w:ascii="Arial" w:hAnsi="Arial"/>
        </w:rPr>
        <w:t>Leadership</w:t>
      </w:r>
      <w:r>
        <w:rPr>
          <w:rFonts w:ascii="Arial" w:hAnsi="Arial"/>
        </w:rPr>
        <w:t xml:space="preserve"> Team</w:t>
      </w:r>
    </w:p>
    <w:p w14:paraId="069ED8D5" w14:textId="77777777" w:rsidR="008C2183" w:rsidRDefault="008C2183" w:rsidP="00DD3878"/>
    <w:p w14:paraId="16F11DFA" w14:textId="77777777" w:rsidR="008C2183" w:rsidRDefault="008C2183" w:rsidP="00DD3878">
      <w:pPr>
        <w:pStyle w:val="Heading1"/>
      </w:pPr>
      <w:r>
        <w:t>Policy aims and intention</w:t>
      </w:r>
      <w:r w:rsidR="00834E41">
        <w:t>:</w:t>
      </w:r>
    </w:p>
    <w:p w14:paraId="3B17B4F2" w14:textId="77777777" w:rsidR="008C2183" w:rsidRDefault="008C2183" w:rsidP="00DD3878">
      <w:pPr>
        <w:rPr>
          <w:rFonts w:ascii="Arial" w:hAnsi="Arial"/>
        </w:rPr>
      </w:pPr>
    </w:p>
    <w:p w14:paraId="4C6898CB" w14:textId="4C0A89F1" w:rsidR="00EB0133" w:rsidRDefault="008C2183" w:rsidP="00EB0133">
      <w:pPr>
        <w:tabs>
          <w:tab w:val="left" w:pos="8640"/>
        </w:tabs>
        <w:ind w:right="1080"/>
        <w:rPr>
          <w:rFonts w:ascii="Arial" w:hAnsi="Arial" w:cs="Arial"/>
        </w:rPr>
      </w:pPr>
      <w:r>
        <w:rPr>
          <w:rFonts w:ascii="Arial" w:hAnsi="Arial"/>
        </w:rPr>
        <w:t>Adult Community Learning, Essex</w:t>
      </w:r>
      <w:r w:rsidR="00E624A9">
        <w:rPr>
          <w:rFonts w:ascii="Arial" w:hAnsi="Arial"/>
        </w:rPr>
        <w:t xml:space="preserve">, </w:t>
      </w:r>
      <w:r>
        <w:rPr>
          <w:rFonts w:ascii="Arial" w:hAnsi="Arial"/>
        </w:rPr>
        <w:t xml:space="preserve">ensures that </w:t>
      </w:r>
      <w:r w:rsidR="00EB0133">
        <w:rPr>
          <w:rFonts w:ascii="Arial" w:hAnsi="Arial"/>
        </w:rPr>
        <w:t xml:space="preserve">all </w:t>
      </w:r>
      <w:r w:rsidR="00EB0133">
        <w:rPr>
          <w:rFonts w:ascii="Arial" w:hAnsi="Arial" w:cs="Arial"/>
        </w:rPr>
        <w:t xml:space="preserve">learners who disclose a support </w:t>
      </w:r>
      <w:r w:rsidR="00EB0133" w:rsidRPr="00EB0133">
        <w:rPr>
          <w:rFonts w:ascii="Arial" w:hAnsi="Arial" w:cs="Arial"/>
        </w:rPr>
        <w:t>need at any point during their learning will</w:t>
      </w:r>
      <w:r w:rsidR="00EB0133">
        <w:rPr>
          <w:rFonts w:ascii="Arial" w:hAnsi="Arial" w:cs="Arial"/>
        </w:rPr>
        <w:t xml:space="preserve"> be assessed fairly and consistently for any support required in line with the relevant examination awarding body regulations and will be c</w:t>
      </w:r>
      <w:r w:rsidR="00EB0133" w:rsidRPr="00DB7C6A">
        <w:rPr>
          <w:rFonts w:ascii="Arial" w:hAnsi="Arial" w:cs="Arial"/>
        </w:rPr>
        <w:t xml:space="preserve">ontacted by a Learning Support </w:t>
      </w:r>
      <w:r w:rsidR="00146ABC">
        <w:rPr>
          <w:rFonts w:ascii="Arial" w:hAnsi="Arial" w:cs="Arial"/>
        </w:rPr>
        <w:t>Lead</w:t>
      </w:r>
      <w:r w:rsidR="00EB0133">
        <w:rPr>
          <w:rFonts w:ascii="Arial" w:hAnsi="Arial" w:cs="Arial"/>
        </w:rPr>
        <w:t xml:space="preserve"> (</w:t>
      </w:r>
      <w:r w:rsidR="00146ABC">
        <w:rPr>
          <w:rFonts w:ascii="Arial" w:hAnsi="Arial" w:cs="Arial"/>
        </w:rPr>
        <w:t>LSL</w:t>
      </w:r>
      <w:r w:rsidR="00EB0133">
        <w:rPr>
          <w:rFonts w:ascii="Arial" w:hAnsi="Arial" w:cs="Arial"/>
        </w:rPr>
        <w:t>) of the outcome of that assessment.</w:t>
      </w:r>
    </w:p>
    <w:p w14:paraId="28EB2AE6" w14:textId="77777777" w:rsidR="00EB0133" w:rsidRDefault="00EB0133" w:rsidP="00EB0133">
      <w:pPr>
        <w:rPr>
          <w:rFonts w:ascii="Arial" w:hAnsi="Arial"/>
          <w:b/>
        </w:rPr>
      </w:pPr>
    </w:p>
    <w:p w14:paraId="21EA008C" w14:textId="45AB20BA" w:rsidR="004C6F14" w:rsidRDefault="008C2183" w:rsidP="00EB0133">
      <w:pPr>
        <w:rPr>
          <w:rFonts w:ascii="Arial" w:hAnsi="Arial"/>
          <w:b/>
        </w:rPr>
      </w:pPr>
      <w:r>
        <w:rPr>
          <w:rFonts w:ascii="Arial" w:hAnsi="Arial"/>
          <w:b/>
        </w:rPr>
        <w:t>Responsibility group</w:t>
      </w:r>
      <w:r w:rsidR="00CE6A73">
        <w:rPr>
          <w:rFonts w:ascii="Arial" w:hAnsi="Arial"/>
          <w:b/>
        </w:rPr>
        <w:t>:</w:t>
      </w:r>
      <w:r>
        <w:rPr>
          <w:rFonts w:ascii="Arial" w:hAnsi="Arial"/>
        </w:rPr>
        <w:t xml:space="preserve"> </w:t>
      </w:r>
      <w:r>
        <w:rPr>
          <w:rFonts w:ascii="Arial" w:hAnsi="Arial"/>
        </w:rPr>
        <w:tab/>
      </w:r>
      <w:r w:rsidR="004C6F14">
        <w:rPr>
          <w:rFonts w:ascii="Arial" w:hAnsi="Arial"/>
        </w:rPr>
        <w:t xml:space="preserve">Adult Community Learning Senior </w:t>
      </w:r>
      <w:r w:rsidR="00627BEB">
        <w:rPr>
          <w:rFonts w:ascii="Arial" w:hAnsi="Arial"/>
        </w:rPr>
        <w:t>Leadership</w:t>
      </w:r>
      <w:r w:rsidR="004C6F14">
        <w:rPr>
          <w:rFonts w:ascii="Arial" w:hAnsi="Arial"/>
        </w:rPr>
        <w:t xml:space="preserve"> Team</w:t>
      </w:r>
      <w:r w:rsidR="004C6F14">
        <w:rPr>
          <w:rFonts w:ascii="Arial" w:hAnsi="Arial"/>
          <w:b/>
        </w:rPr>
        <w:t xml:space="preserve"> </w:t>
      </w:r>
    </w:p>
    <w:p w14:paraId="2923C604" w14:textId="77777777" w:rsidR="004C6F14" w:rsidRDefault="004C6F14" w:rsidP="00DD3878">
      <w:pPr>
        <w:ind w:left="2700" w:hanging="2700"/>
        <w:rPr>
          <w:rFonts w:ascii="Arial" w:hAnsi="Arial"/>
          <w:b/>
        </w:rPr>
      </w:pPr>
    </w:p>
    <w:p w14:paraId="5C70420C" w14:textId="0455B2B6" w:rsidR="008C2183" w:rsidRDefault="008C2183" w:rsidP="00DD3878">
      <w:pPr>
        <w:ind w:left="2700" w:hanging="2700"/>
        <w:rPr>
          <w:rFonts w:ascii="Arial" w:hAnsi="Arial"/>
          <w:b/>
        </w:rPr>
      </w:pPr>
      <w:r>
        <w:rPr>
          <w:rFonts w:ascii="Arial" w:hAnsi="Arial"/>
          <w:b/>
        </w:rPr>
        <w:t>Date of acceptance</w:t>
      </w:r>
      <w:r w:rsidR="00CE6A73">
        <w:rPr>
          <w:rFonts w:ascii="Arial" w:hAnsi="Arial"/>
          <w:b/>
        </w:rPr>
        <w:t>:</w:t>
      </w:r>
      <w:r>
        <w:rPr>
          <w:rFonts w:ascii="Arial" w:hAnsi="Arial"/>
          <w:b/>
        </w:rPr>
        <w:t xml:space="preserve">  </w:t>
      </w:r>
      <w:r>
        <w:rPr>
          <w:rFonts w:ascii="Arial" w:hAnsi="Arial"/>
          <w:b/>
        </w:rPr>
        <w:tab/>
      </w:r>
      <w:r w:rsidR="004C6F14">
        <w:rPr>
          <w:rFonts w:ascii="Arial" w:hAnsi="Arial"/>
          <w:b/>
        </w:rPr>
        <w:tab/>
      </w:r>
      <w:r w:rsidR="00EB0133">
        <w:rPr>
          <w:rFonts w:ascii="Arial" w:hAnsi="Arial"/>
          <w:b/>
        </w:rPr>
        <w:t>November</w:t>
      </w:r>
      <w:r w:rsidR="00E3791A">
        <w:rPr>
          <w:rFonts w:ascii="Arial" w:hAnsi="Arial"/>
          <w:b/>
        </w:rPr>
        <w:t xml:space="preserve"> 20</w:t>
      </w:r>
      <w:r w:rsidR="00EB0133">
        <w:rPr>
          <w:rFonts w:ascii="Arial" w:hAnsi="Arial"/>
          <w:b/>
        </w:rPr>
        <w:t>22</w:t>
      </w:r>
    </w:p>
    <w:p w14:paraId="59A2A1D8" w14:textId="77777777" w:rsidR="00DC0F8C" w:rsidRDefault="00DC0F8C" w:rsidP="00DD3878">
      <w:pPr>
        <w:rPr>
          <w:rFonts w:ascii="Arial" w:hAnsi="Arial"/>
          <w:b/>
        </w:rPr>
      </w:pPr>
    </w:p>
    <w:p w14:paraId="4F27D35A" w14:textId="6C8E6E15" w:rsidR="00DC0F8C" w:rsidRDefault="00DC0F8C" w:rsidP="00DD3878">
      <w:pPr>
        <w:rPr>
          <w:rFonts w:ascii="Arial" w:hAnsi="Arial"/>
          <w:b/>
        </w:rPr>
      </w:pPr>
      <w:r>
        <w:rPr>
          <w:rFonts w:ascii="Arial" w:hAnsi="Arial"/>
          <w:b/>
        </w:rPr>
        <w:t xml:space="preserve">Reviewed:       </w:t>
      </w:r>
      <w:r w:rsidR="00C16C67">
        <w:rPr>
          <w:rFonts w:ascii="Arial" w:hAnsi="Arial"/>
          <w:b/>
        </w:rPr>
        <w:t xml:space="preserve">                  </w:t>
      </w:r>
      <w:r w:rsidR="00EB0133">
        <w:rPr>
          <w:rFonts w:ascii="Arial" w:hAnsi="Arial"/>
          <w:b/>
        </w:rPr>
        <w:t>November</w:t>
      </w:r>
      <w:r w:rsidR="00BF5126">
        <w:rPr>
          <w:rFonts w:ascii="Arial" w:hAnsi="Arial"/>
          <w:b/>
        </w:rPr>
        <w:t xml:space="preserve"> 202</w:t>
      </w:r>
      <w:r w:rsidR="004735FD">
        <w:rPr>
          <w:rFonts w:ascii="Arial" w:hAnsi="Arial"/>
          <w:b/>
        </w:rPr>
        <w:t>2</w:t>
      </w:r>
    </w:p>
    <w:p w14:paraId="45E41583" w14:textId="77777777" w:rsidR="008C2183" w:rsidRDefault="008C2183" w:rsidP="00DD3878">
      <w:pPr>
        <w:rPr>
          <w:rFonts w:ascii="Arial" w:hAnsi="Arial"/>
          <w:b/>
        </w:rPr>
      </w:pPr>
    </w:p>
    <w:p w14:paraId="5A1A190E" w14:textId="5661D39C" w:rsidR="008C2183" w:rsidRDefault="008C2183" w:rsidP="00DD3878">
      <w:pPr>
        <w:rPr>
          <w:rFonts w:ascii="Arial" w:hAnsi="Arial"/>
        </w:rPr>
      </w:pPr>
      <w:r>
        <w:rPr>
          <w:rFonts w:ascii="Arial" w:hAnsi="Arial"/>
          <w:b/>
        </w:rPr>
        <w:t>Next review date</w:t>
      </w:r>
      <w:r w:rsidR="00CE6A73">
        <w:rPr>
          <w:rFonts w:ascii="Arial" w:hAnsi="Arial"/>
          <w:b/>
        </w:rPr>
        <w:t>:</w:t>
      </w:r>
      <w:r>
        <w:rPr>
          <w:rFonts w:ascii="Arial" w:hAnsi="Arial"/>
          <w:b/>
        </w:rPr>
        <w:tab/>
      </w:r>
      <w:r>
        <w:rPr>
          <w:rFonts w:ascii="Arial" w:hAnsi="Arial"/>
          <w:b/>
        </w:rPr>
        <w:tab/>
      </w:r>
      <w:r w:rsidR="00EB0133">
        <w:rPr>
          <w:rFonts w:ascii="Arial" w:hAnsi="Arial"/>
          <w:b/>
        </w:rPr>
        <w:t>September</w:t>
      </w:r>
      <w:r w:rsidR="00AD5953">
        <w:rPr>
          <w:rFonts w:ascii="Arial" w:hAnsi="Arial"/>
          <w:b/>
        </w:rPr>
        <w:t xml:space="preserve"> 202</w:t>
      </w:r>
      <w:r w:rsidR="004735FD">
        <w:rPr>
          <w:rFonts w:ascii="Arial" w:hAnsi="Arial"/>
          <w:b/>
        </w:rPr>
        <w:t>3</w:t>
      </w:r>
    </w:p>
    <w:p w14:paraId="36401F74" w14:textId="77777777" w:rsidR="008C2183" w:rsidRDefault="008C2183" w:rsidP="00DD3878">
      <w:pPr>
        <w:rPr>
          <w:rFonts w:ascii="Arial" w:hAnsi="Arial"/>
        </w:rPr>
      </w:pPr>
    </w:p>
    <w:p w14:paraId="55037829" w14:textId="77777777" w:rsidR="008C2183" w:rsidRDefault="008C2183" w:rsidP="00DD3878">
      <w:pPr>
        <w:ind w:left="2880" w:hanging="2880"/>
        <w:rPr>
          <w:rFonts w:ascii="Arial" w:hAnsi="Arial"/>
        </w:rPr>
      </w:pPr>
      <w:r>
        <w:rPr>
          <w:rFonts w:ascii="Arial" w:hAnsi="Arial"/>
          <w:b/>
        </w:rPr>
        <w:t>Audience</w:t>
      </w:r>
      <w:r>
        <w:rPr>
          <w:rFonts w:ascii="Arial" w:hAnsi="Arial"/>
          <w:b/>
        </w:rPr>
        <w:tab/>
      </w:r>
      <w:r w:rsidR="00834E41">
        <w:rPr>
          <w:rFonts w:ascii="Arial" w:hAnsi="Arial"/>
        </w:rPr>
        <w:t xml:space="preserve">All </w:t>
      </w:r>
      <w:r w:rsidR="00AD5953">
        <w:rPr>
          <w:rFonts w:ascii="Arial" w:hAnsi="Arial"/>
        </w:rPr>
        <w:t>M</w:t>
      </w:r>
      <w:r w:rsidR="00834E41">
        <w:rPr>
          <w:rFonts w:ascii="Arial" w:hAnsi="Arial"/>
        </w:rPr>
        <w:t xml:space="preserve">anagers, </w:t>
      </w:r>
      <w:r w:rsidR="00AD5953">
        <w:rPr>
          <w:rFonts w:ascii="Arial" w:hAnsi="Arial"/>
        </w:rPr>
        <w:t>T</w:t>
      </w:r>
      <w:r w:rsidR="00834E41">
        <w:rPr>
          <w:rFonts w:ascii="Arial" w:hAnsi="Arial"/>
        </w:rPr>
        <w:t>utors,</w:t>
      </w:r>
      <w:r>
        <w:rPr>
          <w:rFonts w:ascii="Arial" w:hAnsi="Arial"/>
        </w:rPr>
        <w:t xml:space="preserve"> </w:t>
      </w:r>
      <w:r w:rsidR="00AD5953">
        <w:rPr>
          <w:rFonts w:ascii="Arial" w:hAnsi="Arial"/>
        </w:rPr>
        <w:t>L</w:t>
      </w:r>
      <w:r w:rsidR="00E3791A">
        <w:rPr>
          <w:rFonts w:ascii="Arial" w:hAnsi="Arial"/>
        </w:rPr>
        <w:t xml:space="preserve">earning </w:t>
      </w:r>
      <w:r w:rsidR="00AD5953">
        <w:rPr>
          <w:rFonts w:ascii="Arial" w:hAnsi="Arial"/>
        </w:rPr>
        <w:t>S</w:t>
      </w:r>
      <w:r w:rsidR="00E3791A">
        <w:rPr>
          <w:rFonts w:ascii="Arial" w:hAnsi="Arial"/>
        </w:rPr>
        <w:t xml:space="preserve">upport </w:t>
      </w:r>
      <w:r w:rsidR="00AD5953">
        <w:rPr>
          <w:rFonts w:ascii="Arial" w:hAnsi="Arial"/>
        </w:rPr>
        <w:t>A</w:t>
      </w:r>
      <w:r w:rsidR="00E3791A">
        <w:rPr>
          <w:rFonts w:ascii="Arial" w:hAnsi="Arial"/>
        </w:rPr>
        <w:t xml:space="preserve">ssistants, </w:t>
      </w:r>
      <w:r w:rsidR="00AD5953">
        <w:rPr>
          <w:rFonts w:ascii="Arial" w:hAnsi="Arial"/>
        </w:rPr>
        <w:t>B</w:t>
      </w:r>
      <w:r w:rsidR="00E3791A">
        <w:rPr>
          <w:rFonts w:ascii="Arial" w:hAnsi="Arial"/>
        </w:rPr>
        <w:t xml:space="preserve">usiness </w:t>
      </w:r>
      <w:r w:rsidR="00AD5953">
        <w:rPr>
          <w:rFonts w:ascii="Arial" w:hAnsi="Arial"/>
        </w:rPr>
        <w:t>S</w:t>
      </w:r>
      <w:r>
        <w:rPr>
          <w:rFonts w:ascii="Arial" w:hAnsi="Arial"/>
        </w:rPr>
        <w:t xml:space="preserve">upport </w:t>
      </w:r>
      <w:r w:rsidR="00AD5953">
        <w:rPr>
          <w:rFonts w:ascii="Arial" w:hAnsi="Arial"/>
        </w:rPr>
        <w:t>S</w:t>
      </w:r>
      <w:r>
        <w:rPr>
          <w:rFonts w:ascii="Arial" w:hAnsi="Arial"/>
        </w:rPr>
        <w:t>taff,</w:t>
      </w:r>
      <w:r w:rsidR="00692524">
        <w:rPr>
          <w:rFonts w:ascii="Arial" w:hAnsi="Arial"/>
        </w:rPr>
        <w:t xml:space="preserve"> </w:t>
      </w:r>
      <w:r w:rsidR="00AD5953">
        <w:rPr>
          <w:rFonts w:ascii="Arial" w:hAnsi="Arial"/>
        </w:rPr>
        <w:t>E</w:t>
      </w:r>
      <w:r w:rsidR="00692524">
        <w:rPr>
          <w:rFonts w:ascii="Arial" w:hAnsi="Arial"/>
        </w:rPr>
        <w:t xml:space="preserve">xaminations </w:t>
      </w:r>
      <w:r w:rsidR="00AD5953">
        <w:rPr>
          <w:rFonts w:ascii="Arial" w:hAnsi="Arial"/>
        </w:rPr>
        <w:t>O</w:t>
      </w:r>
      <w:r w:rsidR="00692524">
        <w:rPr>
          <w:rFonts w:ascii="Arial" w:hAnsi="Arial"/>
        </w:rPr>
        <w:t xml:space="preserve">fficers, </w:t>
      </w:r>
      <w:r w:rsidR="00627BEB">
        <w:rPr>
          <w:rFonts w:ascii="Arial" w:hAnsi="Arial"/>
        </w:rPr>
        <w:t xml:space="preserve">Invigilators, </w:t>
      </w:r>
      <w:r w:rsidR="00AD5953">
        <w:rPr>
          <w:rFonts w:ascii="Arial" w:hAnsi="Arial"/>
        </w:rPr>
        <w:t>O</w:t>
      </w:r>
      <w:r w:rsidR="00692524">
        <w:rPr>
          <w:rFonts w:ascii="Arial" w:hAnsi="Arial"/>
        </w:rPr>
        <w:t xml:space="preserve">perations </w:t>
      </w:r>
      <w:r w:rsidR="00AD5953">
        <w:rPr>
          <w:rFonts w:ascii="Arial" w:hAnsi="Arial"/>
        </w:rPr>
        <w:t>M</w:t>
      </w:r>
      <w:r w:rsidR="00692524">
        <w:rPr>
          <w:rFonts w:ascii="Arial" w:hAnsi="Arial"/>
        </w:rPr>
        <w:t>anagers,</w:t>
      </w:r>
      <w:r w:rsidR="00834E41">
        <w:rPr>
          <w:rFonts w:ascii="Arial" w:hAnsi="Arial"/>
        </w:rPr>
        <w:t xml:space="preserve"> </w:t>
      </w:r>
      <w:r w:rsidR="00AD5953">
        <w:rPr>
          <w:rFonts w:ascii="Arial" w:hAnsi="Arial"/>
        </w:rPr>
        <w:t>A</w:t>
      </w:r>
      <w:r w:rsidR="00834E41">
        <w:rPr>
          <w:rFonts w:ascii="Arial" w:hAnsi="Arial"/>
        </w:rPr>
        <w:t>ssessors,</w:t>
      </w:r>
      <w:r>
        <w:rPr>
          <w:rFonts w:ascii="Arial" w:hAnsi="Arial"/>
        </w:rPr>
        <w:t xml:space="preserve"> </w:t>
      </w:r>
      <w:r w:rsidR="00AD5953">
        <w:rPr>
          <w:rFonts w:ascii="Arial" w:hAnsi="Arial"/>
        </w:rPr>
        <w:t>V</w:t>
      </w:r>
      <w:r>
        <w:rPr>
          <w:rFonts w:ascii="Arial" w:hAnsi="Arial"/>
        </w:rPr>
        <w:t xml:space="preserve">olunteers, </w:t>
      </w:r>
      <w:r w:rsidR="00AD5953">
        <w:rPr>
          <w:rFonts w:ascii="Arial" w:hAnsi="Arial"/>
        </w:rPr>
        <w:t>L</w:t>
      </w:r>
      <w:r>
        <w:rPr>
          <w:rFonts w:ascii="Arial" w:hAnsi="Arial"/>
        </w:rPr>
        <w:t>earners and other service users.</w:t>
      </w:r>
    </w:p>
    <w:p w14:paraId="0125A0A1" w14:textId="77777777" w:rsidR="008C2183" w:rsidRDefault="008C2183" w:rsidP="00DD3878">
      <w:pPr>
        <w:rPr>
          <w:rFonts w:ascii="Arial" w:hAnsi="Arial"/>
        </w:rPr>
      </w:pPr>
    </w:p>
    <w:p w14:paraId="1B8FEAE6" w14:textId="77777777" w:rsidR="008C2183" w:rsidRPr="0028634B" w:rsidRDefault="008C2183" w:rsidP="00DD3878">
      <w:pPr>
        <w:pStyle w:val="Heading1"/>
        <w:rPr>
          <w:sz w:val="32"/>
          <w:szCs w:val="32"/>
        </w:rPr>
      </w:pPr>
      <w:r w:rsidRPr="0028634B">
        <w:rPr>
          <w:sz w:val="32"/>
          <w:szCs w:val="32"/>
        </w:rPr>
        <w:t>The policy</w:t>
      </w:r>
      <w:r w:rsidR="00CE6A73" w:rsidRPr="0028634B">
        <w:rPr>
          <w:sz w:val="32"/>
          <w:szCs w:val="32"/>
        </w:rPr>
        <w:t>:</w:t>
      </w:r>
    </w:p>
    <w:p w14:paraId="7B334C0C" w14:textId="77777777" w:rsidR="008C2183" w:rsidRDefault="008C2183" w:rsidP="00DD3878"/>
    <w:p w14:paraId="79F97389" w14:textId="0ECC604D" w:rsidR="008C2183" w:rsidRDefault="008C2183" w:rsidP="00DD3878">
      <w:pPr>
        <w:rPr>
          <w:rFonts w:ascii="Arial" w:hAnsi="Arial"/>
        </w:rPr>
      </w:pPr>
      <w:r>
        <w:rPr>
          <w:rFonts w:ascii="Arial" w:hAnsi="Arial"/>
        </w:rPr>
        <w:t xml:space="preserve">The policy for </w:t>
      </w:r>
      <w:r w:rsidR="00EB0133">
        <w:rPr>
          <w:rFonts w:ascii="Arial" w:hAnsi="Arial"/>
        </w:rPr>
        <w:t xml:space="preserve">access arrangement adjustments for learners with disabilities and learning difficulties </w:t>
      </w:r>
      <w:r>
        <w:rPr>
          <w:rFonts w:ascii="Arial" w:hAnsi="Arial"/>
        </w:rPr>
        <w:t>f</w:t>
      </w:r>
      <w:r w:rsidR="00834E41">
        <w:rPr>
          <w:rFonts w:ascii="Arial" w:hAnsi="Arial"/>
        </w:rPr>
        <w:t xml:space="preserve">ollows the </w:t>
      </w:r>
      <w:r w:rsidR="00EB0133">
        <w:rPr>
          <w:rFonts w:ascii="Arial" w:hAnsi="Arial"/>
        </w:rPr>
        <w:t xml:space="preserve">examining </w:t>
      </w:r>
      <w:r w:rsidR="00834E41">
        <w:rPr>
          <w:rFonts w:ascii="Arial" w:hAnsi="Arial"/>
        </w:rPr>
        <w:t xml:space="preserve">Awarding </w:t>
      </w:r>
      <w:r w:rsidR="00B54083">
        <w:rPr>
          <w:rFonts w:ascii="Arial" w:hAnsi="Arial"/>
        </w:rPr>
        <w:t>Bodies</w:t>
      </w:r>
      <w:r w:rsidR="0028634B">
        <w:rPr>
          <w:rFonts w:ascii="Arial" w:hAnsi="Arial"/>
        </w:rPr>
        <w:t xml:space="preserve"> </w:t>
      </w:r>
      <w:r w:rsidR="00E3791A">
        <w:rPr>
          <w:rFonts w:ascii="Arial" w:hAnsi="Arial"/>
        </w:rPr>
        <w:t xml:space="preserve">and JCQ </w:t>
      </w:r>
      <w:r w:rsidR="00834E41">
        <w:rPr>
          <w:rFonts w:ascii="Arial" w:hAnsi="Arial"/>
        </w:rPr>
        <w:t>requirements</w:t>
      </w:r>
      <w:r w:rsidR="00C514E8">
        <w:rPr>
          <w:rFonts w:ascii="Arial" w:hAnsi="Arial"/>
        </w:rPr>
        <w:t>.</w:t>
      </w:r>
      <w:r>
        <w:rPr>
          <w:rFonts w:ascii="Arial" w:hAnsi="Arial"/>
        </w:rPr>
        <w:t xml:space="preserve">  </w:t>
      </w:r>
    </w:p>
    <w:p w14:paraId="74085A80" w14:textId="7F84E44C" w:rsidR="00BF5126" w:rsidRDefault="00BF5126" w:rsidP="00DD3878">
      <w:pPr>
        <w:rPr>
          <w:rFonts w:ascii="Arial" w:hAnsi="Arial"/>
        </w:rPr>
      </w:pPr>
    </w:p>
    <w:p w14:paraId="669098E6" w14:textId="77777777" w:rsidR="00BF5126" w:rsidRDefault="00BF5126" w:rsidP="00BF5126">
      <w:pPr>
        <w:rPr>
          <w:rFonts w:ascii="Arial" w:hAnsi="Arial" w:cs="Arial"/>
          <w:b/>
        </w:rPr>
      </w:pPr>
      <w:r w:rsidRPr="00041750">
        <w:rPr>
          <w:rFonts w:ascii="Arial" w:hAnsi="Arial" w:cs="Arial"/>
          <w:b/>
        </w:rPr>
        <w:t>References</w:t>
      </w:r>
    </w:p>
    <w:p w14:paraId="5446929C" w14:textId="4D277D18" w:rsidR="00BF5126" w:rsidRPr="003E0166" w:rsidRDefault="00BF5126" w:rsidP="003E0166">
      <w:pPr>
        <w:pStyle w:val="ListParagraph"/>
        <w:numPr>
          <w:ilvl w:val="0"/>
          <w:numId w:val="18"/>
        </w:numPr>
        <w:rPr>
          <w:rFonts w:ascii="Arial" w:hAnsi="Arial" w:cs="Arial"/>
        </w:rPr>
      </w:pPr>
      <w:r w:rsidRPr="003E0166">
        <w:rPr>
          <w:rFonts w:ascii="Arial" w:hAnsi="Arial" w:cs="Arial"/>
        </w:rPr>
        <w:t xml:space="preserve">JCQ (Joint Council for Qualifications) </w:t>
      </w:r>
      <w:r w:rsidR="00EB0133">
        <w:rPr>
          <w:rFonts w:ascii="Arial" w:hAnsi="Arial" w:cs="Arial"/>
        </w:rPr>
        <w:t>Access Arrangements and Reasonable Adjustments</w:t>
      </w:r>
      <w:r w:rsidRPr="003E0166">
        <w:rPr>
          <w:rFonts w:ascii="Arial" w:hAnsi="Arial" w:cs="Arial"/>
        </w:rPr>
        <w:t xml:space="preserve"> issued at the start of the academic year. </w:t>
      </w:r>
    </w:p>
    <w:p w14:paraId="34164D2B" w14:textId="77777777" w:rsidR="00BF5126" w:rsidRDefault="00BF5126" w:rsidP="00BF5126">
      <w:pPr>
        <w:rPr>
          <w:rFonts w:ascii="Arial" w:hAnsi="Arial"/>
        </w:rPr>
      </w:pPr>
    </w:p>
    <w:p w14:paraId="2B96FEEE" w14:textId="77777777" w:rsidR="00110169" w:rsidRDefault="00110169" w:rsidP="00DD3878">
      <w:pPr>
        <w:rPr>
          <w:rFonts w:ascii="Arial" w:hAnsi="Arial"/>
        </w:rPr>
      </w:pPr>
      <w:r>
        <w:rPr>
          <w:rFonts w:ascii="Arial" w:hAnsi="Arial"/>
        </w:rPr>
        <w:t>Adult Community Learning Essex takes active s</w:t>
      </w:r>
      <w:r w:rsidR="00752268">
        <w:rPr>
          <w:rFonts w:ascii="Arial" w:hAnsi="Arial"/>
        </w:rPr>
        <w:t xml:space="preserve">teps to ensure that the policy </w:t>
      </w:r>
      <w:r>
        <w:rPr>
          <w:rFonts w:ascii="Arial" w:hAnsi="Arial"/>
        </w:rPr>
        <w:t>is adhered to:</w:t>
      </w:r>
    </w:p>
    <w:p w14:paraId="5ABEC102" w14:textId="3DAA007F" w:rsidR="008C2183" w:rsidRDefault="008C2183" w:rsidP="00DD3878">
      <w:pPr>
        <w:numPr>
          <w:ilvl w:val="0"/>
          <w:numId w:val="11"/>
        </w:numPr>
        <w:rPr>
          <w:rFonts w:ascii="Arial" w:hAnsi="Arial"/>
        </w:rPr>
      </w:pPr>
      <w:r>
        <w:rPr>
          <w:rFonts w:ascii="Arial" w:hAnsi="Arial"/>
        </w:rPr>
        <w:t xml:space="preserve">All </w:t>
      </w:r>
      <w:r w:rsidR="002C493A">
        <w:rPr>
          <w:rFonts w:ascii="Arial" w:hAnsi="Arial"/>
        </w:rPr>
        <w:t>tutors</w:t>
      </w:r>
      <w:r w:rsidR="00EB0133">
        <w:rPr>
          <w:rFonts w:ascii="Arial" w:hAnsi="Arial"/>
        </w:rPr>
        <w:t xml:space="preserve"> will request information from learners at the start of courses, and throughout learning, about support needs the learners feel they may have in order to gain fair access to examination success.</w:t>
      </w:r>
      <w:r>
        <w:rPr>
          <w:rFonts w:ascii="Arial" w:hAnsi="Arial"/>
        </w:rPr>
        <w:t xml:space="preserve"> </w:t>
      </w:r>
    </w:p>
    <w:p w14:paraId="3DE1D90F" w14:textId="1C50F4E2" w:rsidR="00EB0133" w:rsidRDefault="00EB0133" w:rsidP="00EB0133">
      <w:pPr>
        <w:rPr>
          <w:rFonts w:ascii="Arial" w:hAnsi="Arial"/>
        </w:rPr>
      </w:pPr>
    </w:p>
    <w:p w14:paraId="68CF532C" w14:textId="7233EF5E" w:rsidR="00EB0133" w:rsidRPr="00EB0133" w:rsidRDefault="00EB0133" w:rsidP="00EB0133">
      <w:pPr>
        <w:pStyle w:val="Heading1"/>
        <w:rPr>
          <w:sz w:val="32"/>
          <w:szCs w:val="32"/>
        </w:rPr>
      </w:pPr>
      <w:r w:rsidRPr="00EB0133">
        <w:rPr>
          <w:sz w:val="32"/>
          <w:szCs w:val="32"/>
        </w:rPr>
        <w:lastRenderedPageBreak/>
        <w:t xml:space="preserve">The </w:t>
      </w:r>
      <w:r>
        <w:rPr>
          <w:sz w:val="32"/>
          <w:szCs w:val="32"/>
        </w:rPr>
        <w:t>p</w:t>
      </w:r>
      <w:r w:rsidRPr="00EB0133">
        <w:rPr>
          <w:sz w:val="32"/>
          <w:szCs w:val="32"/>
        </w:rPr>
        <w:t>roce</w:t>
      </w:r>
      <w:r>
        <w:rPr>
          <w:sz w:val="32"/>
          <w:szCs w:val="32"/>
        </w:rPr>
        <w:t>ss</w:t>
      </w:r>
      <w:r w:rsidRPr="00EB0133">
        <w:rPr>
          <w:sz w:val="32"/>
          <w:szCs w:val="32"/>
        </w:rPr>
        <w:t>:</w:t>
      </w:r>
    </w:p>
    <w:p w14:paraId="2928D556" w14:textId="1E492233" w:rsidR="00EB0133" w:rsidRPr="00EB0133" w:rsidRDefault="003A76B0" w:rsidP="00FF6666">
      <w:pPr>
        <w:pStyle w:val="ListParagraph"/>
        <w:numPr>
          <w:ilvl w:val="0"/>
          <w:numId w:val="11"/>
        </w:numPr>
        <w:tabs>
          <w:tab w:val="left" w:pos="1440"/>
          <w:tab w:val="left" w:pos="8640"/>
        </w:tabs>
        <w:ind w:left="360" w:right="1679"/>
        <w:rPr>
          <w:rFonts w:ascii="Arial" w:hAnsi="Arial" w:cs="Arial"/>
          <w:lang w:val="en-GB"/>
        </w:rPr>
      </w:pPr>
      <w:r w:rsidRPr="003A76B0">
        <w:rPr>
          <w:rFonts w:ascii="Arial" w:hAnsi="Arial" w:cs="Arial"/>
          <w:b/>
          <w:bCs/>
        </w:rPr>
        <w:t>A learner</w:t>
      </w:r>
      <w:r w:rsidR="00EB0133" w:rsidRPr="00EB0133">
        <w:rPr>
          <w:rFonts w:ascii="Arial" w:hAnsi="Arial" w:cs="Arial"/>
        </w:rPr>
        <w:t xml:space="preserve"> who disclose</w:t>
      </w:r>
      <w:r>
        <w:rPr>
          <w:rFonts w:ascii="Arial" w:hAnsi="Arial" w:cs="Arial"/>
        </w:rPr>
        <w:t>s</w:t>
      </w:r>
      <w:r w:rsidR="00EB0133" w:rsidRPr="00EB0133">
        <w:rPr>
          <w:rFonts w:ascii="Arial" w:hAnsi="Arial" w:cs="Arial"/>
        </w:rPr>
        <w:t xml:space="preserve"> a support need </w:t>
      </w:r>
      <w:r w:rsidR="00EB0133" w:rsidRPr="00EB0133">
        <w:rPr>
          <w:rFonts w:ascii="Arial" w:hAnsi="Arial" w:cs="Arial"/>
          <w:b/>
          <w:bCs/>
          <w:u w:val="single"/>
        </w:rPr>
        <w:t>at any point during their learning</w:t>
      </w:r>
      <w:r w:rsidR="00EB0133" w:rsidRPr="00EB0133">
        <w:rPr>
          <w:rFonts w:ascii="Arial" w:hAnsi="Arial" w:cs="Arial"/>
        </w:rPr>
        <w:t xml:space="preserve"> will be contacted by a Learning Support Coordinator (</w:t>
      </w:r>
      <w:r w:rsidR="00146ABC">
        <w:rPr>
          <w:rFonts w:ascii="Arial" w:hAnsi="Arial" w:cs="Arial"/>
        </w:rPr>
        <w:t>LSL</w:t>
      </w:r>
      <w:r w:rsidR="00EB0133" w:rsidRPr="00EB0133">
        <w:rPr>
          <w:rFonts w:ascii="Arial" w:hAnsi="Arial" w:cs="Arial"/>
        </w:rPr>
        <w:t>)</w:t>
      </w:r>
    </w:p>
    <w:p w14:paraId="4E758765" w14:textId="1D483C88" w:rsidR="00EB0133" w:rsidRPr="003A76B0" w:rsidRDefault="00146ABC" w:rsidP="00E6432A">
      <w:pPr>
        <w:pStyle w:val="ListParagraph"/>
        <w:numPr>
          <w:ilvl w:val="0"/>
          <w:numId w:val="11"/>
        </w:numPr>
        <w:tabs>
          <w:tab w:val="left" w:pos="1440"/>
          <w:tab w:val="left" w:pos="8640"/>
        </w:tabs>
        <w:ind w:left="360" w:right="1679"/>
        <w:rPr>
          <w:rFonts w:ascii="Arial" w:hAnsi="Arial" w:cs="Arial"/>
        </w:rPr>
      </w:pPr>
      <w:r>
        <w:rPr>
          <w:rFonts w:ascii="Arial" w:hAnsi="Arial" w:cs="Arial"/>
          <w:b/>
          <w:bCs/>
          <w:lang w:val="en-GB"/>
        </w:rPr>
        <w:t>LSL</w:t>
      </w:r>
      <w:r w:rsidR="00215A09">
        <w:rPr>
          <w:rFonts w:ascii="Arial" w:hAnsi="Arial" w:cs="Arial"/>
          <w:lang w:val="en-GB"/>
        </w:rPr>
        <w:t xml:space="preserve"> will complete a </w:t>
      </w:r>
      <w:r w:rsidR="00EB0133" w:rsidRPr="00EB0133">
        <w:rPr>
          <w:rFonts w:ascii="Arial" w:hAnsi="Arial" w:cs="Arial"/>
          <w:lang w:val="en-GB"/>
        </w:rPr>
        <w:t xml:space="preserve">Support Plan.  </w:t>
      </w:r>
      <w:r w:rsidR="00215A09">
        <w:rPr>
          <w:rFonts w:ascii="Arial" w:hAnsi="Arial" w:cs="Arial"/>
          <w:lang w:val="en-GB"/>
        </w:rPr>
        <w:br/>
      </w:r>
      <w:r w:rsidR="00EB0133" w:rsidRPr="00EB0133">
        <w:rPr>
          <w:rFonts w:ascii="Arial" w:hAnsi="Arial" w:cs="Arial"/>
          <w:lang w:val="en-GB"/>
        </w:rPr>
        <w:t>Permission must be gained from the learner in order to pass information to relevant ACL staff.</w:t>
      </w:r>
    </w:p>
    <w:p w14:paraId="3F20D471" w14:textId="79FC586B" w:rsidR="003A76B0" w:rsidRDefault="00146ABC" w:rsidP="006A484A">
      <w:pPr>
        <w:pStyle w:val="ListParagraph"/>
        <w:numPr>
          <w:ilvl w:val="0"/>
          <w:numId w:val="11"/>
        </w:numPr>
        <w:tabs>
          <w:tab w:val="left" w:pos="1440"/>
          <w:tab w:val="left" w:pos="8640"/>
        </w:tabs>
        <w:ind w:left="360" w:right="1679"/>
        <w:rPr>
          <w:rFonts w:ascii="Arial" w:hAnsi="Arial" w:cs="Arial"/>
        </w:rPr>
      </w:pPr>
      <w:r>
        <w:rPr>
          <w:rFonts w:ascii="Arial" w:hAnsi="Arial" w:cs="Arial"/>
          <w:b/>
          <w:bCs/>
        </w:rPr>
        <w:t>LSL</w:t>
      </w:r>
      <w:r w:rsidR="00215A09">
        <w:rPr>
          <w:rFonts w:ascii="Arial" w:hAnsi="Arial" w:cs="Arial"/>
        </w:rPr>
        <w:t xml:space="preserve"> identifies that a</w:t>
      </w:r>
      <w:r w:rsidR="00EB0133" w:rsidRPr="00EB0133">
        <w:rPr>
          <w:rFonts w:ascii="Arial" w:hAnsi="Arial" w:cs="Arial"/>
        </w:rPr>
        <w:t xml:space="preserve"> need for access arrangements in exams </w:t>
      </w:r>
      <w:r w:rsidR="00215A09">
        <w:rPr>
          <w:rFonts w:ascii="Arial" w:hAnsi="Arial" w:cs="Arial"/>
        </w:rPr>
        <w:t xml:space="preserve">exists </w:t>
      </w:r>
      <w:r w:rsidR="00EB0133" w:rsidRPr="00EB0133">
        <w:rPr>
          <w:rFonts w:ascii="Arial" w:hAnsi="Arial" w:cs="Arial"/>
        </w:rPr>
        <w:t>(</w:t>
      </w:r>
      <w:proofErr w:type="spellStart"/>
      <w:r w:rsidR="00EB0133" w:rsidRPr="00EB0133">
        <w:rPr>
          <w:rFonts w:ascii="Arial" w:hAnsi="Arial" w:cs="Arial"/>
        </w:rPr>
        <w:t>eg</w:t>
      </w:r>
      <w:proofErr w:type="spellEnd"/>
      <w:r w:rsidR="00EB0133" w:rsidRPr="00EB0133">
        <w:rPr>
          <w:rFonts w:ascii="Arial" w:hAnsi="Arial" w:cs="Arial"/>
        </w:rPr>
        <w:t xml:space="preserve">: a reader/scribe/extra time </w:t>
      </w:r>
      <w:proofErr w:type="spellStart"/>
      <w:r w:rsidR="00EB0133" w:rsidRPr="00EB0133">
        <w:rPr>
          <w:rFonts w:ascii="Arial" w:hAnsi="Arial" w:cs="Arial"/>
        </w:rPr>
        <w:t>etc</w:t>
      </w:r>
      <w:proofErr w:type="spellEnd"/>
      <w:r w:rsidR="00EB0133" w:rsidRPr="00EB0133">
        <w:rPr>
          <w:rFonts w:ascii="Arial" w:hAnsi="Arial" w:cs="Arial"/>
        </w:rPr>
        <w:t>)</w:t>
      </w:r>
      <w:r w:rsidR="003A76B0">
        <w:rPr>
          <w:rFonts w:ascii="Arial" w:hAnsi="Arial" w:cs="Arial"/>
        </w:rPr>
        <w:t xml:space="preserve">.  </w:t>
      </w:r>
    </w:p>
    <w:p w14:paraId="6982D7FA" w14:textId="77777777" w:rsidR="003A76B0" w:rsidRPr="003A76B0" w:rsidRDefault="003A76B0" w:rsidP="003A76B0">
      <w:pPr>
        <w:pStyle w:val="ListParagraph"/>
        <w:numPr>
          <w:ilvl w:val="0"/>
          <w:numId w:val="11"/>
        </w:numPr>
        <w:tabs>
          <w:tab w:val="left" w:pos="1440"/>
          <w:tab w:val="left" w:pos="8640"/>
        </w:tabs>
        <w:ind w:left="360" w:right="1679"/>
        <w:rPr>
          <w:rFonts w:ascii="Arial" w:hAnsi="Arial" w:cs="Arial"/>
        </w:rPr>
      </w:pPr>
      <w:r w:rsidRPr="00EB0133">
        <w:rPr>
          <w:rFonts w:ascii="Arial" w:hAnsi="Arial" w:cs="Arial"/>
          <w:b/>
        </w:rPr>
        <w:t>Tutor</w:t>
      </w:r>
      <w:r w:rsidRPr="00EB0133">
        <w:rPr>
          <w:rFonts w:ascii="Arial" w:hAnsi="Arial" w:cs="Arial"/>
        </w:rPr>
        <w:t xml:space="preserve"> requests that </w:t>
      </w:r>
      <w:r>
        <w:rPr>
          <w:rFonts w:ascii="Arial" w:hAnsi="Arial" w:cs="Arial"/>
        </w:rPr>
        <w:t xml:space="preserve">the </w:t>
      </w:r>
      <w:r w:rsidRPr="00EB0133">
        <w:rPr>
          <w:rFonts w:ascii="Arial" w:hAnsi="Arial" w:cs="Arial"/>
        </w:rPr>
        <w:t>learner complete</w:t>
      </w:r>
      <w:r>
        <w:rPr>
          <w:rFonts w:ascii="Arial" w:hAnsi="Arial" w:cs="Arial"/>
        </w:rPr>
        <w:t>s</w:t>
      </w:r>
      <w:r w:rsidRPr="00EB0133">
        <w:rPr>
          <w:rFonts w:ascii="Arial" w:hAnsi="Arial" w:cs="Arial"/>
        </w:rPr>
        <w:t xml:space="preserve"> the Data Protection Notice and then passes this to exams teams</w:t>
      </w:r>
    </w:p>
    <w:p w14:paraId="750DEB8B" w14:textId="0022069E" w:rsidR="00215A09" w:rsidRDefault="00146ABC" w:rsidP="00215A09">
      <w:pPr>
        <w:pStyle w:val="ListParagraph"/>
        <w:numPr>
          <w:ilvl w:val="0"/>
          <w:numId w:val="11"/>
        </w:numPr>
        <w:tabs>
          <w:tab w:val="left" w:pos="1440"/>
          <w:tab w:val="left" w:pos="8640"/>
        </w:tabs>
        <w:ind w:left="360" w:right="1679"/>
        <w:rPr>
          <w:rFonts w:ascii="Arial" w:hAnsi="Arial" w:cs="Arial"/>
        </w:rPr>
      </w:pPr>
      <w:r>
        <w:rPr>
          <w:rFonts w:ascii="Arial" w:hAnsi="Arial" w:cs="Arial"/>
          <w:b/>
          <w:bCs/>
        </w:rPr>
        <w:t>LSL</w:t>
      </w:r>
      <w:r w:rsidR="00215A09">
        <w:rPr>
          <w:rFonts w:ascii="Arial" w:hAnsi="Arial" w:cs="Arial"/>
        </w:rPr>
        <w:t xml:space="preserve"> decides if further formal assessment is needed to gather data to make the application.</w:t>
      </w:r>
    </w:p>
    <w:p w14:paraId="2E098F7E" w14:textId="1293047D" w:rsidR="003A76B0" w:rsidRDefault="00EB0133" w:rsidP="003A76B0">
      <w:pPr>
        <w:pStyle w:val="ListParagraph"/>
        <w:numPr>
          <w:ilvl w:val="0"/>
          <w:numId w:val="11"/>
        </w:numPr>
        <w:tabs>
          <w:tab w:val="left" w:pos="1440"/>
          <w:tab w:val="left" w:pos="8640"/>
        </w:tabs>
        <w:ind w:left="360" w:right="1679"/>
        <w:rPr>
          <w:rFonts w:ascii="Arial" w:hAnsi="Arial" w:cs="Arial"/>
        </w:rPr>
      </w:pPr>
      <w:r w:rsidRPr="003A76B0">
        <w:rPr>
          <w:rFonts w:ascii="Arial" w:hAnsi="Arial" w:cs="Arial"/>
          <w:b/>
        </w:rPr>
        <w:t>Tutor</w:t>
      </w:r>
      <w:r w:rsidRPr="003A76B0">
        <w:rPr>
          <w:rFonts w:ascii="Arial" w:hAnsi="Arial" w:cs="Arial"/>
        </w:rPr>
        <w:t xml:space="preserve"> provides the </w:t>
      </w:r>
      <w:r w:rsidR="00146ABC">
        <w:rPr>
          <w:rFonts w:ascii="Arial" w:hAnsi="Arial" w:cs="Arial"/>
        </w:rPr>
        <w:t>LSL</w:t>
      </w:r>
      <w:r w:rsidRPr="003A76B0">
        <w:rPr>
          <w:rFonts w:ascii="Arial" w:hAnsi="Arial" w:cs="Arial"/>
        </w:rPr>
        <w:t xml:space="preserve"> with evidence as to the learner’s </w:t>
      </w:r>
      <w:r w:rsidRPr="003A76B0">
        <w:rPr>
          <w:rFonts w:ascii="Arial" w:hAnsi="Arial" w:cs="Arial"/>
          <w:b/>
        </w:rPr>
        <w:t>normal</w:t>
      </w:r>
      <w:r w:rsidRPr="003A76B0">
        <w:rPr>
          <w:rFonts w:ascii="Arial" w:hAnsi="Arial" w:cs="Arial"/>
        </w:rPr>
        <w:t xml:space="preserve"> way of working, such as timing adjustments in mock tests and level of support given in class</w:t>
      </w:r>
    </w:p>
    <w:p w14:paraId="53EE8521" w14:textId="3CF0BD63" w:rsidR="003A76B0" w:rsidRDefault="00146ABC" w:rsidP="003A76B0">
      <w:pPr>
        <w:pStyle w:val="ListParagraph"/>
        <w:numPr>
          <w:ilvl w:val="0"/>
          <w:numId w:val="11"/>
        </w:numPr>
        <w:tabs>
          <w:tab w:val="left" w:pos="1440"/>
          <w:tab w:val="left" w:pos="8640"/>
        </w:tabs>
        <w:ind w:left="360" w:right="1679"/>
        <w:rPr>
          <w:rFonts w:ascii="Arial" w:hAnsi="Arial" w:cs="Arial"/>
        </w:rPr>
      </w:pPr>
      <w:r>
        <w:rPr>
          <w:rFonts w:ascii="Arial" w:hAnsi="Arial" w:cs="Arial"/>
          <w:b/>
        </w:rPr>
        <w:t>LSL</w:t>
      </w:r>
      <w:r w:rsidR="00EB0133" w:rsidRPr="003A76B0">
        <w:rPr>
          <w:rFonts w:ascii="Arial" w:hAnsi="Arial" w:cs="Arial"/>
        </w:rPr>
        <w:t xml:space="preserve"> forwards all information to the Access Arrangements Assessor, if assessment is required</w:t>
      </w:r>
      <w:r w:rsidR="00215A09">
        <w:rPr>
          <w:rFonts w:ascii="Arial" w:hAnsi="Arial" w:cs="Arial"/>
        </w:rPr>
        <w:t>,</w:t>
      </w:r>
      <w:r w:rsidR="00EB0133" w:rsidRPr="003A76B0">
        <w:rPr>
          <w:rFonts w:ascii="Arial" w:hAnsi="Arial" w:cs="Arial"/>
        </w:rPr>
        <w:t xml:space="preserve"> or in the case of an assessment not being needed directly to the exams team</w:t>
      </w:r>
    </w:p>
    <w:p w14:paraId="68D268A6" w14:textId="417249B2" w:rsidR="00215A09" w:rsidRPr="003A76B0" w:rsidRDefault="00215A09" w:rsidP="00215A09">
      <w:pPr>
        <w:pStyle w:val="ListParagraph"/>
        <w:numPr>
          <w:ilvl w:val="0"/>
          <w:numId w:val="11"/>
        </w:numPr>
        <w:tabs>
          <w:tab w:val="left" w:pos="1440"/>
          <w:tab w:val="left" w:pos="8640"/>
        </w:tabs>
        <w:ind w:left="360" w:right="1679"/>
        <w:rPr>
          <w:rFonts w:ascii="Arial" w:hAnsi="Arial" w:cs="Arial"/>
        </w:rPr>
      </w:pPr>
      <w:r w:rsidRPr="003A76B0">
        <w:rPr>
          <w:rFonts w:ascii="Arial" w:hAnsi="Arial" w:cs="Arial"/>
          <w:b/>
        </w:rPr>
        <w:t>Assessor</w:t>
      </w:r>
      <w:r w:rsidRPr="003A76B0">
        <w:rPr>
          <w:rFonts w:ascii="Arial" w:hAnsi="Arial" w:cs="Arial"/>
        </w:rPr>
        <w:t xml:space="preserve"> arranges to meet with </w:t>
      </w:r>
      <w:r w:rsidR="005E07DE">
        <w:rPr>
          <w:rFonts w:ascii="Arial" w:hAnsi="Arial" w:cs="Arial"/>
        </w:rPr>
        <w:t xml:space="preserve">the </w:t>
      </w:r>
      <w:r w:rsidRPr="003A76B0">
        <w:rPr>
          <w:rFonts w:ascii="Arial" w:hAnsi="Arial" w:cs="Arial"/>
        </w:rPr>
        <w:t>learner and completes</w:t>
      </w:r>
      <w:r>
        <w:rPr>
          <w:rFonts w:ascii="Arial" w:hAnsi="Arial" w:cs="Arial"/>
        </w:rPr>
        <w:t xml:space="preserve"> </w:t>
      </w:r>
      <w:r w:rsidRPr="003A76B0">
        <w:rPr>
          <w:rFonts w:ascii="Arial" w:hAnsi="Arial" w:cs="Arial"/>
        </w:rPr>
        <w:t>assessments giving access arrangement recommendations, then passes the Form 8 and other evidence to the</w:t>
      </w:r>
      <w:r w:rsidR="005E07DE">
        <w:rPr>
          <w:rFonts w:ascii="Arial" w:hAnsi="Arial" w:cs="Arial"/>
        </w:rPr>
        <w:t xml:space="preserve"> designated signatory</w:t>
      </w:r>
      <w:r w:rsidRPr="003A76B0">
        <w:rPr>
          <w:rFonts w:ascii="Arial" w:hAnsi="Arial" w:cs="Arial"/>
        </w:rPr>
        <w:t xml:space="preserve"> who signs</w:t>
      </w:r>
      <w:r w:rsidR="005E07DE">
        <w:rPr>
          <w:rFonts w:ascii="Arial" w:hAnsi="Arial" w:cs="Arial"/>
        </w:rPr>
        <w:t xml:space="preserve"> the Form 8.  The signed form and evidence </w:t>
      </w:r>
      <w:proofErr w:type="gramStart"/>
      <w:r w:rsidR="005E07DE">
        <w:rPr>
          <w:rFonts w:ascii="Arial" w:hAnsi="Arial" w:cs="Arial"/>
        </w:rPr>
        <w:t>is</w:t>
      </w:r>
      <w:proofErr w:type="gramEnd"/>
      <w:r w:rsidR="005E07DE">
        <w:rPr>
          <w:rFonts w:ascii="Arial" w:hAnsi="Arial" w:cs="Arial"/>
        </w:rPr>
        <w:t xml:space="preserve"> then sent to relevant exams officer for the learner’s centre, ready for inspection</w:t>
      </w:r>
      <w:r w:rsidRPr="003A76B0">
        <w:rPr>
          <w:rFonts w:ascii="Arial" w:hAnsi="Arial" w:cs="Arial"/>
        </w:rPr>
        <w:t>.</w:t>
      </w:r>
    </w:p>
    <w:p w14:paraId="2E8C519F" w14:textId="24606F70" w:rsidR="003A76B0" w:rsidRDefault="00146ABC" w:rsidP="003A76B0">
      <w:pPr>
        <w:pStyle w:val="ListParagraph"/>
        <w:numPr>
          <w:ilvl w:val="0"/>
          <w:numId w:val="11"/>
        </w:numPr>
        <w:tabs>
          <w:tab w:val="left" w:pos="1440"/>
          <w:tab w:val="left" w:pos="8640"/>
        </w:tabs>
        <w:ind w:left="360" w:right="1679"/>
        <w:rPr>
          <w:rFonts w:ascii="Arial" w:hAnsi="Arial" w:cs="Arial"/>
        </w:rPr>
      </w:pPr>
      <w:r>
        <w:rPr>
          <w:rFonts w:ascii="Arial" w:hAnsi="Arial" w:cs="Arial"/>
          <w:b/>
        </w:rPr>
        <w:t>LSL</w:t>
      </w:r>
      <w:r w:rsidR="003A76B0">
        <w:rPr>
          <w:rFonts w:ascii="Arial" w:hAnsi="Arial" w:cs="Arial"/>
          <w:b/>
        </w:rPr>
        <w:t xml:space="preserve"> and Exams Officer</w:t>
      </w:r>
      <w:r w:rsidR="003A76B0">
        <w:rPr>
          <w:rFonts w:ascii="Arial" w:hAnsi="Arial" w:cs="Arial"/>
          <w:bCs/>
        </w:rPr>
        <w:t xml:space="preserve"> will work together to formally request the access arrangement</w:t>
      </w:r>
      <w:r w:rsidR="00215A09">
        <w:rPr>
          <w:rFonts w:ascii="Arial" w:hAnsi="Arial" w:cs="Arial"/>
          <w:bCs/>
        </w:rPr>
        <w:t>(s)</w:t>
      </w:r>
      <w:r w:rsidR="003A76B0">
        <w:rPr>
          <w:rFonts w:ascii="Arial" w:hAnsi="Arial" w:cs="Arial"/>
          <w:bCs/>
        </w:rPr>
        <w:t xml:space="preserve"> with the awarding body</w:t>
      </w:r>
    </w:p>
    <w:p w14:paraId="7F4F6245" w14:textId="54946DB0" w:rsidR="003A76B0" w:rsidRPr="003A76B0" w:rsidRDefault="00EB0133" w:rsidP="003A76B0">
      <w:pPr>
        <w:pStyle w:val="ListParagraph"/>
        <w:numPr>
          <w:ilvl w:val="0"/>
          <w:numId w:val="11"/>
        </w:numPr>
        <w:tabs>
          <w:tab w:val="left" w:pos="1440"/>
          <w:tab w:val="left" w:pos="8640"/>
        </w:tabs>
        <w:ind w:left="360" w:right="1679"/>
        <w:rPr>
          <w:rFonts w:ascii="Arial" w:hAnsi="Arial" w:cs="Arial"/>
        </w:rPr>
      </w:pPr>
      <w:r w:rsidRPr="003A76B0">
        <w:rPr>
          <w:rFonts w:ascii="Arial" w:hAnsi="Arial" w:cs="Arial"/>
          <w:b/>
          <w:lang w:val="en-GB"/>
        </w:rPr>
        <w:t>Exams Officer</w:t>
      </w:r>
      <w:r w:rsidRPr="003A76B0">
        <w:rPr>
          <w:rFonts w:ascii="Arial" w:hAnsi="Arial" w:cs="Arial"/>
          <w:lang w:val="en-GB"/>
        </w:rPr>
        <w:t xml:space="preserve"> will </w:t>
      </w:r>
      <w:r w:rsidR="00215A09">
        <w:rPr>
          <w:rFonts w:ascii="Arial" w:hAnsi="Arial" w:cs="Arial"/>
          <w:lang w:val="en-GB"/>
        </w:rPr>
        <w:t>finalise the</w:t>
      </w:r>
      <w:r w:rsidRPr="003A76B0">
        <w:rPr>
          <w:rFonts w:ascii="Arial" w:hAnsi="Arial" w:cs="Arial"/>
          <w:lang w:val="en-GB"/>
        </w:rPr>
        <w:t xml:space="preserve"> application </w:t>
      </w:r>
      <w:r w:rsidR="00215A09">
        <w:rPr>
          <w:rFonts w:ascii="Arial" w:hAnsi="Arial" w:cs="Arial"/>
          <w:lang w:val="en-GB"/>
        </w:rPr>
        <w:t>with</w:t>
      </w:r>
      <w:r w:rsidRPr="003A76B0">
        <w:rPr>
          <w:rFonts w:ascii="Arial" w:hAnsi="Arial" w:cs="Arial"/>
          <w:lang w:val="en-GB"/>
        </w:rPr>
        <w:t xml:space="preserve"> the </w:t>
      </w:r>
      <w:r w:rsidR="00215A09">
        <w:rPr>
          <w:rFonts w:ascii="Arial" w:hAnsi="Arial" w:cs="Arial"/>
          <w:lang w:val="en-GB"/>
        </w:rPr>
        <w:t>examining board</w:t>
      </w:r>
    </w:p>
    <w:p w14:paraId="2D71DBD7" w14:textId="69B87A76" w:rsidR="00EB0133" w:rsidRPr="003A76B0" w:rsidRDefault="00146ABC" w:rsidP="003A76B0">
      <w:pPr>
        <w:pStyle w:val="ListParagraph"/>
        <w:numPr>
          <w:ilvl w:val="0"/>
          <w:numId w:val="11"/>
        </w:numPr>
        <w:tabs>
          <w:tab w:val="left" w:pos="1440"/>
          <w:tab w:val="left" w:pos="8640"/>
        </w:tabs>
        <w:ind w:left="360" w:right="1679"/>
        <w:rPr>
          <w:rFonts w:ascii="Arial" w:hAnsi="Arial" w:cs="Arial"/>
        </w:rPr>
      </w:pPr>
      <w:r>
        <w:rPr>
          <w:rFonts w:ascii="Arial" w:hAnsi="Arial" w:cs="Arial"/>
          <w:b/>
          <w:lang w:val="en-GB"/>
        </w:rPr>
        <w:t>LSL</w:t>
      </w:r>
      <w:r w:rsidR="00EB0133" w:rsidRPr="003A76B0">
        <w:rPr>
          <w:rFonts w:ascii="Arial" w:hAnsi="Arial" w:cs="Arial"/>
          <w:lang w:val="en-GB"/>
        </w:rPr>
        <w:t xml:space="preserve"> will advise Exams Officer if learner withdraws their application for access arrangements</w:t>
      </w:r>
    </w:p>
    <w:p w14:paraId="17DEF92E" w14:textId="77777777" w:rsidR="003A76B0" w:rsidRDefault="003A76B0" w:rsidP="00EB0133">
      <w:pPr>
        <w:tabs>
          <w:tab w:val="left" w:pos="6960"/>
        </w:tabs>
        <w:ind w:left="360" w:right="-1260"/>
        <w:rPr>
          <w:rFonts w:ascii="Arial" w:hAnsi="Arial" w:cs="Arial"/>
          <w:lang w:val="en-GB"/>
        </w:rPr>
      </w:pPr>
    </w:p>
    <w:p w14:paraId="040B9FE6" w14:textId="59D7D0DA" w:rsidR="00EB0133" w:rsidRPr="00EB0133" w:rsidRDefault="003A76B0" w:rsidP="003A76B0">
      <w:pPr>
        <w:pStyle w:val="Heading1"/>
        <w:rPr>
          <w:rFonts w:cs="Arial"/>
          <w:lang w:val="en-GB"/>
        </w:rPr>
      </w:pPr>
      <w:r w:rsidRPr="003A76B0">
        <w:rPr>
          <w:sz w:val="32"/>
          <w:szCs w:val="32"/>
        </w:rPr>
        <w:t>Notifying Learner of outcome</w:t>
      </w:r>
      <w:r w:rsidR="00EB0133" w:rsidRPr="00EB0133">
        <w:rPr>
          <w:rFonts w:cs="Arial"/>
          <w:lang w:val="en-GB"/>
        </w:rPr>
        <w:tab/>
      </w:r>
      <w:r w:rsidR="00EB0133" w:rsidRPr="00EB0133">
        <w:rPr>
          <w:rFonts w:cs="Arial"/>
          <w:lang w:val="en-GB"/>
        </w:rPr>
        <w:tab/>
      </w:r>
      <w:r w:rsidR="00EB0133" w:rsidRPr="00EB0133">
        <w:rPr>
          <w:rFonts w:cs="Arial"/>
          <w:lang w:val="en-GB"/>
        </w:rPr>
        <w:tab/>
        <w:t xml:space="preserve"> </w:t>
      </w:r>
      <w:r w:rsidR="00EB0133" w:rsidRPr="00EB0133">
        <w:rPr>
          <w:rFonts w:cs="Arial"/>
          <w:lang w:val="en-GB"/>
        </w:rPr>
        <w:tab/>
        <w:t xml:space="preserve"> </w:t>
      </w:r>
    </w:p>
    <w:p w14:paraId="4D01F765" w14:textId="77777777" w:rsidR="00EB0133" w:rsidRPr="00EB0133" w:rsidRDefault="00EB0133" w:rsidP="00EB0133">
      <w:pPr>
        <w:ind w:left="360"/>
        <w:rPr>
          <w:rFonts w:ascii="Arial" w:hAnsi="Arial" w:cs="Arial"/>
          <w:b/>
        </w:rPr>
      </w:pPr>
      <w:r w:rsidRPr="00EB0133">
        <w:rPr>
          <w:rFonts w:ascii="Arial" w:hAnsi="Arial" w:cs="Arial"/>
          <w:b/>
        </w:rPr>
        <w:t>Successful Outcome</w:t>
      </w:r>
    </w:p>
    <w:p w14:paraId="5F7CCA69" w14:textId="383F1915" w:rsidR="00EB0133" w:rsidRPr="00EB0133" w:rsidRDefault="00EB0133" w:rsidP="00EB0133">
      <w:pPr>
        <w:ind w:left="360"/>
        <w:rPr>
          <w:rFonts w:ascii="Arial" w:hAnsi="Arial" w:cs="Arial"/>
        </w:rPr>
      </w:pPr>
      <w:r w:rsidRPr="00EB0133">
        <w:rPr>
          <w:rFonts w:ascii="Arial" w:hAnsi="Arial" w:cs="Arial"/>
          <w:b/>
        </w:rPr>
        <w:t>Exams Officer</w:t>
      </w:r>
      <w:r w:rsidRPr="00EB0133">
        <w:rPr>
          <w:rFonts w:ascii="Arial" w:hAnsi="Arial" w:cs="Arial"/>
        </w:rPr>
        <w:t xml:space="preserve"> sends letter of confirmation to learner</w:t>
      </w:r>
      <w:r w:rsidR="00215A09">
        <w:rPr>
          <w:rFonts w:ascii="Arial" w:hAnsi="Arial" w:cs="Arial"/>
        </w:rPr>
        <w:t xml:space="preserve"> </w:t>
      </w:r>
      <w:r w:rsidR="00215A09" w:rsidRPr="00EB0133">
        <w:rPr>
          <w:rFonts w:ascii="Arial" w:hAnsi="Arial" w:cs="Arial"/>
        </w:rPr>
        <w:t>and makes necessary</w:t>
      </w:r>
      <w:r w:rsidR="00215A09">
        <w:rPr>
          <w:rFonts w:ascii="Arial" w:hAnsi="Arial" w:cs="Arial"/>
        </w:rPr>
        <w:t xml:space="preserve"> examination</w:t>
      </w:r>
      <w:r w:rsidR="00215A09" w:rsidRPr="00EB0133">
        <w:rPr>
          <w:rFonts w:ascii="Arial" w:hAnsi="Arial" w:cs="Arial"/>
        </w:rPr>
        <w:t xml:space="preserve"> arrangements</w:t>
      </w:r>
      <w:r w:rsidR="00215A09">
        <w:rPr>
          <w:rFonts w:ascii="Arial" w:hAnsi="Arial" w:cs="Arial"/>
        </w:rPr>
        <w:t xml:space="preserve">.  The Exams Officer will also </w:t>
      </w:r>
      <w:r w:rsidRPr="00EB0133">
        <w:rPr>
          <w:rFonts w:ascii="Arial" w:hAnsi="Arial" w:cs="Arial"/>
        </w:rPr>
        <w:t>notif</w:t>
      </w:r>
      <w:r w:rsidR="00215A09">
        <w:rPr>
          <w:rFonts w:ascii="Arial" w:hAnsi="Arial" w:cs="Arial"/>
        </w:rPr>
        <w:t>y the</w:t>
      </w:r>
      <w:r w:rsidRPr="00EB0133">
        <w:rPr>
          <w:rFonts w:ascii="Arial" w:hAnsi="Arial" w:cs="Arial"/>
        </w:rPr>
        <w:t xml:space="preserve"> tutor and </w:t>
      </w:r>
      <w:r w:rsidR="00146ABC">
        <w:rPr>
          <w:rFonts w:ascii="Arial" w:hAnsi="Arial" w:cs="Arial"/>
        </w:rPr>
        <w:t>LSL</w:t>
      </w:r>
      <w:r w:rsidR="00215A09">
        <w:rPr>
          <w:rFonts w:ascii="Arial" w:hAnsi="Arial" w:cs="Arial"/>
        </w:rPr>
        <w:t xml:space="preserve"> of the successful application</w:t>
      </w:r>
      <w:r w:rsidRPr="00EB0133">
        <w:rPr>
          <w:rFonts w:ascii="Arial" w:hAnsi="Arial" w:cs="Arial"/>
        </w:rPr>
        <w:t xml:space="preserve"> </w:t>
      </w:r>
    </w:p>
    <w:p w14:paraId="516E0D7D" w14:textId="77777777" w:rsidR="00EB0133" w:rsidRDefault="00EB0133" w:rsidP="00EB0133">
      <w:pPr>
        <w:ind w:left="360"/>
      </w:pPr>
    </w:p>
    <w:p w14:paraId="06084B1B" w14:textId="77777777" w:rsidR="00EB0133" w:rsidRPr="00EB0133" w:rsidRDefault="00EB0133" w:rsidP="00EB0133">
      <w:pPr>
        <w:ind w:left="360"/>
        <w:rPr>
          <w:rFonts w:ascii="Arial" w:hAnsi="Arial" w:cs="Arial"/>
          <w:b/>
        </w:rPr>
      </w:pPr>
      <w:r w:rsidRPr="00EB0133">
        <w:rPr>
          <w:rFonts w:ascii="Arial" w:hAnsi="Arial" w:cs="Arial"/>
          <w:b/>
        </w:rPr>
        <w:t>Unsuccessful Application</w:t>
      </w:r>
    </w:p>
    <w:p w14:paraId="0736045B" w14:textId="7D244315" w:rsidR="00EB0133" w:rsidRPr="00EB0133" w:rsidRDefault="00146ABC" w:rsidP="00EB0133">
      <w:pPr>
        <w:ind w:left="360"/>
        <w:rPr>
          <w:rFonts w:ascii="Arial" w:hAnsi="Arial" w:cs="Arial"/>
        </w:rPr>
      </w:pPr>
      <w:r>
        <w:rPr>
          <w:rFonts w:ascii="Arial" w:hAnsi="Arial" w:cs="Arial"/>
          <w:b/>
        </w:rPr>
        <w:t>LSL</w:t>
      </w:r>
      <w:r w:rsidR="00EB0133" w:rsidRPr="00EB0133">
        <w:rPr>
          <w:rFonts w:ascii="Arial" w:hAnsi="Arial" w:cs="Arial"/>
          <w:b/>
        </w:rPr>
        <w:t xml:space="preserve"> </w:t>
      </w:r>
      <w:r w:rsidR="00EB0133" w:rsidRPr="00EB0133">
        <w:rPr>
          <w:rFonts w:ascii="Arial" w:hAnsi="Arial" w:cs="Arial"/>
        </w:rPr>
        <w:t>to revisit procedure as insufficient evidence may have been supplied.</w:t>
      </w:r>
      <w:r w:rsidR="00215A09">
        <w:rPr>
          <w:rFonts w:ascii="Arial" w:hAnsi="Arial" w:cs="Arial"/>
        </w:rPr>
        <w:t xml:space="preserve"> </w:t>
      </w:r>
      <w:r>
        <w:rPr>
          <w:rFonts w:ascii="Arial" w:hAnsi="Arial" w:cs="Arial"/>
        </w:rPr>
        <w:t>LSL</w:t>
      </w:r>
      <w:r w:rsidR="00215A09">
        <w:rPr>
          <w:rFonts w:ascii="Arial" w:hAnsi="Arial" w:cs="Arial"/>
        </w:rPr>
        <w:t xml:space="preserve"> l</w:t>
      </w:r>
      <w:r w:rsidR="00EB0133" w:rsidRPr="00EB0133">
        <w:rPr>
          <w:rFonts w:ascii="Arial" w:hAnsi="Arial" w:cs="Arial"/>
        </w:rPr>
        <w:t xml:space="preserve">iaises with </w:t>
      </w:r>
      <w:r w:rsidR="00215A09">
        <w:rPr>
          <w:rFonts w:ascii="Arial" w:hAnsi="Arial" w:cs="Arial"/>
        </w:rPr>
        <w:t xml:space="preserve">the </w:t>
      </w:r>
      <w:r w:rsidR="00EB0133" w:rsidRPr="00EB0133">
        <w:rPr>
          <w:rFonts w:ascii="Arial" w:hAnsi="Arial" w:cs="Arial"/>
        </w:rPr>
        <w:t>learner and tutor to decide next course of action.</w:t>
      </w:r>
    </w:p>
    <w:p w14:paraId="3E51DDB7" w14:textId="77777777" w:rsidR="00EB0133" w:rsidRDefault="00EB0133" w:rsidP="00EB0133">
      <w:pPr>
        <w:ind w:left="360"/>
      </w:pPr>
    </w:p>
    <w:p w14:paraId="49DB33BC" w14:textId="77777777" w:rsidR="00EB0133" w:rsidRDefault="00EB0133" w:rsidP="00EB0133">
      <w:pPr>
        <w:ind w:left="360"/>
        <w:rPr>
          <w:rFonts w:ascii="Arial" w:hAnsi="Arial"/>
        </w:rPr>
      </w:pPr>
    </w:p>
    <w:p w14:paraId="62FF4DAE" w14:textId="77777777" w:rsidR="008C2183" w:rsidRDefault="008C2183" w:rsidP="00EB0133">
      <w:pPr>
        <w:rPr>
          <w:rFonts w:ascii="Arial" w:hAnsi="Arial"/>
        </w:rPr>
      </w:pPr>
    </w:p>
    <w:p w14:paraId="4B6687A0" w14:textId="77777777" w:rsidR="00FC0E0A" w:rsidRDefault="00FC0E0A" w:rsidP="00EB0133">
      <w:pPr>
        <w:rPr>
          <w:rFonts w:ascii="Arial" w:hAnsi="Arial"/>
        </w:rPr>
      </w:pPr>
    </w:p>
    <w:p w14:paraId="0AE6A520" w14:textId="77777777" w:rsidR="00CE6A73" w:rsidRDefault="00CE6A73" w:rsidP="00EB0133">
      <w:pPr>
        <w:rPr>
          <w:rFonts w:ascii="Arial" w:hAnsi="Arial"/>
        </w:rPr>
      </w:pPr>
    </w:p>
    <w:sectPr w:rsidR="00CE6A73">
      <w:headerReference w:type="default" r:id="rId8"/>
      <w:footerReference w:type="default" r:id="rId9"/>
      <w:pgSz w:w="12240" w:h="15840"/>
      <w:pgMar w:top="1134" w:right="144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DAFF" w14:textId="77777777" w:rsidR="00950D7F" w:rsidRDefault="00950D7F">
      <w:r>
        <w:separator/>
      </w:r>
    </w:p>
  </w:endnote>
  <w:endnote w:type="continuationSeparator" w:id="0">
    <w:p w14:paraId="30A09AE7" w14:textId="77777777" w:rsidR="00950D7F" w:rsidRDefault="0095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C 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8C9A" w14:textId="181F14AC" w:rsidR="007872C2" w:rsidRPr="007872C2" w:rsidRDefault="007872C2" w:rsidP="007872C2">
    <w:pPr>
      <w:pStyle w:val="Footer"/>
      <w:rPr>
        <w:rFonts w:ascii="Arial" w:hAnsi="Arial" w:cs="Arial"/>
      </w:rPr>
    </w:pPr>
    <w:r w:rsidRPr="007872C2">
      <w:rPr>
        <w:rFonts w:ascii="Arial" w:hAnsi="Arial" w:cs="Arial"/>
      </w:rPr>
      <w:t>202</w:t>
    </w:r>
    <w:r w:rsidR="00EB0133">
      <w:rPr>
        <w:rFonts w:ascii="Arial" w:hAnsi="Arial" w:cs="Arial"/>
      </w:rPr>
      <w:t>2</w:t>
    </w:r>
    <w:r w:rsidRPr="007872C2">
      <w:rPr>
        <w:rFonts w:ascii="Arial" w:hAnsi="Arial" w:cs="Arial"/>
      </w:rPr>
      <w:t xml:space="preserve"> – 202</w:t>
    </w:r>
    <w:r w:rsidR="00EB0133">
      <w:rPr>
        <w:rFonts w:ascii="Arial" w:hAnsi="Arial" w:cs="Arial"/>
      </w:rPr>
      <w:t>3</w:t>
    </w:r>
    <w:r w:rsidRPr="007872C2">
      <w:rPr>
        <w:rFonts w:ascii="Arial" w:hAnsi="Arial" w:cs="Arial"/>
      </w:rPr>
      <w:tab/>
    </w:r>
    <w:r w:rsidRPr="007872C2">
      <w:rPr>
        <w:rFonts w:ascii="Arial" w:hAnsi="Arial" w:cs="Arial"/>
      </w:rPr>
      <w:tab/>
    </w:r>
    <w:r w:rsidRPr="007872C2">
      <w:rPr>
        <w:rFonts w:ascii="Arial" w:hAnsi="Arial" w:cs="Arial"/>
      </w:rPr>
      <w:fldChar w:fldCharType="begin"/>
    </w:r>
    <w:r w:rsidRPr="007872C2">
      <w:rPr>
        <w:rFonts w:ascii="Arial" w:hAnsi="Arial" w:cs="Arial"/>
      </w:rPr>
      <w:instrText xml:space="preserve"> PAGE   \* MERGEFORMAT </w:instrText>
    </w:r>
    <w:r w:rsidRPr="007872C2">
      <w:rPr>
        <w:rFonts w:ascii="Arial" w:hAnsi="Arial" w:cs="Arial"/>
      </w:rPr>
      <w:fldChar w:fldCharType="separate"/>
    </w:r>
    <w:r w:rsidRPr="007872C2">
      <w:rPr>
        <w:rFonts w:ascii="Arial" w:hAnsi="Arial" w:cs="Arial"/>
      </w:rPr>
      <w:t>1</w:t>
    </w:r>
    <w:r w:rsidRPr="007872C2">
      <w:rPr>
        <w:rFonts w:ascii="Arial" w:hAnsi="Arial" w:cs="Arial"/>
        <w:b/>
        <w:bCs/>
        <w:noProof/>
      </w:rPr>
      <w:fldChar w:fldCharType="end"/>
    </w:r>
    <w:r w:rsidRPr="007872C2">
      <w:rPr>
        <w:rFonts w:ascii="Arial" w:hAnsi="Arial" w:cs="Arial"/>
        <w:b/>
        <w:bCs/>
      </w:rPr>
      <w:t xml:space="preserve"> </w:t>
    </w:r>
    <w:r w:rsidRPr="007872C2">
      <w:rPr>
        <w:rFonts w:ascii="Arial" w:hAnsi="Arial" w:cs="Arial"/>
      </w:rPr>
      <w:t>|</w:t>
    </w:r>
    <w:r w:rsidRPr="007872C2">
      <w:rPr>
        <w:rFonts w:ascii="Arial" w:hAnsi="Arial" w:cs="Arial"/>
        <w:b/>
        <w:bCs/>
      </w:rPr>
      <w:t xml:space="preserve"> </w:t>
    </w:r>
    <w:r w:rsidR="0071257F">
      <w:rPr>
        <w:rFonts w:ascii="Arial" w:hAnsi="Arial" w:cs="Arial"/>
        <w:spacing w:val="60"/>
      </w:rPr>
      <w:t>2</w:t>
    </w:r>
  </w:p>
  <w:p w14:paraId="3E7C5450" w14:textId="77777777" w:rsidR="003B7082" w:rsidRDefault="003B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9F09" w14:textId="77777777" w:rsidR="00950D7F" w:rsidRDefault="00950D7F">
      <w:r>
        <w:separator/>
      </w:r>
    </w:p>
  </w:footnote>
  <w:footnote w:type="continuationSeparator" w:id="0">
    <w:p w14:paraId="7B6C3E7F" w14:textId="77777777" w:rsidR="00950D7F" w:rsidRDefault="0095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7D5B" w14:textId="77777777" w:rsidR="00DD3878" w:rsidRDefault="00DD3878" w:rsidP="00DD3878">
    <w:pPr>
      <w:pStyle w:val="Header"/>
      <w:jc w:val="right"/>
    </w:pPr>
    <w:bookmarkStart w:id="0" w:name="_Hlk22823058"/>
    <w:r w:rsidRPr="004025A7">
      <w:rPr>
        <w:noProof/>
        <w:color w:val="808080"/>
        <w:lang w:eastAsia="en-GB"/>
      </w:rPr>
      <w:drawing>
        <wp:inline distT="0" distB="0" distL="0" distR="0" wp14:anchorId="19973ABF" wp14:editId="59B5739F">
          <wp:extent cx="1788795" cy="485140"/>
          <wp:effectExtent l="0" t="0" r="0" b="0"/>
          <wp:docPr id="1" name="Picture 1" descr="cid:image001.png@01D2C970.B3448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970.B3448C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485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E0"/>
    <w:multiLevelType w:val="hybridMultilevel"/>
    <w:tmpl w:val="4980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45FB"/>
    <w:multiLevelType w:val="hybridMultilevel"/>
    <w:tmpl w:val="6FF20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020258"/>
    <w:multiLevelType w:val="hybridMultilevel"/>
    <w:tmpl w:val="558C490C"/>
    <w:lvl w:ilvl="0" w:tplc="938AA680">
      <w:start w:val="1"/>
      <w:numFmt w:val="bullet"/>
      <w:lvlText w:val=""/>
      <w:lvlJc w:val="left"/>
      <w:pPr>
        <w:tabs>
          <w:tab w:val="num" w:pos="720"/>
        </w:tabs>
        <w:ind w:left="720" w:hanging="360"/>
      </w:pPr>
      <w:rPr>
        <w:rFonts w:ascii="Symbol" w:hAnsi="Symbol" w:hint="default"/>
      </w:rPr>
    </w:lvl>
    <w:lvl w:ilvl="1" w:tplc="268E5946" w:tentative="1">
      <w:start w:val="1"/>
      <w:numFmt w:val="bullet"/>
      <w:lvlText w:val="o"/>
      <w:lvlJc w:val="left"/>
      <w:pPr>
        <w:tabs>
          <w:tab w:val="num" w:pos="1440"/>
        </w:tabs>
        <w:ind w:left="1440" w:hanging="360"/>
      </w:pPr>
      <w:rPr>
        <w:rFonts w:ascii="Courier New" w:hAnsi="Courier New" w:cs="ECC Logo" w:hint="default"/>
      </w:rPr>
    </w:lvl>
    <w:lvl w:ilvl="2" w:tplc="52282136" w:tentative="1">
      <w:start w:val="1"/>
      <w:numFmt w:val="bullet"/>
      <w:lvlText w:val=""/>
      <w:lvlJc w:val="left"/>
      <w:pPr>
        <w:tabs>
          <w:tab w:val="num" w:pos="2160"/>
        </w:tabs>
        <w:ind w:left="2160" w:hanging="360"/>
      </w:pPr>
      <w:rPr>
        <w:rFonts w:ascii="Wingdings" w:hAnsi="Wingdings" w:hint="default"/>
      </w:rPr>
    </w:lvl>
    <w:lvl w:ilvl="3" w:tplc="7EE46E92" w:tentative="1">
      <w:start w:val="1"/>
      <w:numFmt w:val="bullet"/>
      <w:lvlText w:val=""/>
      <w:lvlJc w:val="left"/>
      <w:pPr>
        <w:tabs>
          <w:tab w:val="num" w:pos="2880"/>
        </w:tabs>
        <w:ind w:left="2880" w:hanging="360"/>
      </w:pPr>
      <w:rPr>
        <w:rFonts w:ascii="Symbol" w:hAnsi="Symbol" w:hint="default"/>
      </w:rPr>
    </w:lvl>
    <w:lvl w:ilvl="4" w:tplc="67A0D0F2" w:tentative="1">
      <w:start w:val="1"/>
      <w:numFmt w:val="bullet"/>
      <w:lvlText w:val="o"/>
      <w:lvlJc w:val="left"/>
      <w:pPr>
        <w:tabs>
          <w:tab w:val="num" w:pos="3600"/>
        </w:tabs>
        <w:ind w:left="3600" w:hanging="360"/>
      </w:pPr>
      <w:rPr>
        <w:rFonts w:ascii="Courier New" w:hAnsi="Courier New" w:cs="ECC Logo" w:hint="default"/>
      </w:rPr>
    </w:lvl>
    <w:lvl w:ilvl="5" w:tplc="5AB09CC0" w:tentative="1">
      <w:start w:val="1"/>
      <w:numFmt w:val="bullet"/>
      <w:lvlText w:val=""/>
      <w:lvlJc w:val="left"/>
      <w:pPr>
        <w:tabs>
          <w:tab w:val="num" w:pos="4320"/>
        </w:tabs>
        <w:ind w:left="4320" w:hanging="360"/>
      </w:pPr>
      <w:rPr>
        <w:rFonts w:ascii="Wingdings" w:hAnsi="Wingdings" w:hint="default"/>
      </w:rPr>
    </w:lvl>
    <w:lvl w:ilvl="6" w:tplc="F1140EF4" w:tentative="1">
      <w:start w:val="1"/>
      <w:numFmt w:val="bullet"/>
      <w:lvlText w:val=""/>
      <w:lvlJc w:val="left"/>
      <w:pPr>
        <w:tabs>
          <w:tab w:val="num" w:pos="5040"/>
        </w:tabs>
        <w:ind w:left="5040" w:hanging="360"/>
      </w:pPr>
      <w:rPr>
        <w:rFonts w:ascii="Symbol" w:hAnsi="Symbol" w:hint="default"/>
      </w:rPr>
    </w:lvl>
    <w:lvl w:ilvl="7" w:tplc="171E190A" w:tentative="1">
      <w:start w:val="1"/>
      <w:numFmt w:val="bullet"/>
      <w:lvlText w:val="o"/>
      <w:lvlJc w:val="left"/>
      <w:pPr>
        <w:tabs>
          <w:tab w:val="num" w:pos="5760"/>
        </w:tabs>
        <w:ind w:left="5760" w:hanging="360"/>
      </w:pPr>
      <w:rPr>
        <w:rFonts w:ascii="Courier New" w:hAnsi="Courier New" w:cs="ECC Logo" w:hint="default"/>
      </w:rPr>
    </w:lvl>
    <w:lvl w:ilvl="8" w:tplc="192C1C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25508"/>
    <w:multiLevelType w:val="hybridMultilevel"/>
    <w:tmpl w:val="DBB0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44F0"/>
    <w:multiLevelType w:val="hybridMultilevel"/>
    <w:tmpl w:val="C298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D3A61"/>
    <w:multiLevelType w:val="hybridMultilevel"/>
    <w:tmpl w:val="AF16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A3EDE"/>
    <w:multiLevelType w:val="hybridMultilevel"/>
    <w:tmpl w:val="1C8A3A36"/>
    <w:lvl w:ilvl="0" w:tplc="C3D0B8C2">
      <w:start w:val="1"/>
      <w:numFmt w:val="bullet"/>
      <w:lvlText w:val=""/>
      <w:lvlJc w:val="left"/>
      <w:pPr>
        <w:tabs>
          <w:tab w:val="num" w:pos="720"/>
        </w:tabs>
        <w:ind w:left="720" w:hanging="360"/>
      </w:pPr>
      <w:rPr>
        <w:rFonts w:ascii="Symbol" w:hAnsi="Symbol" w:hint="default"/>
      </w:rPr>
    </w:lvl>
    <w:lvl w:ilvl="1" w:tplc="9D428408" w:tentative="1">
      <w:start w:val="1"/>
      <w:numFmt w:val="bullet"/>
      <w:lvlText w:val="o"/>
      <w:lvlJc w:val="left"/>
      <w:pPr>
        <w:tabs>
          <w:tab w:val="num" w:pos="1440"/>
        </w:tabs>
        <w:ind w:left="1440" w:hanging="360"/>
      </w:pPr>
      <w:rPr>
        <w:rFonts w:ascii="Courier New" w:hAnsi="Courier New" w:cs="ECC Logo" w:hint="default"/>
      </w:rPr>
    </w:lvl>
    <w:lvl w:ilvl="2" w:tplc="BEA0A4B0" w:tentative="1">
      <w:start w:val="1"/>
      <w:numFmt w:val="bullet"/>
      <w:lvlText w:val=""/>
      <w:lvlJc w:val="left"/>
      <w:pPr>
        <w:tabs>
          <w:tab w:val="num" w:pos="2160"/>
        </w:tabs>
        <w:ind w:left="2160" w:hanging="360"/>
      </w:pPr>
      <w:rPr>
        <w:rFonts w:ascii="Wingdings" w:hAnsi="Wingdings" w:hint="default"/>
      </w:rPr>
    </w:lvl>
    <w:lvl w:ilvl="3" w:tplc="A2344938" w:tentative="1">
      <w:start w:val="1"/>
      <w:numFmt w:val="bullet"/>
      <w:lvlText w:val=""/>
      <w:lvlJc w:val="left"/>
      <w:pPr>
        <w:tabs>
          <w:tab w:val="num" w:pos="2880"/>
        </w:tabs>
        <w:ind w:left="2880" w:hanging="360"/>
      </w:pPr>
      <w:rPr>
        <w:rFonts w:ascii="Symbol" w:hAnsi="Symbol" w:hint="default"/>
      </w:rPr>
    </w:lvl>
    <w:lvl w:ilvl="4" w:tplc="73C6E452" w:tentative="1">
      <w:start w:val="1"/>
      <w:numFmt w:val="bullet"/>
      <w:lvlText w:val="o"/>
      <w:lvlJc w:val="left"/>
      <w:pPr>
        <w:tabs>
          <w:tab w:val="num" w:pos="3600"/>
        </w:tabs>
        <w:ind w:left="3600" w:hanging="360"/>
      </w:pPr>
      <w:rPr>
        <w:rFonts w:ascii="Courier New" w:hAnsi="Courier New" w:cs="ECC Logo" w:hint="default"/>
      </w:rPr>
    </w:lvl>
    <w:lvl w:ilvl="5" w:tplc="AB02EAAC" w:tentative="1">
      <w:start w:val="1"/>
      <w:numFmt w:val="bullet"/>
      <w:lvlText w:val=""/>
      <w:lvlJc w:val="left"/>
      <w:pPr>
        <w:tabs>
          <w:tab w:val="num" w:pos="4320"/>
        </w:tabs>
        <w:ind w:left="4320" w:hanging="360"/>
      </w:pPr>
      <w:rPr>
        <w:rFonts w:ascii="Wingdings" w:hAnsi="Wingdings" w:hint="default"/>
      </w:rPr>
    </w:lvl>
    <w:lvl w:ilvl="6" w:tplc="6A0A5F44" w:tentative="1">
      <w:start w:val="1"/>
      <w:numFmt w:val="bullet"/>
      <w:lvlText w:val=""/>
      <w:lvlJc w:val="left"/>
      <w:pPr>
        <w:tabs>
          <w:tab w:val="num" w:pos="5040"/>
        </w:tabs>
        <w:ind w:left="5040" w:hanging="360"/>
      </w:pPr>
      <w:rPr>
        <w:rFonts w:ascii="Symbol" w:hAnsi="Symbol" w:hint="default"/>
      </w:rPr>
    </w:lvl>
    <w:lvl w:ilvl="7" w:tplc="10E68CC6" w:tentative="1">
      <w:start w:val="1"/>
      <w:numFmt w:val="bullet"/>
      <w:lvlText w:val="o"/>
      <w:lvlJc w:val="left"/>
      <w:pPr>
        <w:tabs>
          <w:tab w:val="num" w:pos="5760"/>
        </w:tabs>
        <w:ind w:left="5760" w:hanging="360"/>
      </w:pPr>
      <w:rPr>
        <w:rFonts w:ascii="Courier New" w:hAnsi="Courier New" w:cs="ECC Logo" w:hint="default"/>
      </w:rPr>
    </w:lvl>
    <w:lvl w:ilvl="8" w:tplc="0C1035C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35923"/>
    <w:multiLevelType w:val="hybridMultilevel"/>
    <w:tmpl w:val="B1361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447E6"/>
    <w:multiLevelType w:val="hybridMultilevel"/>
    <w:tmpl w:val="0602D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971C65"/>
    <w:multiLevelType w:val="hybridMultilevel"/>
    <w:tmpl w:val="BF7C8822"/>
    <w:lvl w:ilvl="0" w:tplc="998892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72FB6"/>
    <w:multiLevelType w:val="hybridMultilevel"/>
    <w:tmpl w:val="4334B728"/>
    <w:lvl w:ilvl="0" w:tplc="7E447A58">
      <w:start w:val="1"/>
      <w:numFmt w:val="bullet"/>
      <w:lvlText w:val=""/>
      <w:lvlJc w:val="left"/>
      <w:pPr>
        <w:tabs>
          <w:tab w:val="num" w:pos="720"/>
        </w:tabs>
        <w:ind w:left="720" w:hanging="360"/>
      </w:pPr>
      <w:rPr>
        <w:rFonts w:ascii="Symbol" w:hAnsi="Symbol" w:hint="default"/>
      </w:rPr>
    </w:lvl>
    <w:lvl w:ilvl="1" w:tplc="E8247528" w:tentative="1">
      <w:start w:val="1"/>
      <w:numFmt w:val="bullet"/>
      <w:lvlText w:val="o"/>
      <w:lvlJc w:val="left"/>
      <w:pPr>
        <w:tabs>
          <w:tab w:val="num" w:pos="1440"/>
        </w:tabs>
        <w:ind w:left="1440" w:hanging="360"/>
      </w:pPr>
      <w:rPr>
        <w:rFonts w:ascii="Courier New" w:hAnsi="Courier New" w:cs="ECC Logo" w:hint="default"/>
      </w:rPr>
    </w:lvl>
    <w:lvl w:ilvl="2" w:tplc="17D0FA98" w:tentative="1">
      <w:start w:val="1"/>
      <w:numFmt w:val="bullet"/>
      <w:lvlText w:val=""/>
      <w:lvlJc w:val="left"/>
      <w:pPr>
        <w:tabs>
          <w:tab w:val="num" w:pos="2160"/>
        </w:tabs>
        <w:ind w:left="2160" w:hanging="360"/>
      </w:pPr>
      <w:rPr>
        <w:rFonts w:ascii="Wingdings" w:hAnsi="Wingdings" w:hint="default"/>
      </w:rPr>
    </w:lvl>
    <w:lvl w:ilvl="3" w:tplc="2682BD96" w:tentative="1">
      <w:start w:val="1"/>
      <w:numFmt w:val="bullet"/>
      <w:lvlText w:val=""/>
      <w:lvlJc w:val="left"/>
      <w:pPr>
        <w:tabs>
          <w:tab w:val="num" w:pos="2880"/>
        </w:tabs>
        <w:ind w:left="2880" w:hanging="360"/>
      </w:pPr>
      <w:rPr>
        <w:rFonts w:ascii="Symbol" w:hAnsi="Symbol" w:hint="default"/>
      </w:rPr>
    </w:lvl>
    <w:lvl w:ilvl="4" w:tplc="C186E014" w:tentative="1">
      <w:start w:val="1"/>
      <w:numFmt w:val="bullet"/>
      <w:lvlText w:val="o"/>
      <w:lvlJc w:val="left"/>
      <w:pPr>
        <w:tabs>
          <w:tab w:val="num" w:pos="3600"/>
        </w:tabs>
        <w:ind w:left="3600" w:hanging="360"/>
      </w:pPr>
      <w:rPr>
        <w:rFonts w:ascii="Courier New" w:hAnsi="Courier New" w:cs="ECC Logo" w:hint="default"/>
      </w:rPr>
    </w:lvl>
    <w:lvl w:ilvl="5" w:tplc="FE26BE1C" w:tentative="1">
      <w:start w:val="1"/>
      <w:numFmt w:val="bullet"/>
      <w:lvlText w:val=""/>
      <w:lvlJc w:val="left"/>
      <w:pPr>
        <w:tabs>
          <w:tab w:val="num" w:pos="4320"/>
        </w:tabs>
        <w:ind w:left="4320" w:hanging="360"/>
      </w:pPr>
      <w:rPr>
        <w:rFonts w:ascii="Wingdings" w:hAnsi="Wingdings" w:hint="default"/>
      </w:rPr>
    </w:lvl>
    <w:lvl w:ilvl="6" w:tplc="DD246668" w:tentative="1">
      <w:start w:val="1"/>
      <w:numFmt w:val="bullet"/>
      <w:lvlText w:val=""/>
      <w:lvlJc w:val="left"/>
      <w:pPr>
        <w:tabs>
          <w:tab w:val="num" w:pos="5040"/>
        </w:tabs>
        <w:ind w:left="5040" w:hanging="360"/>
      </w:pPr>
      <w:rPr>
        <w:rFonts w:ascii="Symbol" w:hAnsi="Symbol" w:hint="default"/>
      </w:rPr>
    </w:lvl>
    <w:lvl w:ilvl="7" w:tplc="06AC3368" w:tentative="1">
      <w:start w:val="1"/>
      <w:numFmt w:val="bullet"/>
      <w:lvlText w:val="o"/>
      <w:lvlJc w:val="left"/>
      <w:pPr>
        <w:tabs>
          <w:tab w:val="num" w:pos="5760"/>
        </w:tabs>
        <w:ind w:left="5760" w:hanging="360"/>
      </w:pPr>
      <w:rPr>
        <w:rFonts w:ascii="Courier New" w:hAnsi="Courier New" w:cs="ECC Logo" w:hint="default"/>
      </w:rPr>
    </w:lvl>
    <w:lvl w:ilvl="8" w:tplc="689CB3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B2FA5"/>
    <w:multiLevelType w:val="hybridMultilevel"/>
    <w:tmpl w:val="FCB2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308EA"/>
    <w:multiLevelType w:val="hybridMultilevel"/>
    <w:tmpl w:val="25686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B0302"/>
    <w:multiLevelType w:val="hybridMultilevel"/>
    <w:tmpl w:val="67326A1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3A62EB"/>
    <w:multiLevelType w:val="hybridMultilevel"/>
    <w:tmpl w:val="440275EC"/>
    <w:lvl w:ilvl="0" w:tplc="99889222">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8E0E0E"/>
    <w:multiLevelType w:val="hybridMultilevel"/>
    <w:tmpl w:val="A042AC5E"/>
    <w:lvl w:ilvl="0" w:tplc="7B38A616">
      <w:start w:val="1"/>
      <w:numFmt w:val="bullet"/>
      <w:lvlText w:val=""/>
      <w:lvlJc w:val="left"/>
      <w:pPr>
        <w:tabs>
          <w:tab w:val="num" w:pos="720"/>
        </w:tabs>
        <w:ind w:left="720" w:hanging="360"/>
      </w:pPr>
      <w:rPr>
        <w:rFonts w:ascii="Symbol" w:hAnsi="Symbol" w:hint="default"/>
      </w:rPr>
    </w:lvl>
    <w:lvl w:ilvl="1" w:tplc="214A6B44" w:tentative="1">
      <w:start w:val="1"/>
      <w:numFmt w:val="bullet"/>
      <w:lvlText w:val="o"/>
      <w:lvlJc w:val="left"/>
      <w:pPr>
        <w:tabs>
          <w:tab w:val="num" w:pos="1440"/>
        </w:tabs>
        <w:ind w:left="1440" w:hanging="360"/>
      </w:pPr>
      <w:rPr>
        <w:rFonts w:ascii="Courier New" w:hAnsi="Courier New" w:cs="ECC Logo" w:hint="default"/>
      </w:rPr>
    </w:lvl>
    <w:lvl w:ilvl="2" w:tplc="7D06C8D4" w:tentative="1">
      <w:start w:val="1"/>
      <w:numFmt w:val="bullet"/>
      <w:lvlText w:val=""/>
      <w:lvlJc w:val="left"/>
      <w:pPr>
        <w:tabs>
          <w:tab w:val="num" w:pos="2160"/>
        </w:tabs>
        <w:ind w:left="2160" w:hanging="360"/>
      </w:pPr>
      <w:rPr>
        <w:rFonts w:ascii="Wingdings" w:hAnsi="Wingdings" w:hint="default"/>
      </w:rPr>
    </w:lvl>
    <w:lvl w:ilvl="3" w:tplc="206C45AA" w:tentative="1">
      <w:start w:val="1"/>
      <w:numFmt w:val="bullet"/>
      <w:lvlText w:val=""/>
      <w:lvlJc w:val="left"/>
      <w:pPr>
        <w:tabs>
          <w:tab w:val="num" w:pos="2880"/>
        </w:tabs>
        <w:ind w:left="2880" w:hanging="360"/>
      </w:pPr>
      <w:rPr>
        <w:rFonts w:ascii="Symbol" w:hAnsi="Symbol" w:hint="default"/>
      </w:rPr>
    </w:lvl>
    <w:lvl w:ilvl="4" w:tplc="EB303E9C" w:tentative="1">
      <w:start w:val="1"/>
      <w:numFmt w:val="bullet"/>
      <w:lvlText w:val="o"/>
      <w:lvlJc w:val="left"/>
      <w:pPr>
        <w:tabs>
          <w:tab w:val="num" w:pos="3600"/>
        </w:tabs>
        <w:ind w:left="3600" w:hanging="360"/>
      </w:pPr>
      <w:rPr>
        <w:rFonts w:ascii="Courier New" w:hAnsi="Courier New" w:cs="ECC Logo" w:hint="default"/>
      </w:rPr>
    </w:lvl>
    <w:lvl w:ilvl="5" w:tplc="5D88A082" w:tentative="1">
      <w:start w:val="1"/>
      <w:numFmt w:val="bullet"/>
      <w:lvlText w:val=""/>
      <w:lvlJc w:val="left"/>
      <w:pPr>
        <w:tabs>
          <w:tab w:val="num" w:pos="4320"/>
        </w:tabs>
        <w:ind w:left="4320" w:hanging="360"/>
      </w:pPr>
      <w:rPr>
        <w:rFonts w:ascii="Wingdings" w:hAnsi="Wingdings" w:hint="default"/>
      </w:rPr>
    </w:lvl>
    <w:lvl w:ilvl="6" w:tplc="3C920754" w:tentative="1">
      <w:start w:val="1"/>
      <w:numFmt w:val="bullet"/>
      <w:lvlText w:val=""/>
      <w:lvlJc w:val="left"/>
      <w:pPr>
        <w:tabs>
          <w:tab w:val="num" w:pos="5040"/>
        </w:tabs>
        <w:ind w:left="5040" w:hanging="360"/>
      </w:pPr>
      <w:rPr>
        <w:rFonts w:ascii="Symbol" w:hAnsi="Symbol" w:hint="default"/>
      </w:rPr>
    </w:lvl>
    <w:lvl w:ilvl="7" w:tplc="95D6A484" w:tentative="1">
      <w:start w:val="1"/>
      <w:numFmt w:val="bullet"/>
      <w:lvlText w:val="o"/>
      <w:lvlJc w:val="left"/>
      <w:pPr>
        <w:tabs>
          <w:tab w:val="num" w:pos="5760"/>
        </w:tabs>
        <w:ind w:left="5760" w:hanging="360"/>
      </w:pPr>
      <w:rPr>
        <w:rFonts w:ascii="Courier New" w:hAnsi="Courier New" w:cs="ECC Logo" w:hint="default"/>
      </w:rPr>
    </w:lvl>
    <w:lvl w:ilvl="8" w:tplc="DA7413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D13BC"/>
    <w:multiLevelType w:val="hybridMultilevel"/>
    <w:tmpl w:val="6748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637CC"/>
    <w:multiLevelType w:val="hybridMultilevel"/>
    <w:tmpl w:val="BCE6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F243F"/>
    <w:multiLevelType w:val="hybridMultilevel"/>
    <w:tmpl w:val="196A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748038">
    <w:abstractNumId w:val="6"/>
  </w:num>
  <w:num w:numId="2" w16cid:durableId="302272948">
    <w:abstractNumId w:val="10"/>
  </w:num>
  <w:num w:numId="3" w16cid:durableId="1306736132">
    <w:abstractNumId w:val="15"/>
  </w:num>
  <w:num w:numId="4" w16cid:durableId="533464851">
    <w:abstractNumId w:val="2"/>
  </w:num>
  <w:num w:numId="5" w16cid:durableId="1459489310">
    <w:abstractNumId w:val="7"/>
  </w:num>
  <w:num w:numId="6" w16cid:durableId="1039165487">
    <w:abstractNumId w:val="8"/>
  </w:num>
  <w:num w:numId="7" w16cid:durableId="1845390335">
    <w:abstractNumId w:val="13"/>
  </w:num>
  <w:num w:numId="8" w16cid:durableId="214197089">
    <w:abstractNumId w:val="18"/>
  </w:num>
  <w:num w:numId="9" w16cid:durableId="1756901368">
    <w:abstractNumId w:val="1"/>
  </w:num>
  <w:num w:numId="10" w16cid:durableId="1017466249">
    <w:abstractNumId w:val="3"/>
  </w:num>
  <w:num w:numId="11" w16cid:durableId="1205411906">
    <w:abstractNumId w:val="16"/>
  </w:num>
  <w:num w:numId="12" w16cid:durableId="1043599012">
    <w:abstractNumId w:val="0"/>
  </w:num>
  <w:num w:numId="13" w16cid:durableId="666635682">
    <w:abstractNumId w:val="17"/>
  </w:num>
  <w:num w:numId="14" w16cid:durableId="907299635">
    <w:abstractNumId w:val="12"/>
  </w:num>
  <w:num w:numId="15" w16cid:durableId="1997222597">
    <w:abstractNumId w:val="4"/>
  </w:num>
  <w:num w:numId="16" w16cid:durableId="1302073400">
    <w:abstractNumId w:val="9"/>
  </w:num>
  <w:num w:numId="17" w16cid:durableId="1390222860">
    <w:abstractNumId w:val="14"/>
  </w:num>
  <w:num w:numId="18" w16cid:durableId="1238856715">
    <w:abstractNumId w:val="11"/>
  </w:num>
  <w:num w:numId="19" w16cid:durableId="74010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D2"/>
    <w:rsid w:val="00015BD2"/>
    <w:rsid w:val="000333AC"/>
    <w:rsid w:val="00041750"/>
    <w:rsid w:val="00047FFC"/>
    <w:rsid w:val="00071016"/>
    <w:rsid w:val="000B7CDC"/>
    <w:rsid w:val="000F62AD"/>
    <w:rsid w:val="00110169"/>
    <w:rsid w:val="00125253"/>
    <w:rsid w:val="0013632C"/>
    <w:rsid w:val="00146ABC"/>
    <w:rsid w:val="00183D26"/>
    <w:rsid w:val="001A2BA2"/>
    <w:rsid w:val="001B7FC0"/>
    <w:rsid w:val="00215A09"/>
    <w:rsid w:val="002304DC"/>
    <w:rsid w:val="0023191D"/>
    <w:rsid w:val="00240445"/>
    <w:rsid w:val="0024210D"/>
    <w:rsid w:val="0025237E"/>
    <w:rsid w:val="0028634B"/>
    <w:rsid w:val="00296910"/>
    <w:rsid w:val="002C3C21"/>
    <w:rsid w:val="002C493A"/>
    <w:rsid w:val="002E4855"/>
    <w:rsid w:val="002F7BDB"/>
    <w:rsid w:val="003008F1"/>
    <w:rsid w:val="003079D9"/>
    <w:rsid w:val="00381C43"/>
    <w:rsid w:val="003A76B0"/>
    <w:rsid w:val="003B7082"/>
    <w:rsid w:val="003D454C"/>
    <w:rsid w:val="003E0166"/>
    <w:rsid w:val="00417083"/>
    <w:rsid w:val="004510EC"/>
    <w:rsid w:val="004735FD"/>
    <w:rsid w:val="004A4107"/>
    <w:rsid w:val="004B68C4"/>
    <w:rsid w:val="004C6F14"/>
    <w:rsid w:val="004E57A1"/>
    <w:rsid w:val="004F3C83"/>
    <w:rsid w:val="004F6F59"/>
    <w:rsid w:val="00561698"/>
    <w:rsid w:val="005D5916"/>
    <w:rsid w:val="005E07DE"/>
    <w:rsid w:val="005E084E"/>
    <w:rsid w:val="00627BEB"/>
    <w:rsid w:val="006469C4"/>
    <w:rsid w:val="00686DF5"/>
    <w:rsid w:val="00692524"/>
    <w:rsid w:val="006B09DF"/>
    <w:rsid w:val="006B557E"/>
    <w:rsid w:val="006D0F09"/>
    <w:rsid w:val="006E0147"/>
    <w:rsid w:val="0071257F"/>
    <w:rsid w:val="00730BED"/>
    <w:rsid w:val="00752268"/>
    <w:rsid w:val="00784908"/>
    <w:rsid w:val="007872C2"/>
    <w:rsid w:val="0079183E"/>
    <w:rsid w:val="007E55FA"/>
    <w:rsid w:val="00832C36"/>
    <w:rsid w:val="00834E41"/>
    <w:rsid w:val="008753C0"/>
    <w:rsid w:val="00895472"/>
    <w:rsid w:val="008C2183"/>
    <w:rsid w:val="008E6A88"/>
    <w:rsid w:val="00916DB5"/>
    <w:rsid w:val="00950A03"/>
    <w:rsid w:val="00950D7F"/>
    <w:rsid w:val="009B3C95"/>
    <w:rsid w:val="009E5D2A"/>
    <w:rsid w:val="00A6686E"/>
    <w:rsid w:val="00A804D4"/>
    <w:rsid w:val="00A96C66"/>
    <w:rsid w:val="00AD5953"/>
    <w:rsid w:val="00B54083"/>
    <w:rsid w:val="00BB1F0B"/>
    <w:rsid w:val="00BF29C8"/>
    <w:rsid w:val="00BF5126"/>
    <w:rsid w:val="00C16C67"/>
    <w:rsid w:val="00C41139"/>
    <w:rsid w:val="00C514E8"/>
    <w:rsid w:val="00C87D1D"/>
    <w:rsid w:val="00CC6237"/>
    <w:rsid w:val="00CD300A"/>
    <w:rsid w:val="00CE6A73"/>
    <w:rsid w:val="00D16ED5"/>
    <w:rsid w:val="00D258CD"/>
    <w:rsid w:val="00D3597A"/>
    <w:rsid w:val="00D4566B"/>
    <w:rsid w:val="00D46243"/>
    <w:rsid w:val="00D53ADB"/>
    <w:rsid w:val="00D956C2"/>
    <w:rsid w:val="00DC0F8C"/>
    <w:rsid w:val="00DD3878"/>
    <w:rsid w:val="00DE3B57"/>
    <w:rsid w:val="00DF238C"/>
    <w:rsid w:val="00DF607C"/>
    <w:rsid w:val="00DF6376"/>
    <w:rsid w:val="00E05A75"/>
    <w:rsid w:val="00E07A59"/>
    <w:rsid w:val="00E1747C"/>
    <w:rsid w:val="00E3791A"/>
    <w:rsid w:val="00E5156D"/>
    <w:rsid w:val="00E624A9"/>
    <w:rsid w:val="00E653D5"/>
    <w:rsid w:val="00E67039"/>
    <w:rsid w:val="00E82930"/>
    <w:rsid w:val="00EB0133"/>
    <w:rsid w:val="00ED4ECD"/>
    <w:rsid w:val="00ED75FA"/>
    <w:rsid w:val="00EF024A"/>
    <w:rsid w:val="00F01EB8"/>
    <w:rsid w:val="00F21283"/>
    <w:rsid w:val="00F36ECC"/>
    <w:rsid w:val="00F4777F"/>
    <w:rsid w:val="00F56141"/>
    <w:rsid w:val="00F679DE"/>
    <w:rsid w:val="00F91B43"/>
    <w:rsid w:val="00FA20FE"/>
    <w:rsid w:val="00FC0B89"/>
    <w:rsid w:val="00FC0E0A"/>
    <w:rsid w:val="00FE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A63DB"/>
  <w15:docId w15:val="{B529FF19-5562-42B3-9242-991872F1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ind w:right="-177"/>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10169"/>
    <w:pPr>
      <w:ind w:left="720"/>
    </w:pPr>
  </w:style>
  <w:style w:type="character" w:customStyle="1" w:styleId="FooterChar">
    <w:name w:val="Footer Char"/>
    <w:link w:val="Footer"/>
    <w:uiPriority w:val="99"/>
    <w:rsid w:val="00F56141"/>
    <w:rPr>
      <w:sz w:val="24"/>
      <w:szCs w:val="24"/>
      <w:lang w:val="en-US" w:eastAsia="en-US"/>
    </w:rPr>
  </w:style>
  <w:style w:type="character" w:styleId="Hyperlink">
    <w:name w:val="Hyperlink"/>
    <w:rsid w:val="00381C43"/>
    <w:rPr>
      <w:color w:val="0000FF"/>
      <w:u w:val="single"/>
    </w:rPr>
  </w:style>
  <w:style w:type="character" w:styleId="FollowedHyperlink">
    <w:name w:val="FollowedHyperlink"/>
    <w:rsid w:val="00DC0F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8659">
      <w:bodyDiv w:val="1"/>
      <w:marLeft w:val="0"/>
      <w:marRight w:val="0"/>
      <w:marTop w:val="0"/>
      <w:marBottom w:val="0"/>
      <w:divBdr>
        <w:top w:val="none" w:sz="0" w:space="0" w:color="auto"/>
        <w:left w:val="none" w:sz="0" w:space="0" w:color="auto"/>
        <w:bottom w:val="none" w:sz="0" w:space="0" w:color="auto"/>
        <w:right w:val="none" w:sz="0" w:space="0" w:color="auto"/>
      </w:divBdr>
      <w:divsChild>
        <w:div w:id="58285218">
          <w:marLeft w:val="0"/>
          <w:marRight w:val="0"/>
          <w:marTop w:val="0"/>
          <w:marBottom w:val="0"/>
          <w:divBdr>
            <w:top w:val="none" w:sz="0" w:space="0" w:color="auto"/>
            <w:left w:val="none" w:sz="0" w:space="0" w:color="auto"/>
            <w:bottom w:val="none" w:sz="0" w:space="0" w:color="auto"/>
            <w:right w:val="none" w:sz="0" w:space="0" w:color="auto"/>
          </w:divBdr>
        </w:div>
        <w:div w:id="1400909423">
          <w:marLeft w:val="0"/>
          <w:marRight w:val="0"/>
          <w:marTop w:val="0"/>
          <w:marBottom w:val="0"/>
          <w:divBdr>
            <w:top w:val="none" w:sz="0" w:space="0" w:color="auto"/>
            <w:left w:val="none" w:sz="0" w:space="0" w:color="auto"/>
            <w:bottom w:val="none" w:sz="0" w:space="0" w:color="auto"/>
            <w:right w:val="none" w:sz="0" w:space="0" w:color="auto"/>
          </w:divBdr>
        </w:div>
        <w:div w:id="14967825">
          <w:marLeft w:val="0"/>
          <w:marRight w:val="0"/>
          <w:marTop w:val="0"/>
          <w:marBottom w:val="0"/>
          <w:divBdr>
            <w:top w:val="none" w:sz="0" w:space="0" w:color="auto"/>
            <w:left w:val="none" w:sz="0" w:space="0" w:color="auto"/>
            <w:bottom w:val="none" w:sz="0" w:space="0" w:color="auto"/>
            <w:right w:val="none" w:sz="0" w:space="0" w:color="auto"/>
          </w:divBdr>
        </w:div>
        <w:div w:id="2026125290">
          <w:marLeft w:val="0"/>
          <w:marRight w:val="0"/>
          <w:marTop w:val="0"/>
          <w:marBottom w:val="0"/>
          <w:divBdr>
            <w:top w:val="none" w:sz="0" w:space="0" w:color="auto"/>
            <w:left w:val="none" w:sz="0" w:space="0" w:color="auto"/>
            <w:bottom w:val="none" w:sz="0" w:space="0" w:color="auto"/>
            <w:right w:val="none" w:sz="0" w:space="0" w:color="auto"/>
          </w:divBdr>
        </w:div>
      </w:divsChild>
    </w:div>
    <w:div w:id="5342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F454-DB31-4377-9CAF-EEC769CB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Essex ACL</vt:lpstr>
    </vt:vector>
  </TitlesOfParts>
  <Company>A LAN Works Customer</Company>
  <LinksUpToDate>false</LinksUpToDate>
  <CharactersWithSpaces>3432</CharactersWithSpaces>
  <SharedDoc>false</SharedDoc>
  <HLinks>
    <vt:vector size="6" baseType="variant">
      <vt:variant>
        <vt:i4>655439</vt:i4>
      </vt:variant>
      <vt:variant>
        <vt:i4>0</vt:i4>
      </vt:variant>
      <vt:variant>
        <vt:i4>0</vt:i4>
      </vt:variant>
      <vt:variant>
        <vt:i4>5</vt:i4>
      </vt:variant>
      <vt:variant>
        <vt:lpwstr>http://www.ocner.org.uk/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ACL</dc:title>
  <dc:creator>Adult Community College - Chelmsford</dc:creator>
  <cp:lastModifiedBy>Olivia Ferguson - Exams Lead</cp:lastModifiedBy>
  <cp:revision>2</cp:revision>
  <cp:lastPrinted>2017-01-30T14:40:00Z</cp:lastPrinted>
  <dcterms:created xsi:type="dcterms:W3CDTF">2023-02-06T13:02:00Z</dcterms:created>
  <dcterms:modified xsi:type="dcterms:W3CDTF">2023-02-06T13:02:00Z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2020-10-23T09:27:03Z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442fdd03-581d-4b2a-8abf-0000c245b7b3</vt:lpwstr>
  </property>
  <property fmtid="{D5CDD505-2E9C-101B-9397-08002B2CF9AE}" pid="8" name="MSIP_Label_39d8be9e-c8d9-4b9c-bd40-2c27cc7ea2e6_ContentBits">
    <vt:lpwstr>0</vt:lpwstr>
  </property>
</Properties>
</file>