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8B1" w14:textId="77777777" w:rsidR="002F03D2" w:rsidRDefault="002F03D2" w:rsidP="00857823">
      <w:pPr>
        <w:pStyle w:val="Heading1"/>
        <w:rPr>
          <w:sz w:val="32"/>
        </w:rPr>
      </w:pPr>
    </w:p>
    <w:p w14:paraId="141A1F85" w14:textId="77777777" w:rsidR="002F03D2" w:rsidRDefault="002F03D2" w:rsidP="00857823">
      <w:pPr>
        <w:pStyle w:val="Heading1"/>
        <w:rPr>
          <w:sz w:val="32"/>
        </w:rPr>
      </w:pPr>
    </w:p>
    <w:p w14:paraId="4937F666" w14:textId="77777777" w:rsidR="00103392" w:rsidRPr="00857823" w:rsidRDefault="00103392" w:rsidP="00857823">
      <w:pPr>
        <w:pStyle w:val="Heading1"/>
        <w:rPr>
          <w:sz w:val="32"/>
        </w:rPr>
      </w:pPr>
      <w:r w:rsidRPr="00857823">
        <w:rPr>
          <w:sz w:val="32"/>
        </w:rPr>
        <w:t>Adult Community Learning Essex</w:t>
      </w:r>
    </w:p>
    <w:p w14:paraId="02F49308" w14:textId="77777777" w:rsidR="00103392" w:rsidRPr="00857823" w:rsidRDefault="00103392" w:rsidP="00857823">
      <w:pPr>
        <w:pStyle w:val="Heading1"/>
      </w:pPr>
    </w:p>
    <w:p w14:paraId="7BB94390" w14:textId="77777777" w:rsidR="007349A2" w:rsidRPr="003205FE" w:rsidRDefault="00931A90" w:rsidP="00103392">
      <w:pPr>
        <w:pStyle w:val="Subtitle"/>
        <w:jc w:val="both"/>
        <w:rPr>
          <w:rFonts w:asciiTheme="minorHAnsi" w:hAnsiTheme="minorHAnsi" w:cstheme="minorHAnsi"/>
          <w:sz w:val="28"/>
          <w:szCs w:val="28"/>
        </w:rPr>
      </w:pPr>
      <w:r w:rsidRPr="003205FE">
        <w:rPr>
          <w:rFonts w:asciiTheme="minorHAnsi" w:hAnsiTheme="minorHAnsi" w:cstheme="minorHAnsi"/>
          <w:sz w:val="28"/>
          <w:szCs w:val="28"/>
        </w:rPr>
        <w:t>Non-Examination Assessment Policy</w:t>
      </w:r>
    </w:p>
    <w:p w14:paraId="0D61EB39" w14:textId="77777777" w:rsidR="00931A90" w:rsidRPr="00857823" w:rsidRDefault="00931A90" w:rsidP="00103392">
      <w:pPr>
        <w:pStyle w:val="Subtitle"/>
        <w:jc w:val="both"/>
        <w:rPr>
          <w:rFonts w:asciiTheme="minorHAnsi" w:hAnsiTheme="minorHAnsi" w:cstheme="minorHAnsi"/>
          <w:bCs/>
          <w:sz w:val="24"/>
          <w:szCs w:val="24"/>
        </w:rPr>
      </w:pPr>
    </w:p>
    <w:p w14:paraId="00899026" w14:textId="77777777" w:rsidR="007349A2" w:rsidRPr="00857823" w:rsidRDefault="007349A2" w:rsidP="00AC5992">
      <w:pPr>
        <w:pStyle w:val="Heading1"/>
        <w:ind w:left="3600" w:hanging="3600"/>
        <w:rPr>
          <w:rFonts w:asciiTheme="minorHAnsi" w:hAnsiTheme="minorHAnsi" w:cstheme="minorHAnsi"/>
          <w:szCs w:val="24"/>
        </w:rPr>
      </w:pPr>
      <w:r w:rsidRPr="00857823">
        <w:rPr>
          <w:rFonts w:asciiTheme="minorHAnsi" w:hAnsiTheme="minorHAnsi" w:cstheme="minorHAnsi"/>
          <w:szCs w:val="24"/>
          <w:lang w:val="en-US"/>
        </w:rPr>
        <w:t xml:space="preserve">Control of document </w:t>
      </w:r>
      <w:r w:rsidR="00AC5992" w:rsidRPr="00857823">
        <w:rPr>
          <w:rFonts w:asciiTheme="minorHAnsi" w:hAnsiTheme="minorHAnsi" w:cstheme="minorHAnsi"/>
          <w:szCs w:val="24"/>
        </w:rPr>
        <w:t xml:space="preserve">Adult Community Learning Senior </w:t>
      </w:r>
      <w:r w:rsidR="009B7AFE">
        <w:rPr>
          <w:rFonts w:asciiTheme="minorHAnsi" w:hAnsiTheme="minorHAnsi" w:cstheme="minorHAnsi"/>
          <w:szCs w:val="24"/>
        </w:rPr>
        <w:t>Leadership</w:t>
      </w:r>
      <w:r w:rsidR="00AC5992" w:rsidRPr="00857823">
        <w:rPr>
          <w:rFonts w:asciiTheme="minorHAnsi" w:hAnsiTheme="minorHAnsi" w:cstheme="minorHAnsi"/>
          <w:szCs w:val="24"/>
        </w:rPr>
        <w:t xml:space="preserve"> Team </w:t>
      </w:r>
    </w:p>
    <w:p w14:paraId="386BBC40"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This policy is issued, controlled, and may only be modified by the designated policy group member after proposed amendments have been presented to the Quality Improvement Group</w:t>
      </w:r>
    </w:p>
    <w:p w14:paraId="1821B0CE" w14:textId="77777777" w:rsidR="00931A90" w:rsidRPr="00857823" w:rsidRDefault="00931A90" w:rsidP="00931A90">
      <w:pPr>
        <w:tabs>
          <w:tab w:val="left" w:pos="0"/>
        </w:tabs>
        <w:jc w:val="both"/>
        <w:rPr>
          <w:rFonts w:asciiTheme="minorHAnsi" w:hAnsiTheme="minorHAnsi" w:cstheme="minorHAnsi"/>
          <w:sz w:val="24"/>
          <w:szCs w:val="24"/>
        </w:rPr>
      </w:pPr>
    </w:p>
    <w:p w14:paraId="5F888DB3"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 xml:space="preserve">The latest version of the policy will be maintained by the Adult Community Learning Service (ACL) and updates sent to all Managers.  It is important that the latest version of the policy is </w:t>
      </w:r>
      <w:proofErr w:type="gramStart"/>
      <w:r w:rsidRPr="00857823">
        <w:rPr>
          <w:rFonts w:asciiTheme="minorHAnsi" w:hAnsiTheme="minorHAnsi" w:cstheme="minorHAnsi"/>
          <w:szCs w:val="24"/>
        </w:rPr>
        <w:t>used at all times</w:t>
      </w:r>
      <w:proofErr w:type="gramEnd"/>
      <w:r w:rsidRPr="00857823">
        <w:rPr>
          <w:rFonts w:asciiTheme="minorHAnsi" w:hAnsiTheme="minorHAnsi" w:cstheme="minorHAnsi"/>
          <w:szCs w:val="24"/>
        </w:rPr>
        <w:t>.</w:t>
      </w:r>
    </w:p>
    <w:p w14:paraId="14B0F514" w14:textId="77777777" w:rsidR="00AC5992" w:rsidRPr="00857823" w:rsidRDefault="00AC5992" w:rsidP="00103392">
      <w:pPr>
        <w:pStyle w:val="Heading1"/>
        <w:rPr>
          <w:rFonts w:asciiTheme="minorHAnsi" w:hAnsiTheme="minorHAnsi" w:cstheme="minorHAnsi"/>
          <w:szCs w:val="24"/>
        </w:rPr>
      </w:pPr>
    </w:p>
    <w:p w14:paraId="63B6CD11" w14:textId="77777777" w:rsidR="00103392" w:rsidRPr="00857823" w:rsidRDefault="00103392" w:rsidP="00103392">
      <w:pPr>
        <w:pStyle w:val="Heading1"/>
        <w:rPr>
          <w:rFonts w:asciiTheme="minorHAnsi" w:hAnsiTheme="minorHAnsi" w:cstheme="minorHAnsi"/>
          <w:szCs w:val="24"/>
        </w:rPr>
      </w:pPr>
      <w:r w:rsidRPr="00857823">
        <w:rPr>
          <w:rFonts w:asciiTheme="minorHAnsi" w:hAnsiTheme="minorHAnsi" w:cstheme="minorHAnsi"/>
          <w:szCs w:val="24"/>
        </w:rPr>
        <w:t>Policy Aims &amp; Intention</w:t>
      </w:r>
    </w:p>
    <w:p w14:paraId="76E5E5FB" w14:textId="77777777" w:rsidR="00103392" w:rsidRPr="00857823" w:rsidRDefault="00264301" w:rsidP="00103392">
      <w:pPr>
        <w:pStyle w:val="BodyText"/>
        <w:rPr>
          <w:rFonts w:asciiTheme="minorHAnsi" w:hAnsiTheme="minorHAnsi" w:cstheme="minorHAnsi"/>
          <w:szCs w:val="24"/>
        </w:rPr>
      </w:pPr>
      <w:r w:rsidRPr="00857823">
        <w:rPr>
          <w:rFonts w:asciiTheme="minorHAnsi" w:hAnsiTheme="minorHAnsi" w:cstheme="minorHAnsi"/>
          <w:szCs w:val="24"/>
        </w:rPr>
        <w:t>The purpose of this policy, as defined by JCQ (Joint Council for Qualifications), is to:</w:t>
      </w:r>
    </w:p>
    <w:p w14:paraId="6CB4C218" w14:textId="77777777" w:rsidR="00264301" w:rsidRPr="00857823" w:rsidRDefault="00264301" w:rsidP="00103392">
      <w:pPr>
        <w:pStyle w:val="BodyText"/>
        <w:rPr>
          <w:rFonts w:asciiTheme="minorHAnsi" w:hAnsiTheme="minorHAnsi" w:cstheme="minorHAnsi"/>
          <w:szCs w:val="24"/>
        </w:rPr>
      </w:pPr>
    </w:p>
    <w:p w14:paraId="6D8712EB"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Cover procedures for planning and managing non-examination assessments (NEA)</w:t>
      </w:r>
    </w:p>
    <w:p w14:paraId="71EDB97A"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Define staff roles and responsibilities with respect to NEAs</w:t>
      </w:r>
    </w:p>
    <w:p w14:paraId="47F1841E"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Manage risks associated with NEAs</w:t>
      </w:r>
    </w:p>
    <w:p w14:paraId="1766440C" w14:textId="77777777" w:rsidR="00264301" w:rsidRPr="00857823" w:rsidRDefault="00264301" w:rsidP="00103392">
      <w:pPr>
        <w:pStyle w:val="BodyText"/>
        <w:rPr>
          <w:rFonts w:asciiTheme="minorHAnsi" w:hAnsiTheme="minorHAnsi" w:cstheme="minorHAnsi"/>
          <w:szCs w:val="24"/>
        </w:rPr>
      </w:pPr>
    </w:p>
    <w:tbl>
      <w:tblPr>
        <w:tblW w:w="0" w:type="auto"/>
        <w:tblLook w:val="04A0" w:firstRow="1" w:lastRow="0" w:firstColumn="1" w:lastColumn="0" w:noHBand="0" w:noVBand="1"/>
      </w:tblPr>
      <w:tblGrid>
        <w:gridCol w:w="2899"/>
        <w:gridCol w:w="6461"/>
      </w:tblGrid>
      <w:tr w:rsidR="00AC5992" w:rsidRPr="00857823" w14:paraId="54530BC5" w14:textId="77777777" w:rsidTr="00AC5992">
        <w:tc>
          <w:tcPr>
            <w:tcW w:w="2943" w:type="dxa"/>
            <w:shd w:val="clear" w:color="auto" w:fill="auto"/>
          </w:tcPr>
          <w:p w14:paraId="494D4F55" w14:textId="77777777" w:rsidR="00AC5992" w:rsidRPr="00857823" w:rsidRDefault="00AC5992" w:rsidP="00AC5992">
            <w:pPr>
              <w:rPr>
                <w:rFonts w:asciiTheme="minorHAnsi" w:hAnsiTheme="minorHAnsi" w:cstheme="minorHAnsi"/>
                <w:color w:val="548DD4"/>
                <w:sz w:val="24"/>
                <w:szCs w:val="24"/>
                <w:lang w:val="en-US"/>
              </w:rPr>
            </w:pPr>
            <w:r w:rsidRPr="00857823">
              <w:rPr>
                <w:rFonts w:asciiTheme="minorHAnsi" w:hAnsiTheme="minorHAnsi" w:cstheme="minorHAnsi"/>
                <w:b/>
                <w:sz w:val="24"/>
                <w:szCs w:val="24"/>
              </w:rPr>
              <w:t xml:space="preserve">Responsibility </w:t>
            </w:r>
          </w:p>
        </w:tc>
        <w:tc>
          <w:tcPr>
            <w:tcW w:w="6633" w:type="dxa"/>
            <w:shd w:val="clear" w:color="auto" w:fill="auto"/>
          </w:tcPr>
          <w:p w14:paraId="35E95AF4" w14:textId="77777777" w:rsidR="00AC5992" w:rsidRPr="00857823" w:rsidRDefault="003205FE" w:rsidP="00AC5992">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sz w:val="24"/>
                <w:szCs w:val="24"/>
                <w:lang w:val="en-US"/>
              </w:rPr>
              <w:t>SLT</w:t>
            </w:r>
            <w:r w:rsidR="00264301" w:rsidRPr="00857823">
              <w:rPr>
                <w:rFonts w:asciiTheme="minorHAnsi" w:hAnsiTheme="minorHAnsi" w:cstheme="minorHAnsi"/>
                <w:sz w:val="24"/>
                <w:szCs w:val="24"/>
                <w:lang w:val="en-US"/>
              </w:rPr>
              <w:t>, Curriculum Co-</w:t>
            </w:r>
            <w:proofErr w:type="spellStart"/>
            <w:r w:rsidR="00264301" w:rsidRPr="00857823">
              <w:rPr>
                <w:rFonts w:asciiTheme="minorHAnsi" w:hAnsiTheme="minorHAnsi" w:cstheme="minorHAnsi"/>
                <w:sz w:val="24"/>
                <w:szCs w:val="24"/>
                <w:lang w:val="en-US"/>
              </w:rPr>
              <w:t>ordinator</w:t>
            </w:r>
            <w:proofErr w:type="spellEnd"/>
            <w:r w:rsidR="00264301" w:rsidRPr="00857823">
              <w:rPr>
                <w:rFonts w:asciiTheme="minorHAnsi" w:hAnsiTheme="minorHAnsi" w:cstheme="minorHAnsi"/>
                <w:sz w:val="24"/>
                <w:szCs w:val="24"/>
                <w:lang w:val="en-US"/>
              </w:rPr>
              <w:t xml:space="preserve">, </w:t>
            </w:r>
            <w:r>
              <w:rPr>
                <w:rFonts w:asciiTheme="minorHAnsi" w:hAnsiTheme="minorHAnsi" w:cstheme="minorHAnsi"/>
                <w:sz w:val="24"/>
                <w:szCs w:val="24"/>
                <w:lang w:val="en-US"/>
              </w:rPr>
              <w:t>Exams Leads</w:t>
            </w:r>
            <w:r w:rsidR="00264301" w:rsidRPr="00857823">
              <w:rPr>
                <w:rFonts w:asciiTheme="minorHAnsi" w:hAnsiTheme="minorHAnsi" w:cstheme="minorHAnsi"/>
                <w:sz w:val="24"/>
                <w:szCs w:val="24"/>
                <w:lang w:val="en-US"/>
              </w:rPr>
              <w:t xml:space="preserve"> and </w:t>
            </w:r>
            <w:r>
              <w:rPr>
                <w:rFonts w:asciiTheme="minorHAnsi" w:hAnsiTheme="minorHAnsi" w:cstheme="minorHAnsi"/>
                <w:sz w:val="24"/>
                <w:szCs w:val="24"/>
                <w:lang w:val="en-US"/>
              </w:rPr>
              <w:t>Exams Officers</w:t>
            </w:r>
          </w:p>
        </w:tc>
      </w:tr>
      <w:tr w:rsidR="00AC5992" w:rsidRPr="00857823" w14:paraId="47F404C9" w14:textId="77777777" w:rsidTr="00AC5992">
        <w:tc>
          <w:tcPr>
            <w:tcW w:w="2943" w:type="dxa"/>
            <w:shd w:val="clear" w:color="auto" w:fill="auto"/>
          </w:tcPr>
          <w:p w14:paraId="10F76933" w14:textId="77777777" w:rsidR="00AC5992" w:rsidRPr="00857823" w:rsidRDefault="00AC5992" w:rsidP="00AC5992">
            <w:pPr>
              <w:pStyle w:val="Header"/>
              <w:tabs>
                <w:tab w:val="clear" w:pos="4153"/>
                <w:tab w:val="clear" w:pos="8306"/>
              </w:tabs>
              <w:rPr>
                <w:rFonts w:asciiTheme="minorHAnsi" w:hAnsiTheme="minorHAnsi" w:cstheme="minorHAnsi"/>
                <w:b/>
                <w:sz w:val="24"/>
                <w:szCs w:val="24"/>
              </w:rPr>
            </w:pPr>
            <w:r w:rsidRPr="00857823">
              <w:rPr>
                <w:rFonts w:asciiTheme="minorHAnsi" w:hAnsiTheme="minorHAnsi" w:cstheme="minorHAnsi"/>
                <w:b/>
                <w:sz w:val="24"/>
                <w:szCs w:val="24"/>
              </w:rPr>
              <w:t>Date of acceptance</w:t>
            </w:r>
          </w:p>
        </w:tc>
        <w:tc>
          <w:tcPr>
            <w:tcW w:w="6633" w:type="dxa"/>
            <w:shd w:val="clear" w:color="auto" w:fill="auto"/>
          </w:tcPr>
          <w:p w14:paraId="7E8B7AD4" w14:textId="77777777" w:rsidR="00AC5992" w:rsidRPr="00857823" w:rsidRDefault="00AC5992" w:rsidP="00AC5992">
            <w:pPr>
              <w:pStyle w:val="BodyText"/>
              <w:jc w:val="both"/>
              <w:rPr>
                <w:rFonts w:asciiTheme="minorHAnsi" w:hAnsiTheme="minorHAnsi" w:cstheme="minorHAnsi"/>
                <w:szCs w:val="24"/>
              </w:rPr>
            </w:pPr>
          </w:p>
        </w:tc>
      </w:tr>
      <w:tr w:rsidR="00AC5992" w:rsidRPr="00857823" w14:paraId="762EC7B3" w14:textId="77777777" w:rsidTr="00AC5992">
        <w:tc>
          <w:tcPr>
            <w:tcW w:w="2943" w:type="dxa"/>
            <w:shd w:val="clear" w:color="auto" w:fill="auto"/>
          </w:tcPr>
          <w:p w14:paraId="776870E7"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Last Review Date</w:t>
            </w:r>
          </w:p>
        </w:tc>
        <w:tc>
          <w:tcPr>
            <w:tcW w:w="6633" w:type="dxa"/>
            <w:shd w:val="clear" w:color="auto" w:fill="auto"/>
          </w:tcPr>
          <w:p w14:paraId="7CC03E9B" w14:textId="08BCA76D" w:rsidR="00AC5992" w:rsidRPr="00857823" w:rsidRDefault="006460FE" w:rsidP="00AC5992">
            <w:pPr>
              <w:pStyle w:val="BodyText"/>
              <w:jc w:val="both"/>
              <w:rPr>
                <w:rFonts w:asciiTheme="minorHAnsi" w:hAnsiTheme="minorHAnsi" w:cstheme="minorHAnsi"/>
                <w:szCs w:val="24"/>
              </w:rPr>
            </w:pPr>
            <w:r>
              <w:rPr>
                <w:rFonts w:asciiTheme="minorHAnsi" w:hAnsiTheme="minorHAnsi" w:cstheme="minorHAnsi"/>
                <w:szCs w:val="24"/>
              </w:rPr>
              <w:t>November</w:t>
            </w:r>
            <w:r w:rsidR="003205FE">
              <w:rPr>
                <w:rFonts w:asciiTheme="minorHAnsi" w:hAnsiTheme="minorHAnsi" w:cstheme="minorHAnsi"/>
                <w:szCs w:val="24"/>
              </w:rPr>
              <w:t xml:space="preserve"> </w:t>
            </w:r>
            <w:r w:rsidR="00AC5992" w:rsidRPr="00857823">
              <w:rPr>
                <w:rFonts w:asciiTheme="minorHAnsi" w:hAnsiTheme="minorHAnsi" w:cstheme="minorHAnsi"/>
                <w:szCs w:val="24"/>
              </w:rPr>
              <w:t>20</w:t>
            </w:r>
            <w:r w:rsidR="00F671A3">
              <w:rPr>
                <w:rFonts w:asciiTheme="minorHAnsi" w:hAnsiTheme="minorHAnsi" w:cstheme="minorHAnsi"/>
                <w:szCs w:val="24"/>
              </w:rPr>
              <w:t>2</w:t>
            </w:r>
            <w:r w:rsidR="003005F4">
              <w:rPr>
                <w:rFonts w:asciiTheme="minorHAnsi" w:hAnsiTheme="minorHAnsi" w:cstheme="minorHAnsi"/>
                <w:szCs w:val="24"/>
              </w:rPr>
              <w:t>2</w:t>
            </w:r>
          </w:p>
        </w:tc>
      </w:tr>
      <w:tr w:rsidR="00AC5992" w:rsidRPr="00857823" w14:paraId="265DB376" w14:textId="77777777" w:rsidTr="00AC5992">
        <w:tc>
          <w:tcPr>
            <w:tcW w:w="2943" w:type="dxa"/>
            <w:shd w:val="clear" w:color="auto" w:fill="auto"/>
          </w:tcPr>
          <w:p w14:paraId="7BB026EB"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Next Review Date</w:t>
            </w:r>
          </w:p>
        </w:tc>
        <w:tc>
          <w:tcPr>
            <w:tcW w:w="6633" w:type="dxa"/>
            <w:shd w:val="clear" w:color="auto" w:fill="auto"/>
          </w:tcPr>
          <w:p w14:paraId="2FD2002E" w14:textId="01BFBE15" w:rsidR="00AC5992" w:rsidRPr="00857823" w:rsidRDefault="006460FE" w:rsidP="00AC5992">
            <w:pPr>
              <w:pStyle w:val="BodyText"/>
              <w:jc w:val="both"/>
              <w:rPr>
                <w:rFonts w:asciiTheme="minorHAnsi" w:hAnsiTheme="minorHAnsi" w:cstheme="minorHAnsi"/>
                <w:szCs w:val="24"/>
              </w:rPr>
            </w:pPr>
            <w:r>
              <w:rPr>
                <w:rFonts w:asciiTheme="minorHAnsi" w:hAnsiTheme="minorHAnsi" w:cstheme="minorHAnsi"/>
                <w:szCs w:val="24"/>
              </w:rPr>
              <w:t>September</w:t>
            </w:r>
            <w:r w:rsidR="00AC5992" w:rsidRPr="00857823">
              <w:rPr>
                <w:rFonts w:asciiTheme="minorHAnsi" w:hAnsiTheme="minorHAnsi" w:cstheme="minorHAnsi"/>
                <w:szCs w:val="24"/>
              </w:rPr>
              <w:t xml:space="preserve"> 2</w:t>
            </w:r>
            <w:r w:rsidR="003205FE">
              <w:rPr>
                <w:rFonts w:asciiTheme="minorHAnsi" w:hAnsiTheme="minorHAnsi" w:cstheme="minorHAnsi"/>
                <w:szCs w:val="24"/>
              </w:rPr>
              <w:t>02</w:t>
            </w:r>
            <w:r w:rsidR="003005F4">
              <w:rPr>
                <w:rFonts w:asciiTheme="minorHAnsi" w:hAnsiTheme="minorHAnsi" w:cstheme="minorHAnsi"/>
                <w:szCs w:val="24"/>
              </w:rPr>
              <w:t>3</w:t>
            </w:r>
          </w:p>
        </w:tc>
      </w:tr>
      <w:tr w:rsidR="00AC5992" w:rsidRPr="00857823" w14:paraId="25ADF813" w14:textId="77777777" w:rsidTr="00AC5992">
        <w:tc>
          <w:tcPr>
            <w:tcW w:w="2943" w:type="dxa"/>
            <w:shd w:val="clear" w:color="auto" w:fill="auto"/>
          </w:tcPr>
          <w:p w14:paraId="73BA8C08" w14:textId="77777777" w:rsidR="00AC5992" w:rsidRPr="00857823" w:rsidRDefault="00AC5992" w:rsidP="00AC5992">
            <w:pPr>
              <w:pStyle w:val="BodyText"/>
              <w:jc w:val="both"/>
              <w:rPr>
                <w:rFonts w:asciiTheme="minorHAnsi" w:hAnsiTheme="minorHAnsi" w:cstheme="minorHAnsi"/>
                <w:szCs w:val="24"/>
              </w:rPr>
            </w:pPr>
            <w:r w:rsidRPr="00857823">
              <w:rPr>
                <w:rFonts w:asciiTheme="minorHAnsi" w:hAnsiTheme="minorHAnsi" w:cstheme="minorHAnsi"/>
                <w:b/>
                <w:bCs/>
                <w:szCs w:val="24"/>
              </w:rPr>
              <w:t>Audience</w:t>
            </w:r>
          </w:p>
        </w:tc>
        <w:tc>
          <w:tcPr>
            <w:tcW w:w="6633" w:type="dxa"/>
            <w:shd w:val="clear" w:color="auto" w:fill="auto"/>
          </w:tcPr>
          <w:p w14:paraId="569B0AC3" w14:textId="77777777" w:rsidR="00264301" w:rsidRPr="00857823" w:rsidRDefault="00264301" w:rsidP="00264301">
            <w:pPr>
              <w:pStyle w:val="Header"/>
              <w:tabs>
                <w:tab w:val="left" w:pos="0"/>
              </w:tabs>
              <w:rPr>
                <w:rFonts w:asciiTheme="minorHAnsi" w:hAnsiTheme="minorHAnsi" w:cstheme="minorHAnsi"/>
                <w:sz w:val="24"/>
                <w:szCs w:val="24"/>
              </w:rPr>
            </w:pPr>
            <w:r w:rsidRPr="00857823">
              <w:rPr>
                <w:rFonts w:asciiTheme="minorHAnsi" w:hAnsiTheme="minorHAnsi" w:cstheme="minorHAnsi"/>
                <w:sz w:val="24"/>
                <w:szCs w:val="24"/>
              </w:rPr>
              <w:t xml:space="preserve">All Strategic, Curriculum and Operational Managers, academic staff, support staff, volunteers, </w:t>
            </w:r>
            <w:proofErr w:type="gramStart"/>
            <w:r w:rsidRPr="00857823">
              <w:rPr>
                <w:rFonts w:asciiTheme="minorHAnsi" w:hAnsiTheme="minorHAnsi" w:cstheme="minorHAnsi"/>
                <w:sz w:val="24"/>
                <w:szCs w:val="24"/>
              </w:rPr>
              <w:t>learners</w:t>
            </w:r>
            <w:proofErr w:type="gramEnd"/>
            <w:r w:rsidRPr="00857823">
              <w:rPr>
                <w:rFonts w:asciiTheme="minorHAnsi" w:hAnsiTheme="minorHAnsi" w:cstheme="minorHAnsi"/>
                <w:sz w:val="24"/>
                <w:szCs w:val="24"/>
              </w:rPr>
              <w:t xml:space="preserve"> and other service users</w:t>
            </w:r>
          </w:p>
          <w:p w14:paraId="14F8BE6C" w14:textId="77777777" w:rsidR="00AC5992" w:rsidRPr="00857823" w:rsidRDefault="00AC5992" w:rsidP="00AC5992">
            <w:pPr>
              <w:pStyle w:val="Header"/>
              <w:tabs>
                <w:tab w:val="clear" w:pos="4153"/>
                <w:tab w:val="clear" w:pos="8306"/>
              </w:tabs>
              <w:rPr>
                <w:rFonts w:asciiTheme="minorHAnsi" w:hAnsiTheme="minorHAnsi" w:cstheme="minorHAnsi"/>
                <w:sz w:val="24"/>
                <w:szCs w:val="24"/>
              </w:rPr>
            </w:pPr>
          </w:p>
        </w:tc>
      </w:tr>
    </w:tbl>
    <w:p w14:paraId="1E12A548" w14:textId="77777777" w:rsidR="00D63D39" w:rsidRPr="00857823" w:rsidRDefault="00D63D39" w:rsidP="00103392">
      <w:pPr>
        <w:pStyle w:val="Heading1"/>
        <w:rPr>
          <w:rFonts w:asciiTheme="minorHAnsi" w:hAnsiTheme="minorHAnsi" w:cstheme="minorHAnsi"/>
          <w:bCs/>
          <w:szCs w:val="24"/>
        </w:rPr>
      </w:pPr>
    </w:p>
    <w:p w14:paraId="4C5B6D5C"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bCs/>
        </w:rPr>
        <w:br w:type="page"/>
      </w:r>
      <w:bookmarkStart w:id="0" w:name="_Toc527016880"/>
      <w:bookmarkStart w:id="1" w:name="_Toc527016882"/>
      <w:r w:rsidRPr="00857823">
        <w:rPr>
          <w:rFonts w:asciiTheme="minorHAnsi" w:hAnsiTheme="minorHAnsi" w:cstheme="minorHAnsi"/>
        </w:rPr>
        <w:lastRenderedPageBreak/>
        <w:t>Task setting</w:t>
      </w:r>
      <w:bookmarkEnd w:id="0"/>
    </w:p>
    <w:p w14:paraId="6A7F30B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C7CFBEE"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Makes candidates aware of the criteria used to assess their work</w:t>
      </w:r>
    </w:p>
    <w:p w14:paraId="51D9A151" w14:textId="77777777" w:rsidR="00D63D39" w:rsidRPr="00857823" w:rsidRDefault="00D63D39" w:rsidP="00D63D39">
      <w:pPr>
        <w:pStyle w:val="Headinglevel2"/>
        <w:spacing w:before="360" w:line="276" w:lineRule="auto"/>
        <w:rPr>
          <w:rFonts w:asciiTheme="minorHAnsi" w:hAnsiTheme="minorHAnsi" w:cstheme="minorHAnsi"/>
        </w:rPr>
      </w:pPr>
      <w:bookmarkStart w:id="2" w:name="_Toc527016881"/>
      <w:r w:rsidRPr="00857823">
        <w:rPr>
          <w:rFonts w:asciiTheme="minorHAnsi" w:hAnsiTheme="minorHAnsi" w:cstheme="minorHAnsi"/>
        </w:rPr>
        <w:t>Issuing of tasks</w:t>
      </w:r>
      <w:bookmarkEnd w:id="2"/>
    </w:p>
    <w:p w14:paraId="250E81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891E79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Determines when set tasks are issued by the awarding body</w:t>
      </w:r>
    </w:p>
    <w:p w14:paraId="506DB37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Identifies date(s) when tasks should be taken by candidates</w:t>
      </w:r>
    </w:p>
    <w:p w14:paraId="1B89C30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Accesses set tasks in sufficient time to allow planning, resourcing and </w:t>
      </w:r>
      <w:proofErr w:type="gramStart"/>
      <w:r w:rsidRPr="00857823">
        <w:rPr>
          <w:rFonts w:asciiTheme="minorHAnsi" w:hAnsiTheme="minorHAnsi" w:cstheme="minorHAnsi"/>
          <w:sz w:val="24"/>
          <w:szCs w:val="24"/>
        </w:rPr>
        <w:t>teaching  and</w:t>
      </w:r>
      <w:proofErr w:type="gramEnd"/>
      <w:r w:rsidRPr="00857823">
        <w:rPr>
          <w:rFonts w:asciiTheme="minorHAnsi" w:hAnsiTheme="minorHAnsi" w:cstheme="minorHAnsi"/>
          <w:sz w:val="24"/>
          <w:szCs w:val="24"/>
        </w:rPr>
        <w:t xml:space="preserve"> ensures that materials are stored securely at all times</w:t>
      </w:r>
    </w:p>
    <w:p w14:paraId="0F0AC5BF"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t>Task taking</w:t>
      </w:r>
      <w:bookmarkEnd w:id="1"/>
    </w:p>
    <w:p w14:paraId="2B50F5B2" w14:textId="77777777" w:rsidR="00D63D39" w:rsidRPr="00857823" w:rsidRDefault="00D63D39" w:rsidP="00D63D39">
      <w:pPr>
        <w:pStyle w:val="Heading1"/>
        <w:spacing w:line="276" w:lineRule="auto"/>
        <w:rPr>
          <w:rFonts w:asciiTheme="minorHAnsi" w:hAnsiTheme="minorHAnsi" w:cstheme="minorHAnsi"/>
          <w:szCs w:val="24"/>
        </w:rPr>
      </w:pPr>
      <w:bookmarkStart w:id="3" w:name="_Toc527016883"/>
      <w:r w:rsidRPr="00857823">
        <w:rPr>
          <w:rFonts w:asciiTheme="minorHAnsi" w:hAnsiTheme="minorHAnsi" w:cstheme="minorHAnsi"/>
          <w:szCs w:val="24"/>
        </w:rPr>
        <w:t>Supervision</w:t>
      </w:r>
      <w:bookmarkEnd w:id="3"/>
    </w:p>
    <w:p w14:paraId="5BEE882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8EB105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awarding body’s subject-specific requirements ensuring candidates take tasks under the required conditions and supervision arrangements</w:t>
      </w:r>
    </w:p>
    <w:p w14:paraId="1CDFE72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there is sufficient supervision to enable the work of a candidate to be authenticated </w:t>
      </w:r>
    </w:p>
    <w:p w14:paraId="54B47AF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there is sufficient supervision to ensure the work a candidate submits is their own</w:t>
      </w:r>
    </w:p>
    <w:p w14:paraId="2ADD685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aware of the current JCQ documents </w:t>
      </w:r>
      <w:hyperlink r:id="rId7" w:history="1">
        <w:r w:rsidRPr="00857823">
          <w:rPr>
            <w:rStyle w:val="Hyperlink"/>
            <w:rFonts w:asciiTheme="minorHAnsi" w:hAnsiTheme="minorHAnsi" w:cstheme="minorHAnsi"/>
            <w:sz w:val="24"/>
            <w:szCs w:val="24"/>
          </w:rPr>
          <w:t>Information for candidates - non-examination assessments</w:t>
        </w:r>
      </w:hyperlink>
      <w:r w:rsidRPr="00857823">
        <w:rPr>
          <w:rFonts w:asciiTheme="minorHAnsi" w:hAnsiTheme="minorHAnsi" w:cstheme="minorHAnsi"/>
          <w:sz w:val="24"/>
          <w:szCs w:val="24"/>
        </w:rPr>
        <w:t xml:space="preserve"> </w:t>
      </w:r>
    </w:p>
    <w:p w14:paraId="0AF87D98"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Ensures candidates understand and comply with the regulations in relevant JCQ documents Information for candidates</w:t>
      </w:r>
    </w:p>
    <w:p w14:paraId="79F6D53B" w14:textId="77777777" w:rsidR="00D63D39" w:rsidRPr="00857823" w:rsidRDefault="00D63D39" w:rsidP="00D63D39">
      <w:pPr>
        <w:pStyle w:val="Heading1"/>
        <w:spacing w:line="276" w:lineRule="auto"/>
        <w:rPr>
          <w:rFonts w:asciiTheme="minorHAnsi" w:hAnsiTheme="minorHAnsi" w:cstheme="minorHAnsi"/>
          <w:szCs w:val="24"/>
        </w:rPr>
      </w:pPr>
      <w:bookmarkStart w:id="4" w:name="_Toc527016884"/>
      <w:r w:rsidRPr="00857823">
        <w:rPr>
          <w:rFonts w:asciiTheme="minorHAnsi" w:hAnsiTheme="minorHAnsi" w:cstheme="minorHAnsi"/>
          <w:szCs w:val="24"/>
        </w:rPr>
        <w:t>Advice and feedback</w:t>
      </w:r>
      <w:bookmarkEnd w:id="4"/>
    </w:p>
    <w:p w14:paraId="0D5F2E4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77FE8D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As relevant to the subject/component, advises candidates on relevant aspects before candidates begin working on a task</w:t>
      </w:r>
    </w:p>
    <w:p w14:paraId="211326D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Will not provide candidates with model answers or outlines/headings specific to the task </w:t>
      </w:r>
    </w:p>
    <w:p w14:paraId="76C4DCB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When reviewing candidates’ work, unless prohibited by the specification, provides oral and written advice at a general level to candidates</w:t>
      </w:r>
    </w:p>
    <w:p w14:paraId="7953580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when work has been assessed, candidates are not allowed to revise it</w:t>
      </w:r>
    </w:p>
    <w:p w14:paraId="0D65DE57" w14:textId="77777777" w:rsidR="00D63D39" w:rsidRPr="00857823" w:rsidRDefault="00D63D39" w:rsidP="00D63D39">
      <w:pPr>
        <w:pStyle w:val="Heading1"/>
        <w:spacing w:line="276" w:lineRule="auto"/>
        <w:rPr>
          <w:rFonts w:asciiTheme="minorHAnsi" w:hAnsiTheme="minorHAnsi" w:cstheme="minorHAnsi"/>
          <w:szCs w:val="24"/>
        </w:rPr>
      </w:pPr>
      <w:bookmarkStart w:id="5" w:name="_Toc527016885"/>
      <w:r w:rsidRPr="00857823">
        <w:rPr>
          <w:rFonts w:asciiTheme="minorHAnsi" w:hAnsiTheme="minorHAnsi" w:cstheme="minorHAnsi"/>
          <w:szCs w:val="24"/>
        </w:rPr>
        <w:t>Resources</w:t>
      </w:r>
      <w:bookmarkEnd w:id="5"/>
    </w:p>
    <w:p w14:paraId="180F6D9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2EB5C3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Refers to the awarding body’s specification and/or associated documentation to determine if candidates have restricted/unrestricted access to resources when planning and researching their tasks</w:t>
      </w:r>
    </w:p>
    <w:p w14:paraId="3A3CC20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conditions for any formally supervised sessions are known and put in place</w:t>
      </w:r>
    </w:p>
    <w:p w14:paraId="47ED6F6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conditions for any formally supervised sessions are understood and followed by candidates</w:t>
      </w:r>
    </w:p>
    <w:p w14:paraId="7AD76D80" w14:textId="77777777" w:rsidR="00D63D39" w:rsidRPr="00857823" w:rsidRDefault="00D63D39" w:rsidP="00D63D39">
      <w:pPr>
        <w:pStyle w:val="Heading1"/>
        <w:spacing w:line="276" w:lineRule="auto"/>
        <w:rPr>
          <w:rFonts w:asciiTheme="minorHAnsi" w:hAnsiTheme="minorHAnsi" w:cstheme="minorHAnsi"/>
          <w:szCs w:val="24"/>
        </w:rPr>
      </w:pPr>
      <w:bookmarkStart w:id="6" w:name="_Toc527016886"/>
      <w:r w:rsidRPr="00857823">
        <w:rPr>
          <w:rFonts w:asciiTheme="minorHAnsi" w:hAnsiTheme="minorHAnsi" w:cstheme="minorHAnsi"/>
          <w:szCs w:val="24"/>
        </w:rPr>
        <w:t>Time limits</w:t>
      </w:r>
      <w:bookmarkEnd w:id="6"/>
    </w:p>
    <w:p w14:paraId="3590B25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B16DB1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Refers to the awarding body’s specification to determine where time limits apply/are mandatory</w:t>
      </w:r>
    </w:p>
    <w:p w14:paraId="06DF1A1C" w14:textId="77777777" w:rsidR="00D63D39" w:rsidRPr="00857823" w:rsidRDefault="00D63D39" w:rsidP="00D63D39">
      <w:pPr>
        <w:pStyle w:val="Heading1"/>
        <w:spacing w:line="276" w:lineRule="auto"/>
        <w:rPr>
          <w:rFonts w:asciiTheme="minorHAnsi" w:hAnsiTheme="minorHAnsi" w:cstheme="minorHAnsi"/>
          <w:szCs w:val="24"/>
        </w:rPr>
      </w:pPr>
      <w:bookmarkStart w:id="7" w:name="_Toc527016888"/>
      <w:r w:rsidRPr="00857823">
        <w:rPr>
          <w:rFonts w:asciiTheme="minorHAnsi" w:hAnsiTheme="minorHAnsi" w:cstheme="minorHAnsi"/>
          <w:szCs w:val="24"/>
        </w:rPr>
        <w:t>Authentication procedures</w:t>
      </w:r>
      <w:bookmarkEnd w:id="7"/>
    </w:p>
    <w:p w14:paraId="37F94C1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1E9A0E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required by the awarding body’s specification</w:t>
      </w:r>
    </w:p>
    <w:p w14:paraId="2ACE390D" w14:textId="77777777" w:rsidR="00D63D39" w:rsidRPr="00857823" w:rsidRDefault="00D63D39" w:rsidP="0030798B">
      <w:pPr>
        <w:pStyle w:val="ListParagraph"/>
        <w:numPr>
          <w:ilvl w:val="0"/>
          <w:numId w:val="26"/>
        </w:numPr>
        <w:spacing w:line="276" w:lineRule="auto"/>
        <w:rPr>
          <w:rFonts w:asciiTheme="minorHAnsi" w:hAnsiTheme="minorHAnsi" w:cstheme="minorHAnsi"/>
          <w:sz w:val="24"/>
          <w:szCs w:val="24"/>
        </w:rPr>
      </w:pPr>
      <w:r w:rsidRPr="00857823">
        <w:rPr>
          <w:rFonts w:asciiTheme="minorHAnsi" w:hAnsiTheme="minorHAnsi" w:cstheme="minorHAnsi"/>
          <w:sz w:val="24"/>
          <w:szCs w:val="24"/>
        </w:rPr>
        <w:t>signs the teacher declaration of authentication confirming the requirements have been met</w:t>
      </w:r>
    </w:p>
    <w:p w14:paraId="446F62B1" w14:textId="77777777" w:rsidR="00D63D39" w:rsidRPr="00857823" w:rsidRDefault="00D63D39" w:rsidP="00D63D39">
      <w:pPr>
        <w:pStyle w:val="Heading1"/>
        <w:spacing w:line="276" w:lineRule="auto"/>
        <w:rPr>
          <w:rFonts w:asciiTheme="minorHAnsi" w:hAnsiTheme="minorHAnsi" w:cstheme="minorHAnsi"/>
          <w:szCs w:val="24"/>
        </w:rPr>
      </w:pPr>
      <w:bookmarkStart w:id="8" w:name="_Toc527016889"/>
      <w:r w:rsidRPr="00857823">
        <w:rPr>
          <w:rFonts w:asciiTheme="minorHAnsi" w:hAnsiTheme="minorHAnsi" w:cstheme="minorHAnsi"/>
          <w:szCs w:val="24"/>
        </w:rPr>
        <w:t>Presentation of work</w:t>
      </w:r>
      <w:bookmarkEnd w:id="8"/>
    </w:p>
    <w:p w14:paraId="0029F84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5262BFB"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Instructs candidates to present work as detailed in </w:t>
      </w:r>
      <w:hyperlink r:id="rId8" w:history="1">
        <w:r w:rsidRPr="00857823">
          <w:rPr>
            <w:rStyle w:val="Hyperlink"/>
            <w:rFonts w:asciiTheme="minorHAnsi" w:hAnsiTheme="minorHAnsi" w:cstheme="minorHAnsi"/>
            <w:sz w:val="24"/>
            <w:szCs w:val="24"/>
          </w:rPr>
          <w:t>NEA</w:t>
        </w:r>
      </w:hyperlink>
      <w:r w:rsidRPr="00857823">
        <w:rPr>
          <w:rFonts w:asciiTheme="minorHAnsi" w:hAnsiTheme="minorHAnsi" w:cstheme="minorHAnsi"/>
          <w:sz w:val="24"/>
          <w:szCs w:val="24"/>
        </w:rPr>
        <w:t xml:space="preserve"> unless the awarding body’s specification gives different subject-specific instructions</w:t>
      </w:r>
    </w:p>
    <w:p w14:paraId="04722FE1" w14:textId="77777777" w:rsidR="00D63D39" w:rsidRPr="00857823" w:rsidRDefault="00D63D39" w:rsidP="00D63D39">
      <w:pPr>
        <w:pStyle w:val="Heading1"/>
        <w:spacing w:line="276" w:lineRule="auto"/>
        <w:rPr>
          <w:rFonts w:asciiTheme="minorHAnsi" w:hAnsiTheme="minorHAnsi" w:cstheme="minorHAnsi"/>
          <w:szCs w:val="24"/>
        </w:rPr>
      </w:pPr>
      <w:bookmarkStart w:id="9" w:name="_Toc527016890"/>
      <w:r w:rsidRPr="00857823">
        <w:rPr>
          <w:rFonts w:asciiTheme="minorHAnsi" w:hAnsiTheme="minorHAnsi" w:cstheme="minorHAnsi"/>
          <w:szCs w:val="24"/>
        </w:rPr>
        <w:t>Keeping materials secure</w:t>
      </w:r>
      <w:bookmarkEnd w:id="9"/>
    </w:p>
    <w:p w14:paraId="2BA3779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930E109"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When work is submitted by candidates for final assessment, ensures work is securely stored </w:t>
      </w:r>
    </w:p>
    <w:p w14:paraId="2335DAAE"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Follows secure storage instructions as defined in </w:t>
      </w:r>
      <w:hyperlink r:id="rId9" w:history="1">
        <w:r w:rsidRPr="00857823">
          <w:rPr>
            <w:rStyle w:val="Hyperlink"/>
            <w:rFonts w:asciiTheme="minorHAnsi" w:hAnsiTheme="minorHAnsi" w:cstheme="minorHAnsi"/>
            <w:sz w:val="24"/>
            <w:szCs w:val="24"/>
          </w:rPr>
          <w:t>NEA</w:t>
        </w:r>
      </w:hyperlink>
      <w:r w:rsidRPr="00857823">
        <w:rPr>
          <w:rStyle w:val="Hyperlink"/>
          <w:rFonts w:asciiTheme="minorHAnsi" w:hAnsiTheme="minorHAnsi" w:cstheme="minorHAnsi"/>
          <w:sz w:val="24"/>
          <w:szCs w:val="24"/>
        </w:rPr>
        <w:t xml:space="preserve"> 4.8</w:t>
      </w:r>
    </w:p>
    <w:p w14:paraId="641318D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sensible precautions when work is taken home for marking</w:t>
      </w:r>
    </w:p>
    <w:p w14:paraId="4BAC722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Stores internally assessed work, including the sample returned after awarding body moderation, securely until the closing date for reviews of results or until the outcome of a review or any subsequent appeal has been completed</w:t>
      </w:r>
    </w:p>
    <w:p w14:paraId="36DDE406" w14:textId="77777777" w:rsidR="003005F4" w:rsidRDefault="003005F4">
      <w:pPr>
        <w:rPr>
          <w:rFonts w:asciiTheme="minorHAnsi" w:hAnsiTheme="minorHAnsi" w:cstheme="minorHAnsi"/>
          <w:b/>
          <w:color w:val="FF3300"/>
          <w:sz w:val="24"/>
          <w:szCs w:val="24"/>
          <w:lang w:eastAsia="en-GB"/>
        </w:rPr>
      </w:pPr>
      <w:bookmarkStart w:id="10" w:name="_Toc527016893"/>
      <w:r>
        <w:rPr>
          <w:rFonts w:asciiTheme="minorHAnsi" w:hAnsiTheme="minorHAnsi" w:cstheme="minorHAnsi"/>
        </w:rPr>
        <w:br w:type="page"/>
      </w:r>
    </w:p>
    <w:p w14:paraId="31A33228" w14:textId="6F5F521C"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lastRenderedPageBreak/>
        <w:t>Task marking – internally assessed components</w:t>
      </w:r>
      <w:bookmarkEnd w:id="10"/>
    </w:p>
    <w:p w14:paraId="5CC7FE06" w14:textId="77777777" w:rsidR="00D63D39" w:rsidRPr="00857823" w:rsidRDefault="00D63D39" w:rsidP="00D63D39">
      <w:pPr>
        <w:pStyle w:val="Heading1"/>
        <w:spacing w:line="276" w:lineRule="auto"/>
        <w:rPr>
          <w:rFonts w:asciiTheme="minorHAnsi" w:hAnsiTheme="minorHAnsi" w:cstheme="minorHAnsi"/>
          <w:szCs w:val="24"/>
        </w:rPr>
      </w:pPr>
      <w:bookmarkStart w:id="11" w:name="_Toc527016894"/>
      <w:r w:rsidRPr="00857823">
        <w:rPr>
          <w:rFonts w:asciiTheme="minorHAnsi" w:hAnsiTheme="minorHAnsi" w:cstheme="minorHAnsi"/>
          <w:szCs w:val="24"/>
        </w:rPr>
        <w:t>Marking and annotation</w:t>
      </w:r>
      <w:bookmarkEnd w:id="11"/>
    </w:p>
    <w:p w14:paraId="7F690FA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C8B8ECD" w14:textId="77777777" w:rsidR="00D63D39" w:rsidRPr="00857823" w:rsidRDefault="00D63D39" w:rsidP="0030798B">
      <w:pPr>
        <w:pStyle w:val="ListParagraph"/>
        <w:numPr>
          <w:ilvl w:val="0"/>
          <w:numId w:val="23"/>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where a teacher teaches his/her own child, a conflict of interest is declared to the awarding body and the marked work of the child submitted for moderation, whether it is part of the moderation sample or not</w:t>
      </w:r>
    </w:p>
    <w:p w14:paraId="10F253C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 xml:space="preserve">Subject head/lead </w:t>
      </w:r>
    </w:p>
    <w:p w14:paraId="3B848BCD" w14:textId="77777777" w:rsidR="00D63D39" w:rsidRPr="00857823" w:rsidRDefault="00D63D39" w:rsidP="0030798B">
      <w:pPr>
        <w:pStyle w:val="ListParagraph"/>
        <w:numPr>
          <w:ilvl w:val="0"/>
          <w:numId w:val="14"/>
        </w:numPr>
        <w:spacing w:line="276" w:lineRule="auto"/>
        <w:rPr>
          <w:rFonts w:asciiTheme="minorHAnsi" w:hAnsiTheme="minorHAnsi" w:cstheme="minorHAnsi"/>
          <w:sz w:val="24"/>
          <w:szCs w:val="24"/>
        </w:rPr>
      </w:pPr>
      <w:r w:rsidRPr="00857823">
        <w:rPr>
          <w:rFonts w:asciiTheme="minorHAnsi" w:hAnsiTheme="minorHAnsi" w:cstheme="minorHAnsi"/>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6F40C2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B82A4A9" w14:textId="77777777" w:rsidR="00D63D39" w:rsidRPr="00857823" w:rsidRDefault="00D63D39" w:rsidP="0030798B">
      <w:pPr>
        <w:pStyle w:val="ListParagraph"/>
        <w:numPr>
          <w:ilvl w:val="0"/>
          <w:numId w:val="12"/>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Attends awarding body training as required to ensure familiarity with the mark scheme/marking process</w:t>
      </w:r>
    </w:p>
    <w:p w14:paraId="1DF3AA3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candidates’ work in accordance with the marking criteria provided by the awarding body</w:t>
      </w:r>
    </w:p>
    <w:p w14:paraId="27D6742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Annotates candidates’ work as required to facilitate internal standardisation of marking and enable external moderation to check that marking is in line with the assessment criteria </w:t>
      </w:r>
    </w:p>
    <w:p w14:paraId="6933948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Informs candidates of their marks which could be subject to change by the awarding body moderation process</w:t>
      </w:r>
    </w:p>
    <w:p w14:paraId="7AD6B385"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informed to the timescale set by the subject lead or as indicated in the centre’s </w:t>
      </w:r>
      <w:r w:rsidRPr="00857823">
        <w:rPr>
          <w:rFonts w:asciiTheme="minorHAnsi" w:hAnsiTheme="minorHAnsi" w:cstheme="minorHAnsi"/>
          <w:i/>
          <w:sz w:val="24"/>
          <w:szCs w:val="24"/>
        </w:rPr>
        <w:t>internal appeals procedure</w:t>
      </w:r>
      <w:r w:rsidRPr="00857823">
        <w:rPr>
          <w:rFonts w:asciiTheme="minorHAnsi" w:hAnsiTheme="minorHAnsi" w:cstheme="minorHAnsi"/>
          <w:sz w:val="24"/>
          <w:szCs w:val="24"/>
        </w:rPr>
        <w:t xml:space="preserve"> to enable an internal appeal/request for a review of marking to be submitted by a candidate and the outcome known before final marks are submitted to the awarding body</w:t>
      </w:r>
    </w:p>
    <w:p w14:paraId="19B1EE67" w14:textId="77777777" w:rsidR="00D63D39" w:rsidRPr="00857823" w:rsidRDefault="00D63D39" w:rsidP="00D63D39">
      <w:pPr>
        <w:pStyle w:val="Heading1"/>
        <w:spacing w:line="276" w:lineRule="auto"/>
        <w:rPr>
          <w:rFonts w:asciiTheme="minorHAnsi" w:hAnsiTheme="minorHAnsi" w:cstheme="minorHAnsi"/>
          <w:szCs w:val="24"/>
        </w:rPr>
      </w:pPr>
      <w:bookmarkStart w:id="12" w:name="_Toc527016895"/>
      <w:r w:rsidRPr="00857823">
        <w:rPr>
          <w:rFonts w:asciiTheme="minorHAnsi" w:hAnsiTheme="minorHAnsi" w:cstheme="minorHAnsi"/>
          <w:szCs w:val="24"/>
        </w:rPr>
        <w:t>Internal standardisation</w:t>
      </w:r>
      <w:bookmarkEnd w:id="12"/>
    </w:p>
    <w:p w14:paraId="5A13AD4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3FEB37B0" w14:textId="77777777" w:rsidR="00D63D39" w:rsidRPr="00857823" w:rsidRDefault="00D63D39" w:rsidP="0030798B">
      <w:pPr>
        <w:pStyle w:val="ListParagraph"/>
        <w:numPr>
          <w:ilvl w:val="0"/>
          <w:numId w:val="6"/>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that internal standardisation of marks across assessors and teaching groups takes place as required and to sequence</w:t>
      </w:r>
    </w:p>
    <w:p w14:paraId="3DC42BEF" w14:textId="77777777" w:rsidR="00D63D39" w:rsidRPr="00857823" w:rsidRDefault="00D63D39" w:rsidP="0030798B">
      <w:pPr>
        <w:numPr>
          <w:ilvl w:val="0"/>
          <w:numId w:val="6"/>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Supports staff not familiar with the mark scheme (</w:t>
      </w:r>
      <w:proofErr w:type="gramStart"/>
      <w:r w:rsidRPr="00857823">
        <w:rPr>
          <w:rFonts w:asciiTheme="minorHAnsi" w:hAnsiTheme="minorHAnsi" w:cstheme="minorHAnsi"/>
          <w:color w:val="000000"/>
          <w:sz w:val="24"/>
          <w:szCs w:val="24"/>
        </w:rPr>
        <w:t>e.g.</w:t>
      </w:r>
      <w:proofErr w:type="gramEnd"/>
      <w:r w:rsidRPr="00857823">
        <w:rPr>
          <w:rFonts w:asciiTheme="minorHAnsi" w:hAnsiTheme="minorHAnsi" w:cstheme="minorHAnsi"/>
          <w:color w:val="000000"/>
          <w:sz w:val="24"/>
          <w:szCs w:val="24"/>
        </w:rPr>
        <w:t xml:space="preserve"> NQTs, supply staff etc.)</w:t>
      </w:r>
    </w:p>
    <w:p w14:paraId="29D6573A" w14:textId="77777777" w:rsidR="00D63D39" w:rsidRPr="00857823" w:rsidRDefault="00D63D39" w:rsidP="0030798B">
      <w:pPr>
        <w:numPr>
          <w:ilvl w:val="0"/>
          <w:numId w:val="6"/>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Ensures accurate internal standardisation - for example by</w:t>
      </w:r>
    </w:p>
    <w:p w14:paraId="1EDD1906"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obtaining reference materials at an early stage in the course </w:t>
      </w:r>
    </w:p>
    <w:p w14:paraId="2315C39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holding a preliminary trial marking session prior to marking </w:t>
      </w:r>
    </w:p>
    <w:p w14:paraId="14FC30A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carrying out further trial marking at appropriate points during the marking period </w:t>
      </w:r>
    </w:p>
    <w:p w14:paraId="29E21E47"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lastRenderedPageBreak/>
        <w:t>after most marking has been completed, holds a further meeting to make final adjustments </w:t>
      </w:r>
    </w:p>
    <w:p w14:paraId="62B04D74"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making final adjustments to marks prior to submission</w:t>
      </w:r>
    </w:p>
    <w:p w14:paraId="209835CE"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retaining work and evidence of standardisation</w:t>
      </w:r>
    </w:p>
    <w:p w14:paraId="0A54F170" w14:textId="77777777" w:rsidR="00D63D39" w:rsidRPr="00857823" w:rsidRDefault="00D63D39" w:rsidP="0030798B">
      <w:pPr>
        <w:pStyle w:val="ListParagraph"/>
        <w:numPr>
          <w:ilvl w:val="0"/>
          <w:numId w:val="24"/>
        </w:numPr>
        <w:spacing w:after="120" w:line="276" w:lineRule="auto"/>
        <w:ind w:left="714" w:hanging="357"/>
        <w:rPr>
          <w:rFonts w:asciiTheme="minorHAnsi" w:hAnsiTheme="minorHAnsi" w:cstheme="minorHAnsi"/>
          <w:b/>
          <w:sz w:val="24"/>
          <w:szCs w:val="24"/>
        </w:rPr>
      </w:pPr>
      <w:r w:rsidRPr="00857823">
        <w:rPr>
          <w:rFonts w:asciiTheme="minorHAnsi" w:hAnsiTheme="minorHAnsi" w:cstheme="minorHAnsi"/>
          <w:color w:val="000000"/>
          <w:sz w:val="24"/>
          <w:szCs w:val="24"/>
        </w:rPr>
        <w:t>Retains evidence that internal standardisation has been carried out</w:t>
      </w:r>
    </w:p>
    <w:p w14:paraId="77BF01B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5B2CEBB"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to common standards</w:t>
      </w:r>
    </w:p>
    <w:p w14:paraId="67B1CDBF"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Keeps candidates work secure until after the closing </w:t>
      </w:r>
      <w:r w:rsidRPr="00857823">
        <w:rPr>
          <w:rFonts w:asciiTheme="minorHAnsi" w:hAnsiTheme="minorHAnsi" w:cstheme="minorHAnsi"/>
          <w:color w:val="000000"/>
          <w:sz w:val="24"/>
          <w:szCs w:val="24"/>
        </w:rPr>
        <w:t>date for review of results for the series concerned or until any appeal, malpractice or other results enquiry has been completed, whichever is later</w:t>
      </w:r>
    </w:p>
    <w:p w14:paraId="2B2F154B" w14:textId="77777777" w:rsidR="00D63D39" w:rsidRPr="00857823" w:rsidRDefault="00D63D39" w:rsidP="00D63D39">
      <w:pPr>
        <w:pStyle w:val="Heading1"/>
        <w:spacing w:line="276" w:lineRule="auto"/>
        <w:rPr>
          <w:rFonts w:asciiTheme="minorHAnsi" w:hAnsiTheme="minorHAnsi" w:cstheme="minorHAnsi"/>
          <w:szCs w:val="24"/>
        </w:rPr>
      </w:pPr>
      <w:bookmarkStart w:id="13" w:name="_Toc527016897"/>
      <w:r w:rsidRPr="00857823">
        <w:rPr>
          <w:rFonts w:asciiTheme="minorHAnsi" w:hAnsiTheme="minorHAnsi" w:cstheme="minorHAnsi"/>
          <w:szCs w:val="24"/>
        </w:rPr>
        <w:t>Submission of marks and work for moderation</w:t>
      </w:r>
      <w:bookmarkEnd w:id="13"/>
    </w:p>
    <w:p w14:paraId="4850B038" w14:textId="77777777" w:rsidR="00D63D39" w:rsidRPr="00857823" w:rsidRDefault="00D63D39" w:rsidP="00D63D39">
      <w:pPr>
        <w:spacing w:before="120" w:line="276" w:lineRule="auto"/>
        <w:rPr>
          <w:rFonts w:asciiTheme="minorHAnsi" w:hAnsiTheme="minorHAnsi" w:cstheme="minorHAnsi"/>
          <w:b/>
          <w:sz w:val="24"/>
          <w:szCs w:val="24"/>
        </w:rPr>
      </w:pPr>
      <w:bookmarkStart w:id="14" w:name="_Toc448860572"/>
      <w:bookmarkStart w:id="15" w:name="_Toc448860668"/>
      <w:r w:rsidRPr="00857823">
        <w:rPr>
          <w:rFonts w:asciiTheme="minorHAnsi" w:hAnsiTheme="minorHAnsi" w:cstheme="minorHAnsi"/>
          <w:b/>
          <w:sz w:val="24"/>
          <w:szCs w:val="24"/>
        </w:rPr>
        <w:t>Subject teacher</w:t>
      </w:r>
    </w:p>
    <w:p w14:paraId="5A85233E" w14:textId="77777777" w:rsidR="00D63D39" w:rsidRPr="00857823" w:rsidRDefault="00D63D39" w:rsidP="0030798B">
      <w:pPr>
        <w:pStyle w:val="ListParagraph"/>
        <w:numPr>
          <w:ilvl w:val="0"/>
          <w:numId w:val="15"/>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keeping a record of the marks awarded, to the external deadline</w:t>
      </w:r>
      <w:r w:rsidRPr="00857823">
        <w:rPr>
          <w:rFonts w:asciiTheme="minorHAnsi" w:hAnsiTheme="minorHAnsi" w:cstheme="minorHAnsi"/>
          <w:sz w:val="24"/>
          <w:szCs w:val="24"/>
        </w:rPr>
        <w:t>/Provides marks to the exams officer to the internal deadline</w:t>
      </w:r>
    </w:p>
    <w:p w14:paraId="40A5E5A1"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awarding body moderator by the external deadline, keeping a record of the work submitted</w:t>
      </w:r>
      <w:r w:rsidRPr="00857823">
        <w:rPr>
          <w:rFonts w:asciiTheme="minorHAnsi" w:hAnsiTheme="minorHAnsi" w:cstheme="minorHAnsi"/>
          <w:sz w:val="24"/>
          <w:szCs w:val="24"/>
        </w:rPr>
        <w:t>/Provides the moderation sample to the exams officer to the internal deadline</w:t>
      </w:r>
    </w:p>
    <w:p w14:paraId="37671EBD"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 moderator is provided with authentication of candidates’ work, confirmation that internal standardisation has been undertaken and any other subject-specific information where this may be required</w:t>
      </w:r>
      <w:bookmarkEnd w:id="14"/>
      <w:bookmarkEnd w:id="15"/>
    </w:p>
    <w:p w14:paraId="0A131CEB" w14:textId="77777777" w:rsidR="00D63D39" w:rsidRPr="00857823" w:rsidRDefault="00D63D39" w:rsidP="00D63D39">
      <w:pPr>
        <w:spacing w:before="120" w:line="276" w:lineRule="auto"/>
        <w:rPr>
          <w:rFonts w:asciiTheme="minorHAnsi" w:hAnsiTheme="minorHAnsi" w:cstheme="minorHAnsi"/>
          <w:b/>
          <w:sz w:val="24"/>
          <w:szCs w:val="24"/>
        </w:rPr>
      </w:pPr>
      <w:proofErr w:type="gramStart"/>
      <w:r w:rsidRPr="00857823">
        <w:rPr>
          <w:rFonts w:asciiTheme="minorHAnsi" w:hAnsiTheme="minorHAnsi" w:cstheme="minorHAnsi"/>
          <w:b/>
          <w:sz w:val="24"/>
          <w:szCs w:val="24"/>
        </w:rPr>
        <w:t>Exams</w:t>
      </w:r>
      <w:proofErr w:type="gramEnd"/>
      <w:r w:rsidRPr="00857823">
        <w:rPr>
          <w:rFonts w:asciiTheme="minorHAnsi" w:hAnsiTheme="minorHAnsi" w:cstheme="minorHAnsi"/>
          <w:b/>
          <w:sz w:val="24"/>
          <w:szCs w:val="24"/>
        </w:rPr>
        <w:t xml:space="preserve"> officer</w:t>
      </w:r>
    </w:p>
    <w:p w14:paraId="1A491833"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Inputs and submits marks online, via the awarding body secure extranet site, keeping a record of the marks submitted, to the external deadline</w:t>
      </w:r>
      <w:r w:rsidRPr="00857823">
        <w:rPr>
          <w:rFonts w:asciiTheme="minorHAnsi" w:hAnsiTheme="minorHAnsi" w:cstheme="minorHAnsi"/>
          <w:sz w:val="24"/>
          <w:szCs w:val="24"/>
        </w:rPr>
        <w:t>/Confirms with subject teachers that marks have been submitted to the awarding body deadline</w:t>
      </w:r>
    </w:p>
    <w:p w14:paraId="0132122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Where responsible for marks input, ensures checks are made that marks for any additional candidates are submitted and ensures mark input is checked before submission to avoid transcription errors</w:t>
      </w:r>
    </w:p>
    <w:p w14:paraId="78F02448"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moderator by the awarding body deadline, keeping a record of the work submitted</w:t>
      </w:r>
      <w:r w:rsidRPr="00857823">
        <w:rPr>
          <w:rFonts w:asciiTheme="minorHAnsi" w:hAnsiTheme="minorHAnsi" w:cstheme="minorHAnsi"/>
          <w:sz w:val="24"/>
          <w:szCs w:val="24"/>
        </w:rPr>
        <w:t>/Confirms with Subject teacher that the moderation sample has been submitted to the awarding body deadline</w:t>
      </w:r>
    </w:p>
    <w:p w14:paraId="2FACD97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Ensures that for postal moderation</w:t>
      </w:r>
    </w:p>
    <w:p w14:paraId="1520750B"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work is dispatched in packaging provided by the awarding body</w:t>
      </w:r>
    </w:p>
    <w:p w14:paraId="1936D84D"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moderator label(s) provided by the awarding body are affixed to the packaging</w:t>
      </w:r>
    </w:p>
    <w:p w14:paraId="6814C961"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 xml:space="preserve">proof of dispatch is obtained and kept on file until the successful issue of </w:t>
      </w:r>
      <w:proofErr w:type="gramStart"/>
      <w:r w:rsidRPr="001E55C6">
        <w:rPr>
          <w:rFonts w:asciiTheme="minorHAnsi" w:eastAsia="Calibri" w:hAnsiTheme="minorHAnsi" w:cstheme="minorHAnsi"/>
          <w:sz w:val="24"/>
          <w:szCs w:val="24"/>
          <w:lang w:val="en-US" w:eastAsia="en-US"/>
        </w:rPr>
        <w:t>final results</w:t>
      </w:r>
      <w:proofErr w:type="gramEnd"/>
    </w:p>
    <w:p w14:paraId="007E6C0D" w14:textId="77777777" w:rsidR="00D63D39" w:rsidRPr="00857823" w:rsidRDefault="00D63D39" w:rsidP="0030798B">
      <w:pPr>
        <w:pStyle w:val="ListParagraph"/>
        <w:numPr>
          <w:ilvl w:val="0"/>
          <w:numId w:val="7"/>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Through the subject teacher, ensures the moderator is provided with authentication of candidates’ work, confirmation that internal standardisation has been undertaken and any other subject-specific information where this may be required</w:t>
      </w:r>
    </w:p>
    <w:p w14:paraId="0D03F216" w14:textId="77777777" w:rsidR="00D63D39" w:rsidRPr="00857823" w:rsidRDefault="00D63D39" w:rsidP="00D63D39">
      <w:pPr>
        <w:pStyle w:val="Heading1"/>
        <w:spacing w:line="276" w:lineRule="auto"/>
        <w:rPr>
          <w:rFonts w:asciiTheme="minorHAnsi" w:hAnsiTheme="minorHAnsi" w:cstheme="minorHAnsi"/>
          <w:szCs w:val="24"/>
        </w:rPr>
      </w:pPr>
      <w:bookmarkStart w:id="16" w:name="_Toc527016898"/>
      <w:r w:rsidRPr="00857823">
        <w:rPr>
          <w:rFonts w:asciiTheme="minorHAnsi" w:hAnsiTheme="minorHAnsi" w:cstheme="minorHAnsi"/>
          <w:szCs w:val="24"/>
        </w:rPr>
        <w:t>Storage and retention of work after submission of marks</w:t>
      </w:r>
      <w:bookmarkEnd w:id="16"/>
    </w:p>
    <w:p w14:paraId="6B6AF4C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13D8A3E"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a record of names and candidate numbers for candidates whose work was included in the moderation sample</w:t>
      </w:r>
    </w:p>
    <w:p w14:paraId="30ED25D8"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Retains all marked candidates’ work (including any sample returned after moderation) under secure conditions for the required retention period</w:t>
      </w:r>
    </w:p>
    <w:p w14:paraId="14D1A797"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steps to protect any work stored electronically from corruption and has a back-up procedure in place</w:t>
      </w:r>
    </w:p>
    <w:p w14:paraId="4A16FBD9" w14:textId="77777777" w:rsidR="00D63D39" w:rsidRPr="00857823" w:rsidRDefault="00D63D39" w:rsidP="00D63D39">
      <w:pPr>
        <w:pStyle w:val="Heading1"/>
        <w:spacing w:line="276" w:lineRule="auto"/>
        <w:rPr>
          <w:rFonts w:asciiTheme="minorHAnsi" w:hAnsiTheme="minorHAnsi" w:cstheme="minorHAnsi"/>
          <w:szCs w:val="24"/>
        </w:rPr>
      </w:pPr>
      <w:bookmarkStart w:id="17" w:name="_Toc527016899"/>
      <w:r w:rsidRPr="00857823">
        <w:rPr>
          <w:rFonts w:asciiTheme="minorHAnsi" w:hAnsiTheme="minorHAnsi" w:cstheme="minorHAnsi"/>
          <w:szCs w:val="24"/>
        </w:rPr>
        <w:t>External moderation – the process</w:t>
      </w:r>
      <w:bookmarkEnd w:id="17"/>
    </w:p>
    <w:p w14:paraId="6EC8879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E058BA9" w14:textId="77777777" w:rsidR="00D63D39" w:rsidRPr="00857823" w:rsidRDefault="00D63D39" w:rsidP="0030798B">
      <w:pPr>
        <w:pStyle w:val="ListParagraph"/>
        <w:numPr>
          <w:ilvl w:val="0"/>
          <w:numId w:val="8"/>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that awarding body or its moderator receive the correct samples of candidates’ work </w:t>
      </w:r>
    </w:p>
    <w:p w14:paraId="55CB9F0C" w14:textId="77777777" w:rsidR="00D63D39" w:rsidRPr="00857823" w:rsidRDefault="00D63D39" w:rsidP="00D63D39">
      <w:pPr>
        <w:pStyle w:val="Heading1"/>
        <w:spacing w:line="276" w:lineRule="auto"/>
        <w:rPr>
          <w:rFonts w:asciiTheme="minorHAnsi" w:hAnsiTheme="minorHAnsi" w:cstheme="minorHAnsi"/>
          <w:szCs w:val="24"/>
        </w:rPr>
      </w:pPr>
      <w:bookmarkStart w:id="18" w:name="_Toc527016900"/>
      <w:r w:rsidRPr="00857823">
        <w:rPr>
          <w:rFonts w:asciiTheme="minorHAnsi" w:hAnsiTheme="minorHAnsi" w:cstheme="minorHAnsi"/>
          <w:szCs w:val="24"/>
        </w:rPr>
        <w:t>External moderation – feedback</w:t>
      </w:r>
      <w:bookmarkEnd w:id="18"/>
    </w:p>
    <w:p w14:paraId="7FA1623A"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6D424739"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final moderated marks when issued to the centre when the results are published</w:t>
      </w:r>
    </w:p>
    <w:p w14:paraId="22B3552A"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moderator reports and ensures that any remedial action, if necessary, is undertaken before the next exam series</w:t>
      </w:r>
    </w:p>
    <w:p w14:paraId="54D6DEAF" w14:textId="77777777" w:rsidR="00D63D39" w:rsidRPr="00857823" w:rsidRDefault="00D63D39" w:rsidP="00D63D39">
      <w:pPr>
        <w:spacing w:before="120" w:line="276" w:lineRule="auto"/>
        <w:rPr>
          <w:rFonts w:asciiTheme="minorHAnsi" w:hAnsiTheme="minorHAnsi" w:cstheme="minorHAnsi"/>
          <w:b/>
          <w:sz w:val="24"/>
          <w:szCs w:val="24"/>
        </w:rPr>
      </w:pPr>
      <w:proofErr w:type="gramStart"/>
      <w:r w:rsidRPr="00857823">
        <w:rPr>
          <w:rFonts w:asciiTheme="minorHAnsi" w:hAnsiTheme="minorHAnsi" w:cstheme="minorHAnsi"/>
          <w:b/>
          <w:sz w:val="24"/>
          <w:szCs w:val="24"/>
        </w:rPr>
        <w:t>Exams</w:t>
      </w:r>
      <w:proofErr w:type="gramEnd"/>
      <w:r w:rsidRPr="00857823">
        <w:rPr>
          <w:rFonts w:asciiTheme="minorHAnsi" w:hAnsiTheme="minorHAnsi" w:cstheme="minorHAnsi"/>
          <w:b/>
          <w:sz w:val="24"/>
          <w:szCs w:val="24"/>
        </w:rPr>
        <w:t xml:space="preserve"> officer</w:t>
      </w:r>
    </w:p>
    <w:p w14:paraId="5229C2C7"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Accesses or signposts moderator reports to relevant staff</w:t>
      </w:r>
    </w:p>
    <w:p w14:paraId="27223904"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remedial action, if necessary, where feedback may relate to centre administration</w:t>
      </w:r>
    </w:p>
    <w:p w14:paraId="66F2176E" w14:textId="77777777" w:rsidR="00D63D39" w:rsidRPr="00857823" w:rsidRDefault="00D63D39" w:rsidP="00D63D39">
      <w:pPr>
        <w:pStyle w:val="Headinglevel2"/>
        <w:spacing w:before="360" w:line="276" w:lineRule="auto"/>
        <w:rPr>
          <w:rFonts w:asciiTheme="minorHAnsi" w:hAnsiTheme="minorHAnsi" w:cstheme="minorHAnsi"/>
        </w:rPr>
      </w:pPr>
      <w:bookmarkStart w:id="19" w:name="_Toc527016901"/>
      <w:bookmarkStart w:id="20" w:name="_Toc448860573"/>
      <w:bookmarkStart w:id="21" w:name="_Toc448860669"/>
      <w:r w:rsidRPr="00857823">
        <w:rPr>
          <w:rFonts w:asciiTheme="minorHAnsi" w:hAnsiTheme="minorHAnsi" w:cstheme="minorHAnsi"/>
        </w:rPr>
        <w:t>Access arrangements</w:t>
      </w:r>
      <w:bookmarkEnd w:id="19"/>
    </w:p>
    <w:p w14:paraId="7079D40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CC77D5D" w14:textId="77777777" w:rsidR="00D63D39" w:rsidRPr="00857823" w:rsidRDefault="00D63D39" w:rsidP="0030798B">
      <w:pPr>
        <w:pStyle w:val="ListParagraph"/>
        <w:numPr>
          <w:ilvl w:val="0"/>
          <w:numId w:val="4"/>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Works with the SENCo to ensure any access arrangements for eligible candidates are applied to assessments </w:t>
      </w:r>
    </w:p>
    <w:p w14:paraId="5C211F71"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Special educational needs coordinator (SENCo</w:t>
      </w:r>
      <w:bookmarkEnd w:id="20"/>
      <w:bookmarkEnd w:id="21"/>
      <w:r w:rsidRPr="00857823">
        <w:rPr>
          <w:rFonts w:asciiTheme="minorHAnsi" w:hAnsiTheme="minorHAnsi" w:cstheme="minorHAnsi"/>
          <w:b/>
          <w:sz w:val="24"/>
          <w:szCs w:val="24"/>
        </w:rPr>
        <w:t>)</w:t>
      </w:r>
    </w:p>
    <w:p w14:paraId="7DC016E7"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Follows the regulations and guidance in the JCQ publication </w:t>
      </w:r>
      <w:hyperlink r:id="rId10" w:history="1">
        <w:r w:rsidRPr="00857823">
          <w:rPr>
            <w:rStyle w:val="Hyperlink"/>
            <w:rFonts w:asciiTheme="minorHAnsi" w:eastAsia="Calibri" w:hAnsiTheme="minorHAnsi" w:cstheme="minorHAnsi"/>
            <w:sz w:val="24"/>
            <w:szCs w:val="24"/>
            <w:lang w:val="en-US"/>
          </w:rPr>
          <w:t>Access Arrangements and Reasonable Adjustments</w:t>
        </w:r>
      </w:hyperlink>
      <w:r w:rsidRPr="00857823">
        <w:rPr>
          <w:rStyle w:val="Hyperlink"/>
          <w:rFonts w:asciiTheme="minorHAnsi" w:eastAsia="Calibri" w:hAnsiTheme="minorHAnsi" w:cstheme="minorHAnsi"/>
          <w:sz w:val="24"/>
          <w:szCs w:val="24"/>
          <w:lang w:val="en-US"/>
        </w:rPr>
        <w:t xml:space="preserve"> </w:t>
      </w:r>
      <w:r w:rsidRPr="00857823">
        <w:rPr>
          <w:rFonts w:asciiTheme="minorHAnsi" w:eastAsia="Calibri" w:hAnsiTheme="minorHAnsi" w:cstheme="minorHAnsi"/>
          <w:sz w:val="24"/>
          <w:szCs w:val="24"/>
          <w:lang w:val="en-US" w:eastAsia="en-US"/>
        </w:rPr>
        <w:t xml:space="preserve">in relation to non-examination assessments </w:t>
      </w:r>
    </w:p>
    <w:p w14:paraId="4D3B887D"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Where arrangements do not undermine the integrity of the qualification and is the candidate’s normal way of working, will ensure access arrangements are in place and </w:t>
      </w:r>
      <w:r w:rsidRPr="00857823">
        <w:rPr>
          <w:rFonts w:asciiTheme="minorHAnsi" w:eastAsia="Calibri" w:hAnsiTheme="minorHAnsi" w:cstheme="minorHAnsi"/>
          <w:sz w:val="24"/>
          <w:szCs w:val="24"/>
          <w:lang w:val="en-US" w:eastAsia="en-US"/>
        </w:rPr>
        <w:lastRenderedPageBreak/>
        <w:t>awarding body approval, where required, has been obtained prior to assessments taking place</w:t>
      </w:r>
    </w:p>
    <w:p w14:paraId="7FF004E3"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Makes subject teachers aware of any access arrangements for eligible candidates which need to be applied to assessments</w:t>
      </w:r>
    </w:p>
    <w:p w14:paraId="35F884BB"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Works with subject teachers to ensure requirements for access arrangement candidates requiring the support of a facilitator in assessments are met</w:t>
      </w:r>
    </w:p>
    <w:p w14:paraId="1A08D4F9"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Ensures that staff acting as an access arrangement facilitator are fully trained in their role</w:t>
      </w:r>
    </w:p>
    <w:p w14:paraId="5FDF2288" w14:textId="77777777" w:rsidR="00D63D39" w:rsidRPr="00857823" w:rsidRDefault="00D63D39" w:rsidP="00D63D39">
      <w:pPr>
        <w:pStyle w:val="Headinglevel2"/>
        <w:spacing w:before="360" w:line="276" w:lineRule="auto"/>
        <w:rPr>
          <w:rFonts w:asciiTheme="minorHAnsi" w:hAnsiTheme="minorHAnsi" w:cstheme="minorHAnsi"/>
        </w:rPr>
      </w:pPr>
      <w:bookmarkStart w:id="22" w:name="_Toc527016902"/>
      <w:r w:rsidRPr="00857823">
        <w:rPr>
          <w:rFonts w:asciiTheme="minorHAnsi" w:hAnsiTheme="minorHAnsi" w:cstheme="minorHAnsi"/>
        </w:rPr>
        <w:t>Special consideration and loss of work</w:t>
      </w:r>
      <w:bookmarkEnd w:id="22"/>
    </w:p>
    <w:p w14:paraId="0E3C9F9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46C311B6"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Understands that a candidate may be eligible for special consideration in assessments in certain situations where a candidate is absent and/or produces a reduced quantity of work</w:t>
      </w:r>
    </w:p>
    <w:p w14:paraId="448B534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when special consideration may need to be applied for a candidate taking assessments</w:t>
      </w:r>
    </w:p>
    <w:p w14:paraId="300599D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to report loss of work to the awarding body</w:t>
      </w:r>
    </w:p>
    <w:p w14:paraId="61EA990D" w14:textId="77777777" w:rsidR="00D63D39" w:rsidRPr="00857823" w:rsidRDefault="00D63D39" w:rsidP="00D63D39">
      <w:pPr>
        <w:spacing w:before="120" w:line="276" w:lineRule="auto"/>
        <w:rPr>
          <w:rFonts w:asciiTheme="minorHAnsi" w:hAnsiTheme="minorHAnsi" w:cstheme="minorHAnsi"/>
          <w:b/>
          <w:sz w:val="24"/>
          <w:szCs w:val="24"/>
        </w:rPr>
      </w:pPr>
      <w:proofErr w:type="gramStart"/>
      <w:r w:rsidRPr="00857823">
        <w:rPr>
          <w:rFonts w:asciiTheme="minorHAnsi" w:hAnsiTheme="minorHAnsi" w:cstheme="minorHAnsi"/>
          <w:b/>
          <w:sz w:val="24"/>
          <w:szCs w:val="24"/>
        </w:rPr>
        <w:t>Exams</w:t>
      </w:r>
      <w:proofErr w:type="gramEnd"/>
      <w:r w:rsidRPr="00857823">
        <w:rPr>
          <w:rFonts w:asciiTheme="minorHAnsi" w:hAnsiTheme="minorHAnsi" w:cstheme="minorHAnsi"/>
          <w:b/>
          <w:sz w:val="24"/>
          <w:szCs w:val="24"/>
        </w:rPr>
        <w:t xml:space="preserve"> officer</w:t>
      </w:r>
    </w:p>
    <w:p w14:paraId="7FFE756A"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the JCQ publication </w:t>
      </w:r>
      <w:hyperlink r:id="rId11" w:history="1">
        <w:r w:rsidRPr="00857823">
          <w:rPr>
            <w:rStyle w:val="Hyperlink"/>
            <w:rFonts w:asciiTheme="minorHAnsi" w:hAnsiTheme="minorHAnsi" w:cstheme="minorHAnsi"/>
            <w:sz w:val="24"/>
            <w:szCs w:val="24"/>
          </w:rPr>
          <w:t xml:space="preserve">A guide to the special consideration process </w:t>
        </w:r>
      </w:hyperlink>
    </w:p>
    <w:p w14:paraId="5FEB60B6"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Where a candidate is eligible, </w:t>
      </w:r>
      <w:proofErr w:type="gramStart"/>
      <w:r w:rsidRPr="00857823">
        <w:rPr>
          <w:rFonts w:asciiTheme="minorHAnsi" w:hAnsiTheme="minorHAnsi" w:cstheme="minorHAnsi"/>
          <w:sz w:val="24"/>
          <w:szCs w:val="24"/>
        </w:rPr>
        <w:t>submits an application</w:t>
      </w:r>
      <w:proofErr w:type="gramEnd"/>
      <w:r w:rsidRPr="00857823">
        <w:rPr>
          <w:rFonts w:asciiTheme="minorHAnsi" w:hAnsiTheme="minorHAnsi" w:cstheme="minorHAnsi"/>
          <w:sz w:val="24"/>
          <w:szCs w:val="24"/>
        </w:rPr>
        <w:t xml:space="preserve"> for special consideration via the awarding body’s secure extranet site to the prescribed timescale</w:t>
      </w:r>
    </w:p>
    <w:p w14:paraId="63EA1409"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application for special consideration via the awarding body’s secure extranet site is not applicable, submits the required form to the awarding body to the prescribed timescale</w:t>
      </w:r>
    </w:p>
    <w:p w14:paraId="260F8905"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required evidence on file to support the application</w:t>
      </w:r>
    </w:p>
    <w:p w14:paraId="3D083FEF"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w:t>
      </w:r>
      <w:hyperlink r:id="rId12" w:history="1">
        <w:r w:rsidR="00E16A15" w:rsidRPr="00E16A15">
          <w:rPr>
            <w:rStyle w:val="Hyperlink"/>
            <w:rFonts w:asciiTheme="minorHAnsi" w:hAnsiTheme="minorHAnsi" w:cstheme="minorHAnsi"/>
            <w:sz w:val="24"/>
            <w:szCs w:val="24"/>
          </w:rPr>
          <w:t>Form 15 - notification of lost centre assessed work - JCQ Joint Council for Qualifications</w:t>
        </w:r>
      </w:hyperlink>
      <w:r w:rsidR="00E16A15">
        <w:rPr>
          <w:rFonts w:asciiTheme="minorHAnsi" w:hAnsiTheme="minorHAnsi" w:cstheme="minorHAnsi"/>
          <w:sz w:val="24"/>
          <w:szCs w:val="24"/>
        </w:rPr>
        <w:t xml:space="preserve"> </w:t>
      </w:r>
      <w:r w:rsidRPr="00857823">
        <w:rPr>
          <w:rFonts w:asciiTheme="minorHAnsi" w:hAnsiTheme="minorHAnsi" w:cstheme="minorHAnsi"/>
          <w:sz w:val="24"/>
          <w:szCs w:val="24"/>
        </w:rPr>
        <w:t xml:space="preserve">and where applicable submits to the relevant awarding body </w:t>
      </w:r>
    </w:p>
    <w:p w14:paraId="008999BB" w14:textId="77777777" w:rsidR="00D63D39" w:rsidRPr="00857823" w:rsidRDefault="00D63D39" w:rsidP="00D63D39">
      <w:pPr>
        <w:pStyle w:val="Headinglevel2"/>
        <w:spacing w:before="360" w:line="276" w:lineRule="auto"/>
        <w:rPr>
          <w:rFonts w:asciiTheme="minorHAnsi" w:hAnsiTheme="minorHAnsi" w:cstheme="minorHAnsi"/>
        </w:rPr>
      </w:pPr>
      <w:bookmarkStart w:id="23" w:name="_Toc527016903"/>
      <w:r w:rsidRPr="00857823">
        <w:rPr>
          <w:rFonts w:asciiTheme="minorHAnsi" w:hAnsiTheme="minorHAnsi" w:cstheme="minorHAnsi"/>
        </w:rPr>
        <w:t>Malpractice</w:t>
      </w:r>
      <w:bookmarkEnd w:id="23"/>
    </w:p>
    <w:p w14:paraId="39DB4F9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2D89E1C0"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Understands the responsibility to immediately report to the relevant awarding body any alleged, </w:t>
      </w:r>
      <w:proofErr w:type="gramStart"/>
      <w:r w:rsidRPr="00857823">
        <w:rPr>
          <w:rFonts w:asciiTheme="minorHAnsi" w:hAnsiTheme="minorHAnsi" w:cstheme="minorHAnsi"/>
          <w:sz w:val="24"/>
          <w:szCs w:val="24"/>
        </w:rPr>
        <w:t>suspected</w:t>
      </w:r>
      <w:proofErr w:type="gramEnd"/>
      <w:r w:rsidRPr="00857823">
        <w:rPr>
          <w:rFonts w:asciiTheme="minorHAnsi" w:hAnsiTheme="minorHAnsi" w:cstheme="minorHAnsi"/>
          <w:sz w:val="24"/>
          <w:szCs w:val="24"/>
        </w:rPr>
        <w:t xml:space="preserve"> or actual incidents of malpractice involving candidates, teachers, invigilators or other administrative staff </w:t>
      </w:r>
    </w:p>
    <w:p w14:paraId="1DA64C08" w14:textId="77777777" w:rsidR="00D63D39" w:rsidRPr="00857823" w:rsidRDefault="00D63D39" w:rsidP="0030798B">
      <w:pPr>
        <w:pStyle w:val="ListParagraph"/>
        <w:numPr>
          <w:ilvl w:val="0"/>
          <w:numId w:val="18"/>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lastRenderedPageBreak/>
        <w:t xml:space="preserve">Is familiar with the JCQ publication </w:t>
      </w:r>
      <w:hyperlink r:id="rId13" w:history="1">
        <w:r w:rsidRPr="00857823">
          <w:rPr>
            <w:rStyle w:val="Hyperlink"/>
            <w:rFonts w:asciiTheme="minorHAnsi" w:hAnsiTheme="minorHAnsi" w:cstheme="minorHAnsi"/>
            <w:sz w:val="24"/>
            <w:szCs w:val="24"/>
          </w:rPr>
          <w:t>Suspected Malpractice in Examinations and Assessments: Policies and Procedures</w:t>
        </w:r>
      </w:hyperlink>
    </w:p>
    <w:p w14:paraId="0FBF9B1D"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44AE509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E56C5BC"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JCQ </w:t>
      </w:r>
      <w:hyperlink r:id="rId14" w:history="1">
        <w:r w:rsidRPr="00857823">
          <w:rPr>
            <w:rStyle w:val="Hyperlink"/>
            <w:rFonts w:asciiTheme="minorHAnsi" w:hAnsiTheme="minorHAnsi" w:cstheme="minorHAnsi"/>
            <w:sz w:val="24"/>
            <w:szCs w:val="24"/>
          </w:rPr>
          <w:t>Notice to Centres - Sharing NEA material and candidates' work</w:t>
        </w:r>
      </w:hyperlink>
      <w:r w:rsidRPr="00857823">
        <w:rPr>
          <w:rStyle w:val="Hyperlink"/>
          <w:rFonts w:asciiTheme="minorHAnsi" w:hAnsiTheme="minorHAnsi" w:cstheme="minorHAnsi"/>
          <w:sz w:val="24"/>
          <w:szCs w:val="24"/>
        </w:rPr>
        <w:t xml:space="preserve"> to mitigate against candidate and centre malpractice</w:t>
      </w:r>
    </w:p>
    <w:p w14:paraId="11ECBA6E" w14:textId="77777777" w:rsidR="00D63D39" w:rsidRPr="00857823" w:rsidRDefault="00D63D39" w:rsidP="0030798B">
      <w:pPr>
        <w:pStyle w:val="ListParagraph"/>
        <w:numPr>
          <w:ilvl w:val="0"/>
          <w:numId w:val="19"/>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5" w:history="1">
        <w:r w:rsidRPr="00857823">
          <w:rPr>
            <w:rStyle w:val="Hyperlink"/>
            <w:rFonts w:asciiTheme="minorHAnsi" w:hAnsiTheme="minorHAnsi" w:cstheme="minorHAnsi"/>
            <w:sz w:val="24"/>
            <w:szCs w:val="24"/>
          </w:rPr>
          <w:t>Information for candidates - non-examination assessments</w:t>
        </w:r>
      </w:hyperlink>
    </w:p>
    <w:p w14:paraId="41B8CEA0"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6" w:history="1">
        <w:r w:rsidRPr="00857823">
          <w:rPr>
            <w:rStyle w:val="Hyperlink"/>
            <w:rFonts w:asciiTheme="minorHAnsi" w:eastAsia="Calibri" w:hAnsiTheme="minorHAnsi" w:cstheme="minorHAnsi"/>
            <w:sz w:val="24"/>
            <w:szCs w:val="24"/>
            <w:lang w:val="en-US"/>
          </w:rPr>
          <w:t xml:space="preserve">Information for candidates - </w:t>
        </w:r>
        <w:proofErr w:type="gramStart"/>
        <w:r w:rsidRPr="00857823">
          <w:rPr>
            <w:rStyle w:val="Hyperlink"/>
            <w:rFonts w:asciiTheme="minorHAnsi" w:eastAsia="Calibri" w:hAnsiTheme="minorHAnsi" w:cstheme="minorHAnsi"/>
            <w:sz w:val="24"/>
            <w:szCs w:val="24"/>
            <w:lang w:val="en-US"/>
          </w:rPr>
          <w:t>Social Media</w:t>
        </w:r>
        <w:proofErr w:type="gramEnd"/>
      </w:hyperlink>
    </w:p>
    <w:p w14:paraId="69DBA099"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Escalates and reports any alleged, </w:t>
      </w:r>
      <w:proofErr w:type="gramStart"/>
      <w:r w:rsidRPr="00857823">
        <w:rPr>
          <w:rFonts w:asciiTheme="minorHAnsi" w:hAnsiTheme="minorHAnsi" w:cstheme="minorHAnsi"/>
          <w:sz w:val="24"/>
          <w:szCs w:val="24"/>
        </w:rPr>
        <w:t>suspected</w:t>
      </w:r>
      <w:proofErr w:type="gramEnd"/>
      <w:r w:rsidRPr="00857823">
        <w:rPr>
          <w:rFonts w:asciiTheme="minorHAnsi" w:hAnsiTheme="minorHAnsi" w:cstheme="minorHAnsi"/>
          <w:sz w:val="24"/>
          <w:szCs w:val="24"/>
        </w:rPr>
        <w:t xml:space="preserve"> or actual incidents of malpractice involving candidates to the head of centre</w:t>
      </w:r>
    </w:p>
    <w:p w14:paraId="29ACEA92" w14:textId="77777777" w:rsidR="00D63D39" w:rsidRPr="00857823" w:rsidRDefault="00D63D39" w:rsidP="00D63D39">
      <w:pPr>
        <w:spacing w:before="120" w:line="276" w:lineRule="auto"/>
        <w:rPr>
          <w:rStyle w:val="Hyperlink"/>
          <w:rFonts w:asciiTheme="minorHAnsi" w:hAnsiTheme="minorHAnsi" w:cstheme="minorHAnsi"/>
          <w:b/>
          <w:sz w:val="24"/>
          <w:szCs w:val="24"/>
        </w:rPr>
      </w:pPr>
      <w:proofErr w:type="gramStart"/>
      <w:r w:rsidRPr="00857823">
        <w:rPr>
          <w:rFonts w:asciiTheme="minorHAnsi" w:hAnsiTheme="minorHAnsi" w:cstheme="minorHAnsi"/>
          <w:b/>
          <w:sz w:val="24"/>
          <w:szCs w:val="24"/>
        </w:rPr>
        <w:t>Exams</w:t>
      </w:r>
      <w:proofErr w:type="gramEnd"/>
      <w:r w:rsidRPr="00857823">
        <w:rPr>
          <w:rFonts w:asciiTheme="minorHAnsi" w:hAnsiTheme="minorHAnsi" w:cstheme="minorHAnsi"/>
          <w:b/>
          <w:sz w:val="24"/>
          <w:szCs w:val="24"/>
        </w:rPr>
        <w:t xml:space="preserve"> officer</w:t>
      </w:r>
    </w:p>
    <w:p w14:paraId="69AFA679"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publication </w:t>
      </w:r>
      <w:hyperlink r:id="rId17" w:history="1">
        <w:r w:rsidRPr="00857823">
          <w:rPr>
            <w:rStyle w:val="Hyperlink"/>
            <w:rFonts w:asciiTheme="minorHAnsi" w:hAnsiTheme="minorHAnsi" w:cstheme="minorHAnsi"/>
            <w:sz w:val="24"/>
            <w:szCs w:val="24"/>
          </w:rPr>
          <w:t>Suspected Malpractice in Examinations and Assessments: Policies and Procedures</w:t>
        </w:r>
      </w:hyperlink>
      <w:r w:rsidRPr="00857823">
        <w:rPr>
          <w:rFonts w:asciiTheme="minorHAnsi" w:hAnsiTheme="minorHAnsi" w:cstheme="minorHAnsi"/>
          <w:sz w:val="24"/>
          <w:szCs w:val="24"/>
        </w:rPr>
        <w:t xml:space="preserve"> to the head of centre</w:t>
      </w:r>
    </w:p>
    <w:p w14:paraId="12925C15"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w:t>
      </w:r>
      <w:hyperlink r:id="rId18" w:history="1">
        <w:r w:rsidRPr="00857823">
          <w:rPr>
            <w:rStyle w:val="Hyperlink"/>
            <w:rFonts w:asciiTheme="minorHAnsi" w:hAnsiTheme="minorHAnsi" w:cstheme="minorHAnsi"/>
            <w:sz w:val="24"/>
            <w:szCs w:val="24"/>
          </w:rPr>
          <w:t>Notice to Centres - Sharing NEA material and candidates' work</w:t>
        </w:r>
      </w:hyperlink>
      <w:r w:rsidRPr="00857823">
        <w:rPr>
          <w:rFonts w:asciiTheme="minorHAnsi" w:hAnsiTheme="minorHAnsi" w:cstheme="minorHAnsi"/>
          <w:sz w:val="24"/>
          <w:szCs w:val="24"/>
        </w:rPr>
        <w:t xml:space="preserve"> to subject heads</w:t>
      </w:r>
    </w:p>
    <w:p w14:paraId="13E3493B"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candidates to the relevant JCQ information for </w:t>
      </w:r>
      <w:r w:rsidR="00E16A15" w:rsidRPr="00857823">
        <w:rPr>
          <w:rFonts w:asciiTheme="minorHAnsi" w:hAnsiTheme="minorHAnsi" w:cstheme="minorHAnsi"/>
          <w:sz w:val="24"/>
          <w:szCs w:val="24"/>
        </w:rPr>
        <w:t>candidates’</w:t>
      </w:r>
      <w:r w:rsidRPr="00857823">
        <w:rPr>
          <w:rFonts w:asciiTheme="minorHAnsi" w:hAnsiTheme="minorHAnsi" w:cstheme="minorHAnsi"/>
          <w:sz w:val="24"/>
          <w:szCs w:val="24"/>
        </w:rPr>
        <w:t xml:space="preserve"> documents</w:t>
      </w:r>
    </w:p>
    <w:p w14:paraId="117D075F"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Where required, supports the head of centre in investigating and reporting incidents of alleged, </w:t>
      </w:r>
      <w:proofErr w:type="gramStart"/>
      <w:r w:rsidRPr="00857823">
        <w:rPr>
          <w:rFonts w:asciiTheme="minorHAnsi" w:hAnsiTheme="minorHAnsi" w:cstheme="minorHAnsi"/>
          <w:sz w:val="24"/>
          <w:szCs w:val="24"/>
        </w:rPr>
        <w:t>suspected</w:t>
      </w:r>
      <w:proofErr w:type="gramEnd"/>
      <w:r w:rsidRPr="00857823">
        <w:rPr>
          <w:rFonts w:asciiTheme="minorHAnsi" w:hAnsiTheme="minorHAnsi" w:cstheme="minorHAnsi"/>
          <w:sz w:val="24"/>
          <w:szCs w:val="24"/>
        </w:rPr>
        <w:t xml:space="preserve"> or actual malpractice</w:t>
      </w:r>
    </w:p>
    <w:p w14:paraId="04907E10" w14:textId="77777777" w:rsidR="00D63D39" w:rsidRPr="00857823" w:rsidRDefault="00D63D39" w:rsidP="00D63D39">
      <w:pPr>
        <w:pStyle w:val="Headinglevel2"/>
        <w:spacing w:before="360" w:line="276" w:lineRule="auto"/>
        <w:rPr>
          <w:rFonts w:asciiTheme="minorHAnsi" w:hAnsiTheme="minorHAnsi" w:cstheme="minorHAnsi"/>
        </w:rPr>
      </w:pPr>
      <w:bookmarkStart w:id="24" w:name="_Toc527016904"/>
      <w:r w:rsidRPr="00857823">
        <w:rPr>
          <w:rFonts w:asciiTheme="minorHAnsi" w:hAnsiTheme="minorHAnsi" w:cstheme="minorHAnsi"/>
        </w:rPr>
        <w:t>Post-results services</w:t>
      </w:r>
      <w:bookmarkEnd w:id="24"/>
    </w:p>
    <w:p w14:paraId="3640E84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31BDC08"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Is familiar with the JCQ publication </w:t>
      </w:r>
      <w:hyperlink r:id="rId19" w:history="1">
        <w:proofErr w:type="gramStart"/>
        <w:r w:rsidRPr="00857823">
          <w:rPr>
            <w:rStyle w:val="Hyperlink"/>
            <w:rFonts w:asciiTheme="minorHAnsi" w:hAnsiTheme="minorHAnsi" w:cstheme="minorHAnsi"/>
            <w:sz w:val="24"/>
            <w:szCs w:val="24"/>
          </w:rPr>
          <w:t>Post-Results Services</w:t>
        </w:r>
        <w:proofErr w:type="gramEnd"/>
      </w:hyperlink>
    </w:p>
    <w:p w14:paraId="0ED522DC"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the centre’s </w:t>
      </w:r>
      <w:r w:rsidRPr="00857823">
        <w:rPr>
          <w:rFonts w:asciiTheme="minorHAnsi" w:hAnsiTheme="minorHAnsi" w:cstheme="minorHAnsi"/>
          <w:i/>
          <w:sz w:val="24"/>
          <w:szCs w:val="24"/>
        </w:rPr>
        <w:t>internal appeals procedures</w:t>
      </w:r>
      <w:r w:rsidRPr="00857823">
        <w:rPr>
          <w:rFonts w:asciiTheme="minorHAnsi" w:hAnsiTheme="minorHAnsi" w:cstheme="minorHAnsi"/>
          <w:sz w:val="24"/>
          <w:szCs w:val="24"/>
        </w:rPr>
        <w:t xml:space="preserve"> clearly detail the procedure to be followed by candidates appealing against a centre decision not to support a review of results or an appeal</w:t>
      </w:r>
    </w:p>
    <w:p w14:paraId="21A7007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1EC93444" w14:textId="77777777" w:rsidR="00D63D39" w:rsidRPr="00857823" w:rsidRDefault="00D63D39" w:rsidP="0030798B">
      <w:pPr>
        <w:pStyle w:val="ListParagraph"/>
        <w:numPr>
          <w:ilvl w:val="0"/>
          <w:numId w:val="9"/>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relevant support to subject teachers making decisions about reviews of results</w:t>
      </w:r>
    </w:p>
    <w:p w14:paraId="27E6CB2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5C0D5935"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advice and guidance to candidates on their results and the post-results services available</w:t>
      </w:r>
    </w:p>
    <w:p w14:paraId="07243A9F"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Provides the exams officer with the original sample or relevant sample of candidates’ work that may be required for a review of moderation to the internal deadline</w:t>
      </w:r>
    </w:p>
    <w:p w14:paraId="13E99C9D"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Supports the exams officer in collecting candidate consent where required</w:t>
      </w:r>
    </w:p>
    <w:p w14:paraId="0429E504" w14:textId="77777777" w:rsidR="00D63D39" w:rsidRPr="00857823" w:rsidRDefault="00D63D39" w:rsidP="00D63D39">
      <w:pPr>
        <w:spacing w:before="120" w:line="276" w:lineRule="auto"/>
        <w:rPr>
          <w:rFonts w:asciiTheme="minorHAnsi" w:hAnsiTheme="minorHAnsi" w:cstheme="minorHAnsi"/>
          <w:b/>
          <w:sz w:val="24"/>
          <w:szCs w:val="24"/>
        </w:rPr>
      </w:pPr>
      <w:proofErr w:type="gramStart"/>
      <w:r w:rsidRPr="00857823">
        <w:rPr>
          <w:rFonts w:asciiTheme="minorHAnsi" w:hAnsiTheme="minorHAnsi" w:cstheme="minorHAnsi"/>
          <w:b/>
          <w:sz w:val="24"/>
          <w:szCs w:val="24"/>
        </w:rPr>
        <w:t>Exams</w:t>
      </w:r>
      <w:proofErr w:type="gramEnd"/>
      <w:r w:rsidRPr="00857823">
        <w:rPr>
          <w:rFonts w:asciiTheme="minorHAnsi" w:hAnsiTheme="minorHAnsi" w:cstheme="minorHAnsi"/>
          <w:b/>
          <w:sz w:val="24"/>
          <w:szCs w:val="24"/>
        </w:rPr>
        <w:t xml:space="preserve"> officer</w:t>
      </w:r>
    </w:p>
    <w:p w14:paraId="564383D9" w14:textId="77777777" w:rsidR="00D63D39" w:rsidRPr="00857823" w:rsidRDefault="00D63D39" w:rsidP="0030798B">
      <w:pPr>
        <w:pStyle w:val="ListParagraph"/>
        <w:numPr>
          <w:ilvl w:val="0"/>
          <w:numId w:val="21"/>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individual post-results services available for externally assessed and internally assessed components of non-examination assessments as detailed in the JCQ publication </w:t>
      </w:r>
      <w:hyperlink r:id="rId20" w:history="1">
        <w:proofErr w:type="gramStart"/>
        <w:r w:rsidRPr="00857823">
          <w:rPr>
            <w:rStyle w:val="Hyperlink"/>
            <w:rFonts w:asciiTheme="minorHAnsi" w:hAnsiTheme="minorHAnsi" w:cstheme="minorHAnsi"/>
            <w:sz w:val="24"/>
            <w:szCs w:val="24"/>
          </w:rPr>
          <w:t>Post-Results Services</w:t>
        </w:r>
        <w:proofErr w:type="gramEnd"/>
      </w:hyperlink>
      <w:r w:rsidRPr="00857823">
        <w:rPr>
          <w:rStyle w:val="Hyperlink"/>
          <w:rFonts w:asciiTheme="minorHAnsi" w:hAnsiTheme="minorHAnsi" w:cstheme="minorHAnsi"/>
          <w:sz w:val="24"/>
          <w:szCs w:val="24"/>
        </w:rPr>
        <w:t xml:space="preserve"> (Information and guidance to centres...)</w:t>
      </w:r>
    </w:p>
    <w:p w14:paraId="7725FAEA"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Provides/signposts relevant centre staff and candidates to post-results services information</w:t>
      </w:r>
    </w:p>
    <w:p w14:paraId="0717D01B"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any requests for post-results services that are available to non-examination assessments are submitted online via the awarding body secure extranet site to deadline</w:t>
      </w:r>
    </w:p>
    <w:p w14:paraId="37976145"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Collects candidate consent where required</w:t>
      </w:r>
    </w:p>
    <w:p w14:paraId="457B5627"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outcome</w:t>
      </w:r>
    </w:p>
    <w:p w14:paraId="27A4F7F4" w14:textId="77777777" w:rsidR="00D63D39" w:rsidRPr="00857823" w:rsidRDefault="00D63D39" w:rsidP="00D63D39">
      <w:pPr>
        <w:pStyle w:val="Headinglevel2"/>
        <w:spacing w:before="360" w:line="276" w:lineRule="auto"/>
        <w:rPr>
          <w:rFonts w:asciiTheme="minorHAnsi" w:hAnsiTheme="minorHAnsi" w:cstheme="minorHAnsi"/>
        </w:rPr>
      </w:pPr>
      <w:bookmarkStart w:id="25" w:name="_Toc527016906"/>
      <w:r w:rsidRPr="00857823">
        <w:rPr>
          <w:rFonts w:asciiTheme="minorHAnsi" w:hAnsiTheme="minorHAnsi" w:cstheme="minorHAnsi"/>
        </w:rPr>
        <w:t>Spoken Language Endorsement for GCSE English Language specifications designed for use in England</w:t>
      </w:r>
      <w:bookmarkEnd w:id="25"/>
    </w:p>
    <w:p w14:paraId="7EC900B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002C50DC" w14:textId="77777777" w:rsidR="00D63D39" w:rsidRPr="00857823" w:rsidRDefault="00D63D39" w:rsidP="0030798B">
      <w:pPr>
        <w:pStyle w:val="ListParagraph"/>
        <w:numPr>
          <w:ilvl w:val="0"/>
          <w:numId w:val="1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3F26B13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4A691B51" w14:textId="77777777" w:rsidR="00D63D39" w:rsidRPr="00857823" w:rsidRDefault="00D63D39" w:rsidP="0030798B">
      <w:pPr>
        <w:pStyle w:val="ListParagraph"/>
        <w:numPr>
          <w:ilvl w:val="0"/>
          <w:numId w:val="11"/>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Ensures the appropriate arrangements are in place for internal standardisation of assessments</w:t>
      </w:r>
    </w:p>
    <w:p w14:paraId="3D49CB3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5305E02F" w14:textId="77777777" w:rsidR="00D63D39" w:rsidRPr="00857823" w:rsidRDefault="00D63D39" w:rsidP="0030798B">
      <w:pPr>
        <w:pStyle w:val="ListParagraph"/>
        <w:numPr>
          <w:ilvl w:val="0"/>
          <w:numId w:val="2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Confirms understanding of the </w:t>
      </w:r>
      <w:r w:rsidRPr="00857823">
        <w:rPr>
          <w:rFonts w:asciiTheme="minorHAnsi" w:hAnsiTheme="minorHAnsi" w:cstheme="minorHAnsi"/>
          <w:i/>
          <w:sz w:val="24"/>
          <w:szCs w:val="24"/>
        </w:rPr>
        <w:t xml:space="preserve">Spoken Language Endorsement for GCSE English Language specifications designed for use in England </w:t>
      </w:r>
      <w:r w:rsidRPr="00857823">
        <w:rPr>
          <w:rFonts w:asciiTheme="minorHAnsi" w:hAnsiTheme="minorHAnsi" w:cstheme="minorHAnsi"/>
          <w:sz w:val="24"/>
          <w:szCs w:val="24"/>
        </w:rPr>
        <w:t>and ensures any relevant JCQ/awarding body instructions are followed</w:t>
      </w:r>
    </w:p>
    <w:p w14:paraId="237657CC"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Ensures the required task setting and task taking instructions are followed by subject teachers</w:t>
      </w:r>
    </w:p>
    <w:p w14:paraId="0E12F61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subject teachers assess candidates, either live or from recordings, using the common assessment criteria  </w:t>
      </w:r>
    </w:p>
    <w:p w14:paraId="0877A70D"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 xml:space="preserve">Ensures for monitoring purposes, audio-visual recordings of the presentations of a sample of candidates are provided </w:t>
      </w:r>
    </w:p>
    <w:p w14:paraId="7150574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lastRenderedPageBreak/>
        <w:t>Subject teacher</w:t>
      </w:r>
    </w:p>
    <w:p w14:paraId="3230B8BA"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all the requirements in relation to the endorsement are known and understood</w:t>
      </w:r>
    </w:p>
    <w:p w14:paraId="122B7623"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Follows the required task setting and task taking instructions </w:t>
      </w:r>
    </w:p>
    <w:p w14:paraId="285FE9E5"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Assesses candidates, either live or from recordings, using the common assessment criteria  </w:t>
      </w:r>
    </w:p>
    <w:p w14:paraId="029CAD1E" w14:textId="77777777" w:rsidR="00D63D39" w:rsidRPr="00857823" w:rsidRDefault="00D63D39" w:rsidP="0030798B">
      <w:pPr>
        <w:pStyle w:val="ListParagraph"/>
        <w:numPr>
          <w:ilvl w:val="0"/>
          <w:numId w:val="1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audio-visual recordings of the presentations of a sample of candidates for monitoring purposes</w:t>
      </w:r>
    </w:p>
    <w:p w14:paraId="4FAA10D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w:t>
      </w:r>
      <w:r w:rsidRPr="00857823">
        <w:rPr>
          <w:rFonts w:asciiTheme="minorHAnsi" w:hAnsiTheme="minorHAnsi" w:cstheme="minorHAnsi"/>
          <w:i/>
          <w:sz w:val="24"/>
          <w:szCs w:val="24"/>
        </w:rPr>
        <w:t>Pass, Merit, Distinction</w:t>
      </w:r>
      <w:r w:rsidRPr="00857823">
        <w:rPr>
          <w:rFonts w:asciiTheme="minorHAnsi" w:hAnsiTheme="minorHAnsi" w:cstheme="minorHAnsi"/>
          <w:sz w:val="24"/>
          <w:szCs w:val="24"/>
        </w:rPr>
        <w:t xml:space="preserve"> or </w:t>
      </w:r>
      <w:r w:rsidRPr="00857823">
        <w:rPr>
          <w:rFonts w:asciiTheme="minorHAnsi" w:hAnsiTheme="minorHAnsi" w:cstheme="minorHAnsi"/>
          <w:i/>
          <w:sz w:val="24"/>
          <w:szCs w:val="24"/>
        </w:rPr>
        <w:t>Not Classified</w:t>
      </w:r>
      <w:r w:rsidRPr="00857823">
        <w:rPr>
          <w:rFonts w:asciiTheme="minorHAnsi" w:hAnsiTheme="minorHAnsi" w:cstheme="minorHAnsi"/>
          <w:sz w:val="24"/>
          <w:szCs w:val="24"/>
        </w:rPr>
        <w:t>) and the storage and submission of recordings</w:t>
      </w:r>
    </w:p>
    <w:p w14:paraId="4A550A1C" w14:textId="77777777" w:rsidR="00D63D39" w:rsidRPr="00857823" w:rsidRDefault="00D63D39" w:rsidP="00D63D39">
      <w:pPr>
        <w:tabs>
          <w:tab w:val="center" w:pos="5329"/>
        </w:tabs>
        <w:spacing w:before="120" w:line="276" w:lineRule="auto"/>
        <w:rPr>
          <w:rFonts w:asciiTheme="minorHAnsi" w:hAnsiTheme="minorHAnsi" w:cstheme="minorHAnsi"/>
          <w:b/>
          <w:sz w:val="24"/>
          <w:szCs w:val="24"/>
        </w:rPr>
      </w:pPr>
      <w:proofErr w:type="gramStart"/>
      <w:r w:rsidRPr="00857823">
        <w:rPr>
          <w:rFonts w:asciiTheme="minorHAnsi" w:hAnsiTheme="minorHAnsi" w:cstheme="minorHAnsi"/>
          <w:b/>
          <w:sz w:val="24"/>
          <w:szCs w:val="24"/>
        </w:rPr>
        <w:t>Exams</w:t>
      </w:r>
      <w:proofErr w:type="gramEnd"/>
      <w:r w:rsidRPr="00857823">
        <w:rPr>
          <w:rFonts w:asciiTheme="minorHAnsi" w:hAnsiTheme="minorHAnsi" w:cstheme="minorHAnsi"/>
          <w:b/>
          <w:sz w:val="24"/>
          <w:szCs w:val="24"/>
        </w:rPr>
        <w:t xml:space="preserve"> officer</w:t>
      </w:r>
      <w:r w:rsidRPr="00857823">
        <w:rPr>
          <w:rFonts w:asciiTheme="minorHAnsi" w:hAnsiTheme="minorHAnsi" w:cstheme="minorHAnsi"/>
          <w:b/>
          <w:sz w:val="24"/>
          <w:szCs w:val="24"/>
        </w:rPr>
        <w:tab/>
      </w:r>
    </w:p>
    <w:p w14:paraId="3B71A445"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and recordings</w:t>
      </w:r>
    </w:p>
    <w:p w14:paraId="11B7CB94" w14:textId="77777777" w:rsidR="00D63D39" w:rsidRPr="00857823" w:rsidRDefault="00D63D39" w:rsidP="00D63D39">
      <w:pPr>
        <w:spacing w:after="200" w:line="276" w:lineRule="auto"/>
        <w:rPr>
          <w:rFonts w:asciiTheme="minorHAnsi" w:hAnsiTheme="minorHAnsi" w:cstheme="minorHAnsi"/>
          <w:sz w:val="24"/>
          <w:szCs w:val="24"/>
        </w:rPr>
      </w:pPr>
      <w:r w:rsidRPr="00857823">
        <w:rPr>
          <w:rFonts w:asciiTheme="minorHAnsi" w:hAnsiTheme="minorHAnsi" w:cstheme="minorHAnsi"/>
          <w:sz w:val="24"/>
          <w:szCs w:val="24"/>
        </w:rPr>
        <w:br w:type="page"/>
      </w:r>
    </w:p>
    <w:p w14:paraId="53099E71" w14:textId="77777777" w:rsidR="00D63D39" w:rsidRPr="00857823" w:rsidRDefault="00D63D39" w:rsidP="00D63D39">
      <w:pPr>
        <w:spacing w:line="276" w:lineRule="auto"/>
        <w:rPr>
          <w:rFonts w:asciiTheme="minorHAnsi" w:hAnsiTheme="minorHAnsi" w:cstheme="minorHAnsi"/>
          <w:sz w:val="24"/>
          <w:szCs w:val="24"/>
        </w:rPr>
      </w:pPr>
    </w:p>
    <w:p w14:paraId="33103F4D" w14:textId="77777777" w:rsidR="00D63D39" w:rsidRPr="00857823" w:rsidRDefault="00D63D39" w:rsidP="00D63D39">
      <w:pPr>
        <w:pStyle w:val="Headinglevel1"/>
        <w:spacing w:line="276" w:lineRule="auto"/>
        <w:rPr>
          <w:rFonts w:asciiTheme="minorHAnsi" w:hAnsiTheme="minorHAnsi" w:cstheme="minorHAnsi"/>
          <w:sz w:val="24"/>
          <w:szCs w:val="24"/>
        </w:rPr>
      </w:pPr>
      <w:bookmarkStart w:id="26" w:name="_Toc527016910"/>
      <w:r w:rsidRPr="00857823">
        <w:rPr>
          <w:rFonts w:asciiTheme="minorHAnsi" w:hAnsiTheme="minorHAnsi" w:cstheme="minorHAnsi"/>
          <w:sz w:val="24"/>
          <w:szCs w:val="24"/>
        </w:rPr>
        <w:t>Management of issues and potential risks associated with non-examination assessments</w:t>
      </w:r>
      <w:bookmarkEnd w:id="26"/>
    </w:p>
    <w:tbl>
      <w:tblPr>
        <w:tblW w:w="10456" w:type="dxa"/>
        <w:tblLayout w:type="fixed"/>
        <w:tblLook w:val="04A0" w:firstRow="1" w:lastRow="0" w:firstColumn="1" w:lastColumn="0" w:noHBand="0" w:noVBand="1"/>
      </w:tblPr>
      <w:tblGrid>
        <w:gridCol w:w="3114"/>
        <w:gridCol w:w="6095"/>
        <w:gridCol w:w="1247"/>
      </w:tblGrid>
      <w:tr w:rsidR="00D63D39" w:rsidRPr="00857823" w14:paraId="2D8090A6" w14:textId="77777777" w:rsidTr="00E16A15">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1159362E"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268047F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Centre actions to manage issue/mitigate risk</w:t>
            </w:r>
          </w:p>
        </w:tc>
        <w:tc>
          <w:tcPr>
            <w:tcW w:w="1247" w:type="dxa"/>
            <w:tcBorders>
              <w:top w:val="single" w:sz="4" w:space="0" w:color="auto"/>
              <w:left w:val="single" w:sz="4" w:space="0" w:color="auto"/>
              <w:bottom w:val="single" w:sz="4" w:space="0" w:color="auto"/>
              <w:right w:val="single" w:sz="4" w:space="0" w:color="auto"/>
            </w:tcBorders>
            <w:vAlign w:val="center"/>
          </w:tcPr>
          <w:p w14:paraId="2254E27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Action by</w:t>
            </w:r>
          </w:p>
        </w:tc>
      </w:tr>
      <w:tr w:rsidR="00D63D39" w:rsidRPr="00857823" w14:paraId="25B53E57"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383A0A9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setting</w:t>
            </w:r>
          </w:p>
        </w:tc>
      </w:tr>
      <w:tr w:rsidR="00D63D39" w:rsidRPr="00857823" w14:paraId="240E72D3" w14:textId="77777777" w:rsidTr="00E16A15">
        <w:tc>
          <w:tcPr>
            <w:tcW w:w="3114" w:type="dxa"/>
            <w:tcBorders>
              <w:top w:val="single" w:sz="4" w:space="0" w:color="auto"/>
              <w:left w:val="single" w:sz="4" w:space="0" w:color="auto"/>
              <w:bottom w:val="single" w:sz="4" w:space="0" w:color="auto"/>
              <w:right w:val="single" w:sz="4" w:space="0" w:color="auto"/>
            </w:tcBorders>
          </w:tcPr>
          <w:p w14:paraId="3525504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738537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accessing/downloading set task noted prior to start of course</w:t>
            </w:r>
          </w:p>
          <w:p w14:paraId="58B0861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IT systems checked prior to key date</w:t>
            </w:r>
          </w:p>
          <w:p w14:paraId="071616C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IT system used to gain access</w:t>
            </w:r>
          </w:p>
          <w:p w14:paraId="757476A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contacted to request direct email of task details</w:t>
            </w:r>
          </w:p>
        </w:tc>
        <w:tc>
          <w:tcPr>
            <w:tcW w:w="1247" w:type="dxa"/>
            <w:tcBorders>
              <w:top w:val="single" w:sz="4" w:space="0" w:color="auto"/>
              <w:left w:val="single" w:sz="4" w:space="0" w:color="auto"/>
              <w:bottom w:val="single" w:sz="4" w:space="0" w:color="auto"/>
              <w:right w:val="single" w:sz="4" w:space="0" w:color="auto"/>
            </w:tcBorders>
          </w:tcPr>
          <w:p w14:paraId="0FF8E4E0" w14:textId="77777777" w:rsidR="00D63D39" w:rsidRPr="00857823" w:rsidRDefault="00D63D39" w:rsidP="00784727">
            <w:pPr>
              <w:rPr>
                <w:rFonts w:asciiTheme="minorHAnsi" w:hAnsiTheme="minorHAnsi" w:cstheme="minorHAnsi"/>
                <w:sz w:val="24"/>
                <w:szCs w:val="24"/>
              </w:rPr>
            </w:pPr>
          </w:p>
          <w:p w14:paraId="5A7110C2" w14:textId="77777777" w:rsidR="00D63D39" w:rsidRPr="00857823" w:rsidRDefault="00D63D39" w:rsidP="00784727">
            <w:pPr>
              <w:rPr>
                <w:rFonts w:asciiTheme="minorHAnsi" w:hAnsiTheme="minorHAnsi" w:cstheme="minorHAnsi"/>
                <w:sz w:val="24"/>
                <w:szCs w:val="24"/>
              </w:rPr>
            </w:pPr>
          </w:p>
          <w:p w14:paraId="3E9CC2D6" w14:textId="77777777" w:rsidR="00D63D39" w:rsidRPr="00857823" w:rsidRDefault="00D63D39" w:rsidP="00784727">
            <w:pPr>
              <w:rPr>
                <w:rFonts w:asciiTheme="minorHAnsi" w:hAnsiTheme="minorHAnsi" w:cstheme="minorHAnsi"/>
                <w:sz w:val="24"/>
                <w:szCs w:val="24"/>
              </w:rPr>
            </w:pPr>
          </w:p>
          <w:p w14:paraId="1EEB55D9" w14:textId="77777777" w:rsidR="00D63D39" w:rsidRPr="00857823" w:rsidRDefault="00D63D39" w:rsidP="00784727">
            <w:pPr>
              <w:rPr>
                <w:rFonts w:asciiTheme="minorHAnsi" w:hAnsiTheme="minorHAnsi" w:cstheme="minorHAnsi"/>
                <w:sz w:val="24"/>
                <w:szCs w:val="24"/>
              </w:rPr>
            </w:pPr>
          </w:p>
          <w:p w14:paraId="454931F6" w14:textId="77777777" w:rsidR="00D63D39" w:rsidRPr="00857823" w:rsidRDefault="00D63D39" w:rsidP="00784727">
            <w:pPr>
              <w:rPr>
                <w:rFonts w:asciiTheme="minorHAnsi" w:hAnsiTheme="minorHAnsi" w:cstheme="minorHAnsi"/>
                <w:sz w:val="24"/>
                <w:szCs w:val="24"/>
              </w:rPr>
            </w:pPr>
          </w:p>
        </w:tc>
      </w:tr>
      <w:tr w:rsidR="00D63D39" w:rsidRPr="00857823" w14:paraId="5D63DDBC" w14:textId="77777777" w:rsidTr="00E16A15">
        <w:tc>
          <w:tcPr>
            <w:tcW w:w="3114" w:type="dxa"/>
            <w:tcBorders>
              <w:top w:val="single" w:sz="4" w:space="0" w:color="auto"/>
              <w:left w:val="single" w:sz="4" w:space="0" w:color="auto"/>
              <w:bottom w:val="single" w:sz="4" w:space="0" w:color="auto"/>
              <w:right w:val="single" w:sz="4" w:space="0" w:color="auto"/>
            </w:tcBorders>
          </w:tcPr>
          <w:p w14:paraId="5957D4EE"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99084D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that subject teachers access awarding body training information, practice materials etc.</w:t>
            </w:r>
          </w:p>
          <w:p w14:paraId="5845899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Records confirmation that </w:t>
            </w:r>
            <w:proofErr w:type="gramStart"/>
            <w:r w:rsidRPr="00857823">
              <w:rPr>
                <w:rFonts w:asciiTheme="minorHAnsi" w:hAnsiTheme="minorHAnsi" w:cstheme="minorHAnsi"/>
                <w:i/>
                <w:sz w:val="24"/>
                <w:szCs w:val="24"/>
              </w:rPr>
              <w:t>subject</w:t>
            </w:r>
            <w:proofErr w:type="gramEnd"/>
            <w:r w:rsidRPr="00857823">
              <w:rPr>
                <w:rFonts w:asciiTheme="minorHAnsi" w:hAnsiTheme="minorHAnsi" w:cstheme="minorHAnsi"/>
                <w:i/>
                <w:sz w:val="24"/>
                <w:szCs w:val="24"/>
              </w:rPr>
              <w:t xml:space="preserve"> teachers understand the task setting arrangements as defined in the awarding body’s specification</w:t>
            </w:r>
          </w:p>
          <w:p w14:paraId="7EBC635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Samples assessment criteria in the centre set task</w:t>
            </w:r>
          </w:p>
        </w:tc>
        <w:tc>
          <w:tcPr>
            <w:tcW w:w="1247" w:type="dxa"/>
            <w:tcBorders>
              <w:top w:val="single" w:sz="4" w:space="0" w:color="auto"/>
              <w:left w:val="single" w:sz="4" w:space="0" w:color="auto"/>
              <w:bottom w:val="single" w:sz="4" w:space="0" w:color="auto"/>
              <w:right w:val="single" w:sz="4" w:space="0" w:color="auto"/>
            </w:tcBorders>
          </w:tcPr>
          <w:p w14:paraId="1C3CA3C8" w14:textId="77777777" w:rsidR="00D63D39" w:rsidRPr="00857823" w:rsidRDefault="00D63D39" w:rsidP="00784727">
            <w:pPr>
              <w:rPr>
                <w:rFonts w:asciiTheme="minorHAnsi" w:hAnsiTheme="minorHAnsi" w:cstheme="minorHAnsi"/>
                <w:sz w:val="24"/>
                <w:szCs w:val="24"/>
              </w:rPr>
            </w:pPr>
          </w:p>
        </w:tc>
      </w:tr>
      <w:tr w:rsidR="00D63D39" w:rsidRPr="00857823" w14:paraId="6DF3CB71" w14:textId="77777777" w:rsidTr="00E16A15">
        <w:tc>
          <w:tcPr>
            <w:tcW w:w="3114" w:type="dxa"/>
            <w:tcBorders>
              <w:top w:val="single" w:sz="4" w:space="0" w:color="auto"/>
              <w:left w:val="single" w:sz="4" w:space="0" w:color="auto"/>
              <w:bottom w:val="single" w:sz="4" w:space="0" w:color="auto"/>
              <w:right w:val="single" w:sz="4" w:space="0" w:color="auto"/>
            </w:tcBorders>
          </w:tcPr>
          <w:p w14:paraId="5B3E6A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048234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simplified version of the awarding body’s marking criteria described in the specification that is not specific to the work of an individual candidate or group of candidates is produced for candidates</w:t>
            </w:r>
          </w:p>
          <w:p w14:paraId="1222AC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all candidates understand the marking criteria</w:t>
            </w:r>
          </w:p>
          <w:p w14:paraId="5746D8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the marking criteria</w:t>
            </w:r>
          </w:p>
        </w:tc>
        <w:tc>
          <w:tcPr>
            <w:tcW w:w="1247" w:type="dxa"/>
            <w:tcBorders>
              <w:top w:val="single" w:sz="4" w:space="0" w:color="auto"/>
              <w:left w:val="single" w:sz="4" w:space="0" w:color="auto"/>
              <w:bottom w:val="single" w:sz="4" w:space="0" w:color="auto"/>
              <w:right w:val="single" w:sz="4" w:space="0" w:color="auto"/>
            </w:tcBorders>
          </w:tcPr>
          <w:p w14:paraId="53FB6237" w14:textId="77777777" w:rsidR="00D63D39" w:rsidRPr="00857823" w:rsidRDefault="00D63D39" w:rsidP="00784727">
            <w:pPr>
              <w:rPr>
                <w:rFonts w:asciiTheme="minorHAnsi" w:hAnsiTheme="minorHAnsi" w:cstheme="minorHAnsi"/>
                <w:sz w:val="24"/>
                <w:szCs w:val="24"/>
              </w:rPr>
            </w:pPr>
          </w:p>
        </w:tc>
      </w:tr>
      <w:tr w:rsidR="00D63D39" w:rsidRPr="00857823" w14:paraId="1EF3B158" w14:textId="77777777" w:rsidTr="00E16A15">
        <w:tc>
          <w:tcPr>
            <w:tcW w:w="3114" w:type="dxa"/>
            <w:tcBorders>
              <w:top w:val="single" w:sz="4" w:space="0" w:color="auto"/>
              <w:left w:val="single" w:sz="4" w:space="0" w:color="auto"/>
              <w:bottom w:val="single" w:sz="4" w:space="0" w:color="auto"/>
              <w:right w:val="single" w:sz="4" w:space="0" w:color="auto"/>
            </w:tcBorders>
          </w:tcPr>
          <w:p w14:paraId="3CD0AAB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C32AB5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See centre’s exam contingency plan - </w:t>
            </w:r>
            <w:bookmarkStart w:id="27" w:name="_Toc429776054"/>
            <w:r w:rsidRPr="00857823">
              <w:rPr>
                <w:rFonts w:asciiTheme="minorHAnsi" w:hAnsiTheme="minorHAnsi" w:cstheme="minorHAnsi"/>
                <w:i/>
                <w:sz w:val="24"/>
                <w:szCs w:val="24"/>
              </w:rPr>
              <w:t>Teaching staff extended absence at key points in the exam cycle</w:t>
            </w:r>
            <w:bookmarkEnd w:id="27"/>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2EE4EA0D" w14:textId="77777777" w:rsidR="00D63D39" w:rsidRPr="00857823" w:rsidRDefault="00D63D39" w:rsidP="00784727">
            <w:pPr>
              <w:rPr>
                <w:rFonts w:asciiTheme="minorHAnsi" w:hAnsiTheme="minorHAnsi" w:cstheme="minorHAnsi"/>
                <w:sz w:val="24"/>
                <w:szCs w:val="24"/>
              </w:rPr>
            </w:pPr>
          </w:p>
        </w:tc>
      </w:tr>
      <w:tr w:rsidR="00D63D39" w:rsidRPr="00857823" w14:paraId="10ECBA9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5E72E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Issuing of tasks</w:t>
            </w:r>
          </w:p>
        </w:tc>
      </w:tr>
      <w:tr w:rsidR="00D63D39" w:rsidRPr="00857823" w14:paraId="58FC1B81" w14:textId="77777777" w:rsidTr="00E16A15">
        <w:tc>
          <w:tcPr>
            <w:tcW w:w="3114" w:type="dxa"/>
            <w:tcBorders>
              <w:top w:val="single" w:sz="4" w:space="0" w:color="auto"/>
              <w:left w:val="single" w:sz="4" w:space="0" w:color="auto"/>
              <w:bottom w:val="single" w:sz="4" w:space="0" w:color="auto"/>
              <w:right w:val="single" w:sz="4" w:space="0" w:color="auto"/>
            </w:tcBorders>
          </w:tcPr>
          <w:p w14:paraId="64BE95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7E73C85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subject teachers take care to distinguish between requirements/tasks for legacy specifications and requirements/tasks for new specifications</w:t>
            </w:r>
          </w:p>
          <w:p w14:paraId="3ADA02C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58AA7812" w14:textId="77777777" w:rsidR="00D63D39" w:rsidRPr="00857823" w:rsidRDefault="00D63D39" w:rsidP="00784727">
            <w:pPr>
              <w:rPr>
                <w:rFonts w:asciiTheme="minorHAnsi" w:hAnsiTheme="minorHAnsi" w:cstheme="minorHAnsi"/>
                <w:sz w:val="24"/>
                <w:szCs w:val="24"/>
              </w:rPr>
            </w:pPr>
          </w:p>
          <w:p w14:paraId="1ECD1F36" w14:textId="77777777" w:rsidR="00D63D39" w:rsidRPr="00857823" w:rsidRDefault="00D63D39" w:rsidP="00784727">
            <w:pPr>
              <w:ind w:left="34"/>
              <w:rPr>
                <w:rFonts w:asciiTheme="minorHAnsi" w:hAnsiTheme="minorHAnsi" w:cstheme="minorHAnsi"/>
                <w:sz w:val="24"/>
                <w:szCs w:val="24"/>
              </w:rPr>
            </w:pPr>
          </w:p>
          <w:p w14:paraId="3E3317D6" w14:textId="77777777" w:rsidR="00D63D39" w:rsidRPr="00857823" w:rsidRDefault="00D63D39" w:rsidP="00784727">
            <w:pPr>
              <w:ind w:left="34"/>
              <w:rPr>
                <w:rFonts w:asciiTheme="minorHAnsi" w:hAnsiTheme="minorHAnsi" w:cstheme="minorHAnsi"/>
                <w:sz w:val="24"/>
                <w:szCs w:val="24"/>
              </w:rPr>
            </w:pPr>
          </w:p>
          <w:p w14:paraId="49262F94" w14:textId="77777777" w:rsidR="00D63D39" w:rsidRPr="00857823" w:rsidRDefault="00D63D39" w:rsidP="00784727">
            <w:pPr>
              <w:rPr>
                <w:rFonts w:asciiTheme="minorHAnsi" w:hAnsiTheme="minorHAnsi" w:cstheme="minorHAnsi"/>
                <w:sz w:val="24"/>
                <w:szCs w:val="24"/>
              </w:rPr>
            </w:pPr>
          </w:p>
        </w:tc>
      </w:tr>
      <w:tr w:rsidR="00D63D39" w:rsidRPr="00857823" w14:paraId="4D8F933C" w14:textId="77777777" w:rsidTr="00E16A15">
        <w:tc>
          <w:tcPr>
            <w:tcW w:w="3114" w:type="dxa"/>
            <w:tcBorders>
              <w:top w:val="single" w:sz="4" w:space="0" w:color="auto"/>
              <w:left w:val="single" w:sz="4" w:space="0" w:color="auto"/>
              <w:bottom w:val="single" w:sz="4" w:space="0" w:color="auto"/>
              <w:right w:val="single" w:sz="4" w:space="0" w:color="auto"/>
            </w:tcBorders>
          </w:tcPr>
          <w:p w14:paraId="5AB7FC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5F5BD64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 set task as detailed in the specification noted prior to start of course</w:t>
            </w:r>
          </w:p>
          <w:p w14:paraId="61379B0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Course information issued to candidates contains details when set task will be issued and needs to be completed by</w:t>
            </w:r>
          </w:p>
          <w:p w14:paraId="2D447CA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Set task accessed well in advance to allow time for planning, </w:t>
            </w:r>
            <w:proofErr w:type="gramStart"/>
            <w:r w:rsidRPr="00857823">
              <w:rPr>
                <w:rFonts w:asciiTheme="minorHAnsi" w:hAnsiTheme="minorHAnsi" w:cstheme="minorHAnsi"/>
                <w:i/>
                <w:sz w:val="24"/>
                <w:szCs w:val="24"/>
              </w:rPr>
              <w:t>resourcing</w:t>
            </w:r>
            <w:proofErr w:type="gramEnd"/>
            <w:r w:rsidRPr="00857823">
              <w:rPr>
                <w:rFonts w:asciiTheme="minorHAnsi" w:hAnsiTheme="minorHAnsi" w:cstheme="minorHAnsi"/>
                <w:i/>
                <w:sz w:val="24"/>
                <w:szCs w:val="24"/>
              </w:rPr>
              <w:t xml:space="preserve"> and teaching</w:t>
            </w:r>
          </w:p>
        </w:tc>
        <w:tc>
          <w:tcPr>
            <w:tcW w:w="1247" w:type="dxa"/>
            <w:tcBorders>
              <w:top w:val="single" w:sz="4" w:space="0" w:color="auto"/>
              <w:left w:val="single" w:sz="4" w:space="0" w:color="auto"/>
              <w:bottom w:val="single" w:sz="4" w:space="0" w:color="auto"/>
              <w:right w:val="single" w:sz="4" w:space="0" w:color="auto"/>
            </w:tcBorders>
          </w:tcPr>
          <w:p w14:paraId="376F8D61" w14:textId="77777777" w:rsidR="00D63D39" w:rsidRPr="00857823" w:rsidRDefault="00D63D39" w:rsidP="00784727">
            <w:pPr>
              <w:rPr>
                <w:rFonts w:asciiTheme="minorHAnsi" w:hAnsiTheme="minorHAnsi" w:cstheme="minorHAnsi"/>
                <w:sz w:val="24"/>
                <w:szCs w:val="24"/>
              </w:rPr>
            </w:pPr>
          </w:p>
        </w:tc>
      </w:tr>
      <w:tr w:rsidR="00D63D39" w:rsidRPr="00857823" w14:paraId="70BB943B" w14:textId="77777777" w:rsidTr="00E16A15">
        <w:tc>
          <w:tcPr>
            <w:tcW w:w="3114" w:type="dxa"/>
            <w:tcBorders>
              <w:top w:val="single" w:sz="4" w:space="0" w:color="auto"/>
              <w:left w:val="single" w:sz="4" w:space="0" w:color="auto"/>
              <w:bottom w:val="single" w:sz="4" w:space="0" w:color="auto"/>
              <w:right w:val="single" w:sz="4" w:space="0" w:color="auto"/>
            </w:tcBorders>
          </w:tcPr>
          <w:p w14:paraId="18104C3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The wrong task is given to candidates</w:t>
            </w:r>
          </w:p>
          <w:p w14:paraId="44480D7B" w14:textId="77777777" w:rsidR="00D63D39" w:rsidRPr="00857823" w:rsidRDefault="00D63D39" w:rsidP="00784727">
            <w:pPr>
              <w:rPr>
                <w:rFonts w:asciiTheme="minorHAnsi" w:hAnsiTheme="minorHAnsi" w:cstheme="minorHAnsi"/>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B39F01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course planning and information taken from the awarding body’s specification confirms the correct task will be issued to candidates</w:t>
            </w:r>
          </w:p>
          <w:p w14:paraId="18BB81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6C634C8F" w14:textId="77777777" w:rsidR="00D63D39" w:rsidRPr="00857823" w:rsidRDefault="00D63D39" w:rsidP="00784727">
            <w:pPr>
              <w:rPr>
                <w:rFonts w:asciiTheme="minorHAnsi" w:hAnsiTheme="minorHAnsi" w:cstheme="minorHAnsi"/>
                <w:sz w:val="24"/>
                <w:szCs w:val="24"/>
              </w:rPr>
            </w:pPr>
          </w:p>
          <w:p w14:paraId="387CF3F9" w14:textId="77777777" w:rsidR="00D63D39" w:rsidRPr="00857823" w:rsidRDefault="00D63D39" w:rsidP="00784727">
            <w:pPr>
              <w:ind w:left="34"/>
              <w:rPr>
                <w:rFonts w:asciiTheme="minorHAnsi" w:hAnsiTheme="minorHAnsi" w:cstheme="minorHAnsi"/>
                <w:sz w:val="24"/>
                <w:szCs w:val="24"/>
              </w:rPr>
            </w:pPr>
          </w:p>
          <w:p w14:paraId="2CA87232" w14:textId="77777777" w:rsidR="00D63D39" w:rsidRPr="00857823" w:rsidRDefault="00D63D39" w:rsidP="00784727">
            <w:pPr>
              <w:ind w:left="34"/>
              <w:rPr>
                <w:rFonts w:asciiTheme="minorHAnsi" w:hAnsiTheme="minorHAnsi" w:cstheme="minorHAnsi"/>
                <w:sz w:val="24"/>
                <w:szCs w:val="24"/>
              </w:rPr>
            </w:pPr>
          </w:p>
          <w:p w14:paraId="5531C0BA" w14:textId="77777777" w:rsidR="00D63D39" w:rsidRPr="00857823" w:rsidRDefault="00D63D39" w:rsidP="00784727">
            <w:pPr>
              <w:rPr>
                <w:rFonts w:asciiTheme="minorHAnsi" w:hAnsiTheme="minorHAnsi" w:cstheme="minorHAnsi"/>
                <w:sz w:val="24"/>
                <w:szCs w:val="24"/>
              </w:rPr>
            </w:pPr>
          </w:p>
        </w:tc>
      </w:tr>
      <w:tr w:rsidR="00D63D39" w:rsidRPr="00857823" w14:paraId="15C8DA86" w14:textId="77777777" w:rsidTr="00E16A15">
        <w:tc>
          <w:tcPr>
            <w:tcW w:w="3114" w:type="dxa"/>
            <w:tcBorders>
              <w:top w:val="single" w:sz="4" w:space="0" w:color="auto"/>
              <w:left w:val="single" w:sz="4" w:space="0" w:color="auto"/>
              <w:bottom w:val="single" w:sz="4" w:space="0" w:color="auto"/>
              <w:right w:val="single" w:sz="4" w:space="0" w:color="auto"/>
            </w:tcBorders>
          </w:tcPr>
          <w:p w14:paraId="6732948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1A787A2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1AF3CB3E" w14:textId="77777777" w:rsidR="00D63D39" w:rsidRPr="00857823" w:rsidRDefault="00D63D39" w:rsidP="00784727">
            <w:pPr>
              <w:rPr>
                <w:rFonts w:asciiTheme="minorHAnsi" w:hAnsiTheme="minorHAnsi" w:cstheme="minorHAnsi"/>
                <w:sz w:val="24"/>
                <w:szCs w:val="24"/>
              </w:rPr>
            </w:pPr>
          </w:p>
        </w:tc>
      </w:tr>
      <w:tr w:rsidR="00D63D39" w:rsidRPr="00857823" w14:paraId="04F019FA" w14:textId="77777777" w:rsidTr="00E16A15">
        <w:tc>
          <w:tcPr>
            <w:tcW w:w="3114" w:type="dxa"/>
            <w:tcBorders>
              <w:top w:val="single" w:sz="4" w:space="0" w:color="auto"/>
              <w:left w:val="single" w:sz="4" w:space="0" w:color="auto"/>
              <w:bottom w:val="single" w:sz="4" w:space="0" w:color="auto"/>
              <w:right w:val="single" w:sz="4" w:space="0" w:color="auto"/>
            </w:tcBorders>
          </w:tcPr>
          <w:p w14:paraId="557407B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candidate (or parent/carer) expresses concern about safeguarding, confidentiality or faith in undertaking a task such as a presentation that may </w:t>
            </w:r>
            <w:proofErr w:type="gramStart"/>
            <w:r w:rsidRPr="00857823">
              <w:rPr>
                <w:rFonts w:asciiTheme="minorHAnsi" w:hAnsiTheme="minorHAnsi" w:cstheme="minorHAnsi"/>
                <w:sz w:val="24"/>
                <w:szCs w:val="24"/>
              </w:rPr>
              <w:t>be  recorded</w:t>
            </w:r>
            <w:proofErr w:type="gramEnd"/>
            <w:r w:rsidRPr="00857823">
              <w:rPr>
                <w:rFonts w:asciiTheme="minorHAnsi" w:hAnsiTheme="minorHAnsi" w:cstheme="minorHAnsi"/>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14:paraId="5F58EAC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the candidate’s presentation does not form part of the sample which will be recorded</w:t>
            </w:r>
          </w:p>
          <w:p w14:paraId="71345C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Contacts the awarding body at the earliest opportunity where unable to record the required number of candidates for the monitoring sample</w:t>
            </w:r>
          </w:p>
          <w:p w14:paraId="00CD1316" w14:textId="77777777" w:rsidR="00D63D39" w:rsidRPr="00857823" w:rsidRDefault="00D63D39" w:rsidP="00784727">
            <w:pPr>
              <w:rPr>
                <w:rFonts w:asciiTheme="minorHAnsi" w:hAnsiTheme="minorHAnsi" w:cstheme="minorHAnsi"/>
                <w:i/>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61E737" w14:textId="77777777" w:rsidR="00D63D39" w:rsidRPr="00857823" w:rsidRDefault="00D63D39" w:rsidP="00784727">
            <w:pPr>
              <w:rPr>
                <w:rFonts w:asciiTheme="minorHAnsi" w:hAnsiTheme="minorHAnsi" w:cstheme="minorHAnsi"/>
                <w:sz w:val="24"/>
                <w:szCs w:val="24"/>
              </w:rPr>
            </w:pPr>
          </w:p>
        </w:tc>
      </w:tr>
      <w:tr w:rsidR="00D63D39" w:rsidRPr="00857823" w14:paraId="39BF6A2F"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A21477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taking</w:t>
            </w:r>
          </w:p>
        </w:tc>
      </w:tr>
      <w:tr w:rsidR="00D63D39" w:rsidRPr="00857823" w14:paraId="2568FE3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F5971A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Supervision</w:t>
            </w:r>
          </w:p>
        </w:tc>
      </w:tr>
      <w:tr w:rsidR="00D63D39" w:rsidRPr="00857823" w14:paraId="75F662B3" w14:textId="77777777" w:rsidTr="00E16A15">
        <w:tc>
          <w:tcPr>
            <w:tcW w:w="3114" w:type="dxa"/>
            <w:tcBorders>
              <w:top w:val="single" w:sz="4" w:space="0" w:color="auto"/>
              <w:left w:val="single" w:sz="4" w:space="0" w:color="auto"/>
              <w:bottom w:val="single" w:sz="4" w:space="0" w:color="auto"/>
              <w:right w:val="single" w:sz="4" w:space="0" w:color="auto"/>
            </w:tcBorders>
          </w:tcPr>
          <w:p w14:paraId="47EC430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4DD4BB0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plan identified for the start of the course</w:t>
            </w:r>
          </w:p>
          <w:p w14:paraId="7518316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dates/periods included in centre wide calendar</w:t>
            </w:r>
          </w:p>
        </w:tc>
        <w:tc>
          <w:tcPr>
            <w:tcW w:w="1247" w:type="dxa"/>
            <w:tcBorders>
              <w:top w:val="single" w:sz="4" w:space="0" w:color="auto"/>
              <w:left w:val="single" w:sz="4" w:space="0" w:color="auto"/>
              <w:bottom w:val="single" w:sz="4" w:space="0" w:color="auto"/>
              <w:right w:val="single" w:sz="4" w:space="0" w:color="auto"/>
            </w:tcBorders>
          </w:tcPr>
          <w:p w14:paraId="3C2BC376" w14:textId="77777777" w:rsidR="00D63D39" w:rsidRPr="00857823" w:rsidRDefault="00D63D39" w:rsidP="00784727">
            <w:pPr>
              <w:rPr>
                <w:rFonts w:asciiTheme="minorHAnsi" w:hAnsiTheme="minorHAnsi" w:cstheme="minorHAnsi"/>
                <w:sz w:val="24"/>
                <w:szCs w:val="24"/>
              </w:rPr>
            </w:pPr>
          </w:p>
        </w:tc>
      </w:tr>
      <w:tr w:rsidR="00D63D39" w:rsidRPr="00857823" w14:paraId="18E1C660" w14:textId="77777777" w:rsidTr="00E16A15">
        <w:tc>
          <w:tcPr>
            <w:tcW w:w="3114" w:type="dxa"/>
            <w:tcBorders>
              <w:top w:val="single" w:sz="4" w:space="0" w:color="auto"/>
              <w:left w:val="single" w:sz="4" w:space="0" w:color="auto"/>
              <w:bottom w:val="single" w:sz="4" w:space="0" w:color="auto"/>
              <w:right w:val="single" w:sz="4" w:space="0" w:color="auto"/>
            </w:tcBorders>
          </w:tcPr>
          <w:p w14:paraId="08356F4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4F9DE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Timetabling organised to allocate appropriate rooms and IT facilities for the start of the course</w:t>
            </w:r>
          </w:p>
          <w:p w14:paraId="00E3C9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Staggered sessions arranged </w:t>
            </w:r>
            <w:proofErr w:type="gramStart"/>
            <w:r w:rsidRPr="00857823">
              <w:rPr>
                <w:rFonts w:asciiTheme="minorHAnsi" w:hAnsiTheme="minorHAnsi" w:cstheme="minorHAnsi"/>
                <w:i/>
                <w:sz w:val="24"/>
                <w:szCs w:val="24"/>
              </w:rPr>
              <w:t>where</w:t>
            </w:r>
            <w:proofErr w:type="gramEnd"/>
            <w:r w:rsidRPr="00857823">
              <w:rPr>
                <w:rFonts w:asciiTheme="minorHAnsi" w:hAnsiTheme="minorHAnsi" w:cstheme="minorHAnsi"/>
                <w:i/>
                <w:sz w:val="24"/>
                <w:szCs w:val="24"/>
              </w:rPr>
              <w:t xml:space="preserve"> IT facilities insufficient for number of candidates</w:t>
            </w:r>
          </w:p>
          <w:p w14:paraId="3DC8BF0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Whole cohort to undertake written task in large exam venue at the same time (exam conditions do not apply)</w:t>
            </w:r>
          </w:p>
        </w:tc>
        <w:tc>
          <w:tcPr>
            <w:tcW w:w="1247" w:type="dxa"/>
            <w:tcBorders>
              <w:top w:val="single" w:sz="4" w:space="0" w:color="auto"/>
              <w:left w:val="single" w:sz="4" w:space="0" w:color="auto"/>
              <w:bottom w:val="single" w:sz="4" w:space="0" w:color="auto"/>
              <w:right w:val="single" w:sz="4" w:space="0" w:color="auto"/>
            </w:tcBorders>
          </w:tcPr>
          <w:p w14:paraId="5954903C" w14:textId="77777777" w:rsidR="00D63D39" w:rsidRPr="00857823" w:rsidRDefault="00D63D39" w:rsidP="00784727">
            <w:pPr>
              <w:rPr>
                <w:rFonts w:asciiTheme="minorHAnsi" w:hAnsiTheme="minorHAnsi" w:cstheme="minorHAnsi"/>
                <w:sz w:val="24"/>
                <w:szCs w:val="24"/>
              </w:rPr>
            </w:pPr>
          </w:p>
          <w:p w14:paraId="1C2E314E" w14:textId="77777777" w:rsidR="00D63D39" w:rsidRPr="00857823" w:rsidRDefault="00D63D39" w:rsidP="00784727">
            <w:pPr>
              <w:ind w:left="34"/>
              <w:rPr>
                <w:rFonts w:asciiTheme="minorHAnsi" w:hAnsiTheme="minorHAnsi" w:cstheme="minorHAnsi"/>
                <w:sz w:val="24"/>
                <w:szCs w:val="24"/>
              </w:rPr>
            </w:pPr>
          </w:p>
          <w:p w14:paraId="33263934" w14:textId="77777777" w:rsidR="00D63D39" w:rsidRPr="00857823" w:rsidRDefault="00D63D39" w:rsidP="00784727">
            <w:pPr>
              <w:ind w:left="34"/>
              <w:rPr>
                <w:rFonts w:asciiTheme="minorHAnsi" w:hAnsiTheme="minorHAnsi" w:cstheme="minorHAnsi"/>
                <w:sz w:val="24"/>
                <w:szCs w:val="24"/>
              </w:rPr>
            </w:pPr>
          </w:p>
          <w:p w14:paraId="5C6D5EC0" w14:textId="77777777" w:rsidR="00D63D39" w:rsidRPr="00857823" w:rsidRDefault="00D63D39" w:rsidP="00784727">
            <w:pPr>
              <w:ind w:left="34"/>
              <w:rPr>
                <w:rFonts w:asciiTheme="minorHAnsi" w:hAnsiTheme="minorHAnsi" w:cstheme="minorHAnsi"/>
                <w:sz w:val="24"/>
                <w:szCs w:val="24"/>
              </w:rPr>
            </w:pPr>
          </w:p>
          <w:p w14:paraId="6AD8C3F0" w14:textId="77777777" w:rsidR="00D63D39" w:rsidRPr="00857823" w:rsidRDefault="00D63D39" w:rsidP="00784727">
            <w:pPr>
              <w:rPr>
                <w:rFonts w:asciiTheme="minorHAnsi" w:hAnsiTheme="minorHAnsi" w:cstheme="minorHAnsi"/>
                <w:sz w:val="24"/>
                <w:szCs w:val="24"/>
              </w:rPr>
            </w:pPr>
          </w:p>
        </w:tc>
      </w:tr>
      <w:tr w:rsidR="00D63D39" w:rsidRPr="00857823" w14:paraId="23366077" w14:textId="77777777" w:rsidTr="00E16A15">
        <w:tc>
          <w:tcPr>
            <w:tcW w:w="3114" w:type="dxa"/>
            <w:tcBorders>
              <w:top w:val="single" w:sz="4" w:space="0" w:color="auto"/>
              <w:left w:val="single" w:sz="4" w:space="0" w:color="auto"/>
              <w:bottom w:val="single" w:sz="4" w:space="0" w:color="auto"/>
              <w:right w:val="single" w:sz="4" w:space="0" w:color="auto"/>
            </w:tcBorders>
          </w:tcPr>
          <w:p w14:paraId="288411D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6DAD2B1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275ADD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Confirm subject teachers understand their role and responsibilities as detailed in the </w:t>
            </w:r>
            <w:proofErr w:type="spellStart"/>
            <w:r w:rsidRPr="00857823">
              <w:rPr>
                <w:rFonts w:asciiTheme="minorHAnsi" w:eastAsia="Calibri" w:hAnsiTheme="minorHAnsi" w:cstheme="minorHAnsi"/>
                <w:i/>
                <w:iCs/>
                <w:sz w:val="24"/>
                <w:szCs w:val="24"/>
                <w:lang w:val="en-US"/>
              </w:rPr>
              <w:t>centre’s</w:t>
            </w:r>
            <w:proofErr w:type="spellEnd"/>
            <w:r w:rsidRPr="00857823">
              <w:rPr>
                <w:rFonts w:asciiTheme="minorHAnsi" w:eastAsia="Calibri" w:hAnsiTheme="minorHAnsi" w:cstheme="minorHAnsi"/>
                <w:i/>
                <w:iCs/>
                <w:sz w:val="24"/>
                <w:szCs w:val="24"/>
                <w:lang w:val="en-US"/>
              </w:rPr>
              <w:t xml:space="preserve"> non-examination assessment policy</w:t>
            </w:r>
          </w:p>
        </w:tc>
        <w:tc>
          <w:tcPr>
            <w:tcW w:w="1247" w:type="dxa"/>
            <w:tcBorders>
              <w:top w:val="single" w:sz="4" w:space="0" w:color="auto"/>
              <w:left w:val="single" w:sz="4" w:space="0" w:color="auto"/>
              <w:bottom w:val="single" w:sz="4" w:space="0" w:color="auto"/>
              <w:right w:val="single" w:sz="4" w:space="0" w:color="auto"/>
            </w:tcBorders>
          </w:tcPr>
          <w:p w14:paraId="63FE05EE" w14:textId="77777777" w:rsidR="00D63D39" w:rsidRPr="00857823" w:rsidRDefault="00D63D39" w:rsidP="00784727">
            <w:pPr>
              <w:rPr>
                <w:rFonts w:asciiTheme="minorHAnsi" w:hAnsiTheme="minorHAnsi" w:cstheme="minorHAnsi"/>
                <w:sz w:val="24"/>
                <w:szCs w:val="24"/>
              </w:rPr>
            </w:pPr>
          </w:p>
        </w:tc>
      </w:tr>
      <w:tr w:rsidR="00D63D39" w:rsidRPr="00857823" w14:paraId="64B81E00" w14:textId="77777777" w:rsidTr="00E16A15">
        <w:tc>
          <w:tcPr>
            <w:tcW w:w="3114" w:type="dxa"/>
            <w:tcBorders>
              <w:top w:val="single" w:sz="4" w:space="0" w:color="auto"/>
              <w:left w:val="single" w:sz="4" w:space="0" w:color="auto"/>
              <w:bottom w:val="single" w:sz="4" w:space="0" w:color="auto"/>
              <w:right w:val="single" w:sz="4" w:space="0" w:color="auto"/>
            </w:tcBorders>
          </w:tcPr>
          <w:p w14:paraId="781F895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6CE6010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4EC2BC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An internal investigation and 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1FC5075C" w14:textId="77777777" w:rsidR="00D63D39" w:rsidRPr="00857823" w:rsidRDefault="00D63D39" w:rsidP="00784727">
            <w:pPr>
              <w:rPr>
                <w:rFonts w:asciiTheme="minorHAnsi" w:hAnsiTheme="minorHAnsi" w:cstheme="minorHAnsi"/>
                <w:sz w:val="24"/>
                <w:szCs w:val="24"/>
              </w:rPr>
            </w:pPr>
          </w:p>
        </w:tc>
      </w:tr>
      <w:tr w:rsidR="00D63D39" w:rsidRPr="00857823" w14:paraId="08D87954" w14:textId="77777777" w:rsidTr="00E16A15">
        <w:tc>
          <w:tcPr>
            <w:tcW w:w="3114" w:type="dxa"/>
            <w:tcBorders>
              <w:top w:val="single" w:sz="4" w:space="0" w:color="auto"/>
              <w:left w:val="single" w:sz="4" w:space="0" w:color="auto"/>
              <w:bottom w:val="single" w:sz="4" w:space="0" w:color="auto"/>
              <w:right w:val="single" w:sz="4" w:space="0" w:color="auto"/>
            </w:tcBorders>
          </w:tcPr>
          <w:p w14:paraId="0663CE1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3DE5943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Relevant staff are signposted to the JCQ publication A guide to the special consideration process (section 2), to determine the process to be followed to apply for special consideration for the candidate </w:t>
            </w:r>
          </w:p>
        </w:tc>
        <w:tc>
          <w:tcPr>
            <w:tcW w:w="1247" w:type="dxa"/>
            <w:tcBorders>
              <w:top w:val="single" w:sz="4" w:space="0" w:color="auto"/>
              <w:left w:val="single" w:sz="4" w:space="0" w:color="auto"/>
              <w:bottom w:val="single" w:sz="4" w:space="0" w:color="auto"/>
              <w:right w:val="single" w:sz="4" w:space="0" w:color="auto"/>
            </w:tcBorders>
          </w:tcPr>
          <w:p w14:paraId="2B737EE9" w14:textId="77777777" w:rsidR="00D63D39" w:rsidRPr="00857823" w:rsidRDefault="00D63D39" w:rsidP="00784727">
            <w:pPr>
              <w:rPr>
                <w:rFonts w:asciiTheme="minorHAnsi" w:hAnsiTheme="minorHAnsi" w:cstheme="minorHAnsi"/>
                <w:sz w:val="24"/>
                <w:szCs w:val="24"/>
              </w:rPr>
            </w:pPr>
          </w:p>
        </w:tc>
      </w:tr>
      <w:tr w:rsidR="00D63D39" w:rsidRPr="00857823" w14:paraId="3F9E1B4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3B34655"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lastRenderedPageBreak/>
              <w:t>Advice and feedback</w:t>
            </w:r>
          </w:p>
        </w:tc>
      </w:tr>
      <w:tr w:rsidR="00D63D39" w:rsidRPr="00857823" w14:paraId="55992D4A" w14:textId="77777777" w:rsidTr="00E16A15">
        <w:tc>
          <w:tcPr>
            <w:tcW w:w="3114" w:type="dxa"/>
            <w:tcBorders>
              <w:top w:val="single" w:sz="4" w:space="0" w:color="auto"/>
              <w:left w:val="single" w:sz="4" w:space="0" w:color="auto"/>
              <w:bottom w:val="single" w:sz="4" w:space="0" w:color="auto"/>
              <w:right w:val="single" w:sz="4" w:space="0" w:color="auto"/>
            </w:tcBorders>
          </w:tcPr>
          <w:p w14:paraId="2F891197"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8749A6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information provided to candidates before work begins as part of the centre’s quality assurance procedures</w:t>
            </w:r>
          </w:p>
          <w:p w14:paraId="6C55603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22596AF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Full records kept detailing all information and advice given to candidates prior to starting on their work as appropriate to the subject and component</w:t>
            </w:r>
          </w:p>
          <w:p w14:paraId="5B6A1E3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prior to starting on their work</w:t>
            </w:r>
          </w:p>
        </w:tc>
        <w:tc>
          <w:tcPr>
            <w:tcW w:w="1247" w:type="dxa"/>
            <w:tcBorders>
              <w:top w:val="single" w:sz="4" w:space="0" w:color="auto"/>
              <w:left w:val="single" w:sz="4" w:space="0" w:color="auto"/>
              <w:bottom w:val="single" w:sz="4" w:space="0" w:color="auto"/>
              <w:right w:val="single" w:sz="4" w:space="0" w:color="auto"/>
            </w:tcBorders>
          </w:tcPr>
          <w:p w14:paraId="1114ECB6" w14:textId="77777777" w:rsidR="00D63D39" w:rsidRPr="00857823" w:rsidRDefault="00D63D39" w:rsidP="00784727">
            <w:pPr>
              <w:rPr>
                <w:rFonts w:asciiTheme="minorHAnsi" w:hAnsiTheme="minorHAnsi" w:cstheme="minorHAnsi"/>
                <w:sz w:val="24"/>
                <w:szCs w:val="24"/>
              </w:rPr>
            </w:pPr>
          </w:p>
          <w:p w14:paraId="6AC9AA5A" w14:textId="77777777" w:rsidR="00D63D39" w:rsidRPr="00857823" w:rsidRDefault="00D63D39" w:rsidP="00784727">
            <w:pPr>
              <w:ind w:left="34"/>
              <w:rPr>
                <w:rFonts w:asciiTheme="minorHAnsi" w:hAnsiTheme="minorHAnsi" w:cstheme="minorHAnsi"/>
                <w:sz w:val="24"/>
                <w:szCs w:val="24"/>
              </w:rPr>
            </w:pPr>
          </w:p>
        </w:tc>
      </w:tr>
      <w:tr w:rsidR="00D63D39" w:rsidRPr="00857823" w14:paraId="18CC21F5" w14:textId="77777777" w:rsidTr="00E16A15">
        <w:tc>
          <w:tcPr>
            <w:tcW w:w="3114" w:type="dxa"/>
            <w:tcBorders>
              <w:top w:val="single" w:sz="4" w:space="0" w:color="auto"/>
              <w:left w:val="single" w:sz="4" w:space="0" w:color="auto"/>
              <w:bottom w:val="single" w:sz="4" w:space="0" w:color="auto"/>
              <w:right w:val="single" w:sz="4" w:space="0" w:color="auto"/>
            </w:tcBorders>
          </w:tcPr>
          <w:p w14:paraId="706B4D9E"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5F8D892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advice and feedback provided to candidates during the task-taking stage as part of the centre’s quality assurance procedures</w:t>
            </w:r>
          </w:p>
          <w:p w14:paraId="53D3869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74DF3E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Full records kept detailing all advice and feedback given to candidates during the task-taking stage as appropriate to the subject and component </w:t>
            </w:r>
          </w:p>
          <w:p w14:paraId="336D80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during the task-taking stage</w:t>
            </w:r>
          </w:p>
        </w:tc>
        <w:tc>
          <w:tcPr>
            <w:tcW w:w="1247" w:type="dxa"/>
            <w:tcBorders>
              <w:top w:val="single" w:sz="4" w:space="0" w:color="auto"/>
              <w:left w:val="single" w:sz="4" w:space="0" w:color="auto"/>
              <w:bottom w:val="single" w:sz="4" w:space="0" w:color="auto"/>
              <w:right w:val="single" w:sz="4" w:space="0" w:color="auto"/>
            </w:tcBorders>
          </w:tcPr>
          <w:p w14:paraId="0AEF48E5" w14:textId="77777777" w:rsidR="00D63D39" w:rsidRPr="00857823" w:rsidRDefault="00D63D39" w:rsidP="00784727">
            <w:pPr>
              <w:rPr>
                <w:rFonts w:asciiTheme="minorHAnsi" w:hAnsiTheme="minorHAnsi" w:cstheme="minorHAnsi"/>
                <w:sz w:val="24"/>
                <w:szCs w:val="24"/>
              </w:rPr>
            </w:pPr>
          </w:p>
        </w:tc>
      </w:tr>
      <w:tr w:rsidR="00D63D39" w:rsidRPr="00857823" w14:paraId="2F37046E" w14:textId="77777777" w:rsidTr="00E16A15">
        <w:tc>
          <w:tcPr>
            <w:tcW w:w="3114" w:type="dxa"/>
            <w:tcBorders>
              <w:top w:val="single" w:sz="4" w:space="0" w:color="auto"/>
              <w:left w:val="single" w:sz="4" w:space="0" w:color="auto"/>
              <w:bottom w:val="single" w:sz="4" w:space="0" w:color="auto"/>
              <w:right w:val="single" w:sz="4" w:space="0" w:color="auto"/>
            </w:tcBorders>
          </w:tcPr>
          <w:p w14:paraId="6A3F6049"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w:t>
            </w:r>
            <w:proofErr w:type="gramStart"/>
            <w:r w:rsidRPr="00857823">
              <w:rPr>
                <w:rFonts w:asciiTheme="minorHAnsi" w:hAnsiTheme="minorHAnsi" w:cstheme="minorHAnsi"/>
                <w:sz w:val="24"/>
                <w:szCs w:val="24"/>
              </w:rPr>
              <w:t>third party</w:t>
            </w:r>
            <w:proofErr w:type="gramEnd"/>
            <w:r w:rsidRPr="00857823">
              <w:rPr>
                <w:rFonts w:asciiTheme="minorHAnsi" w:hAnsiTheme="minorHAnsi" w:cstheme="minorHAnsi"/>
                <w:sz w:val="24"/>
                <w:szCs w:val="24"/>
              </w:rPr>
              <w:t xml:space="preserve">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1C5DB7C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An investigation is conducted; candidates and subject teacher are </w:t>
            </w:r>
            <w:proofErr w:type="gramStart"/>
            <w:r w:rsidRPr="00857823">
              <w:rPr>
                <w:rFonts w:asciiTheme="minorHAnsi" w:hAnsiTheme="minorHAnsi" w:cstheme="minorHAnsi"/>
                <w:i/>
                <w:sz w:val="24"/>
                <w:szCs w:val="24"/>
              </w:rPr>
              <w:t>interviewed</w:t>
            </w:r>
            <w:proofErr w:type="gramEnd"/>
            <w:r w:rsidRPr="00857823">
              <w:rPr>
                <w:rFonts w:asciiTheme="minorHAnsi" w:hAnsiTheme="minorHAnsi" w:cstheme="minorHAnsi"/>
                <w:i/>
                <w:sz w:val="24"/>
                <w:szCs w:val="24"/>
              </w:rPr>
              <w:t xml:space="preserve"> and statements recorded where relevant</w:t>
            </w:r>
          </w:p>
          <w:p w14:paraId="525FE5F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as detailed above are provided to confirm all assistance given</w:t>
            </w:r>
          </w:p>
          <w:p w14:paraId="440545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a suspected malpractice report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194983B2" w14:textId="77777777" w:rsidR="00D63D39" w:rsidRPr="00857823" w:rsidRDefault="00D63D39" w:rsidP="00784727">
            <w:pPr>
              <w:rPr>
                <w:rFonts w:asciiTheme="minorHAnsi" w:hAnsiTheme="minorHAnsi" w:cstheme="minorHAnsi"/>
                <w:sz w:val="24"/>
                <w:szCs w:val="24"/>
              </w:rPr>
            </w:pPr>
          </w:p>
          <w:p w14:paraId="344DFEDC" w14:textId="77777777" w:rsidR="00D63D39" w:rsidRPr="00857823" w:rsidRDefault="00D63D39" w:rsidP="00784727">
            <w:pPr>
              <w:ind w:left="34"/>
              <w:rPr>
                <w:rFonts w:asciiTheme="minorHAnsi" w:hAnsiTheme="minorHAnsi" w:cstheme="minorHAnsi"/>
                <w:sz w:val="24"/>
                <w:szCs w:val="24"/>
              </w:rPr>
            </w:pPr>
          </w:p>
        </w:tc>
      </w:tr>
      <w:tr w:rsidR="00D63D39" w:rsidRPr="00857823" w14:paraId="2E7ADC89" w14:textId="77777777" w:rsidTr="00E16A15">
        <w:tc>
          <w:tcPr>
            <w:tcW w:w="3114" w:type="dxa"/>
            <w:tcBorders>
              <w:top w:val="single" w:sz="4" w:space="0" w:color="auto"/>
              <w:left w:val="single" w:sz="4" w:space="0" w:color="auto"/>
              <w:bottom w:val="single" w:sz="4" w:space="0" w:color="auto"/>
              <w:right w:val="single" w:sz="4" w:space="0" w:color="auto"/>
            </w:tcBorders>
          </w:tcPr>
          <w:p w14:paraId="6CB1C6E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7B2774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reference information before work is submitted for formal assessment</w:t>
            </w:r>
          </w:p>
          <w:p w14:paraId="33A1362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A7FCA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2994046F" w14:textId="77777777" w:rsidR="00D63D39" w:rsidRPr="00857823" w:rsidRDefault="00D63D39" w:rsidP="00784727">
            <w:pPr>
              <w:rPr>
                <w:rFonts w:asciiTheme="minorHAnsi" w:hAnsiTheme="minorHAnsi" w:cstheme="minorHAnsi"/>
                <w:sz w:val="24"/>
                <w:szCs w:val="24"/>
              </w:rPr>
            </w:pPr>
          </w:p>
        </w:tc>
      </w:tr>
      <w:tr w:rsidR="00D63D39" w:rsidRPr="00857823" w14:paraId="5F8BF3E1" w14:textId="77777777" w:rsidTr="00E16A15">
        <w:tc>
          <w:tcPr>
            <w:tcW w:w="3114" w:type="dxa"/>
            <w:tcBorders>
              <w:top w:val="single" w:sz="4" w:space="0" w:color="auto"/>
              <w:left w:val="single" w:sz="4" w:space="0" w:color="auto"/>
              <w:bottom w:val="single" w:sz="4" w:space="0" w:color="auto"/>
              <w:right w:val="single" w:sz="4" w:space="0" w:color="auto"/>
            </w:tcBorders>
          </w:tcPr>
          <w:p w14:paraId="3A6B2ED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3CEFC0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review and re-draft the set out of references before work is submitted for formal assessment</w:t>
            </w:r>
          </w:p>
          <w:p w14:paraId="54B8A74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F6DC4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7B6EAA66" w14:textId="77777777" w:rsidR="00D63D39" w:rsidRPr="00857823" w:rsidRDefault="00D63D39" w:rsidP="00784727">
            <w:pPr>
              <w:rPr>
                <w:rFonts w:asciiTheme="minorHAnsi" w:hAnsiTheme="minorHAnsi" w:cstheme="minorHAnsi"/>
                <w:sz w:val="24"/>
                <w:szCs w:val="24"/>
              </w:rPr>
            </w:pPr>
          </w:p>
        </w:tc>
      </w:tr>
      <w:tr w:rsidR="00D63D39" w:rsidRPr="00857823" w14:paraId="22B6E2A9" w14:textId="77777777" w:rsidTr="00E16A15">
        <w:tc>
          <w:tcPr>
            <w:tcW w:w="3114" w:type="dxa"/>
            <w:tcBorders>
              <w:top w:val="single" w:sz="4" w:space="0" w:color="auto"/>
              <w:left w:val="single" w:sz="4" w:space="0" w:color="auto"/>
              <w:bottom w:val="single" w:sz="4" w:space="0" w:color="auto"/>
              <w:right w:val="single" w:sz="4" w:space="0" w:color="auto"/>
            </w:tcBorders>
          </w:tcPr>
          <w:p w14:paraId="1717DD1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0988EFA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 separate supervised session(s) is arranged for the candidate to catch up </w:t>
            </w:r>
          </w:p>
        </w:tc>
        <w:tc>
          <w:tcPr>
            <w:tcW w:w="1247" w:type="dxa"/>
            <w:tcBorders>
              <w:top w:val="single" w:sz="4" w:space="0" w:color="auto"/>
              <w:left w:val="single" w:sz="4" w:space="0" w:color="auto"/>
              <w:bottom w:val="single" w:sz="4" w:space="0" w:color="auto"/>
              <w:right w:val="single" w:sz="4" w:space="0" w:color="auto"/>
            </w:tcBorders>
          </w:tcPr>
          <w:p w14:paraId="655FAE84" w14:textId="77777777" w:rsidR="00D63D39" w:rsidRPr="00857823" w:rsidRDefault="00D63D39" w:rsidP="00784727">
            <w:pPr>
              <w:rPr>
                <w:rFonts w:asciiTheme="minorHAnsi" w:hAnsiTheme="minorHAnsi" w:cstheme="minorHAnsi"/>
                <w:sz w:val="24"/>
                <w:szCs w:val="24"/>
              </w:rPr>
            </w:pPr>
          </w:p>
        </w:tc>
      </w:tr>
      <w:tr w:rsidR="00D63D39" w:rsidRPr="00857823" w14:paraId="306724F0" w14:textId="77777777" w:rsidTr="00E16A15">
        <w:tc>
          <w:tcPr>
            <w:tcW w:w="3114" w:type="dxa"/>
            <w:tcBorders>
              <w:top w:val="single" w:sz="4" w:space="0" w:color="auto"/>
              <w:left w:val="single" w:sz="4" w:space="0" w:color="auto"/>
              <w:bottom w:val="single" w:sz="4" w:space="0" w:color="auto"/>
              <w:right w:val="single" w:sz="4" w:space="0" w:color="auto"/>
            </w:tcBorders>
          </w:tcPr>
          <w:p w14:paraId="5D2225A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20BD46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what can be done depending on the stage at which the move takes place</w:t>
            </w:r>
          </w:p>
        </w:tc>
        <w:tc>
          <w:tcPr>
            <w:tcW w:w="1247" w:type="dxa"/>
            <w:tcBorders>
              <w:top w:val="single" w:sz="4" w:space="0" w:color="auto"/>
              <w:left w:val="single" w:sz="4" w:space="0" w:color="auto"/>
              <w:bottom w:val="single" w:sz="4" w:space="0" w:color="auto"/>
              <w:right w:val="single" w:sz="4" w:space="0" w:color="auto"/>
            </w:tcBorders>
          </w:tcPr>
          <w:p w14:paraId="1AE077F8" w14:textId="77777777" w:rsidR="00D63D39" w:rsidRPr="00857823" w:rsidRDefault="00D63D39" w:rsidP="00784727">
            <w:pPr>
              <w:rPr>
                <w:rFonts w:asciiTheme="minorHAnsi" w:hAnsiTheme="minorHAnsi" w:cstheme="minorHAnsi"/>
                <w:sz w:val="24"/>
                <w:szCs w:val="24"/>
              </w:rPr>
            </w:pPr>
          </w:p>
        </w:tc>
      </w:tr>
      <w:tr w:rsidR="00D63D39" w:rsidRPr="00857823" w14:paraId="46F13A38" w14:textId="77777777" w:rsidTr="00E16A15">
        <w:tc>
          <w:tcPr>
            <w:tcW w:w="3114" w:type="dxa"/>
            <w:tcBorders>
              <w:top w:val="single" w:sz="4" w:space="0" w:color="auto"/>
              <w:left w:val="single" w:sz="4" w:space="0" w:color="auto"/>
              <w:bottom w:val="single" w:sz="4" w:space="0" w:color="auto"/>
              <w:right w:val="single" w:sz="4" w:space="0" w:color="auto"/>
            </w:tcBorders>
          </w:tcPr>
          <w:p w14:paraId="0000CC61"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39AD59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awarding body specification is checked to determine if the specification is available to a candidate outside mainstream education</w:t>
            </w:r>
          </w:p>
          <w:p w14:paraId="4A5974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If so, arrangements for supervision, authentication and marking are made separately for the candidate </w:t>
            </w:r>
          </w:p>
        </w:tc>
        <w:tc>
          <w:tcPr>
            <w:tcW w:w="1247" w:type="dxa"/>
            <w:tcBorders>
              <w:top w:val="single" w:sz="4" w:space="0" w:color="auto"/>
              <w:left w:val="single" w:sz="4" w:space="0" w:color="auto"/>
              <w:bottom w:val="single" w:sz="4" w:space="0" w:color="auto"/>
              <w:right w:val="single" w:sz="4" w:space="0" w:color="auto"/>
            </w:tcBorders>
          </w:tcPr>
          <w:p w14:paraId="64D127D0" w14:textId="77777777" w:rsidR="00D63D39" w:rsidRPr="00857823" w:rsidRDefault="00D63D39" w:rsidP="00784727">
            <w:pPr>
              <w:rPr>
                <w:rFonts w:asciiTheme="minorHAnsi" w:hAnsiTheme="minorHAnsi" w:cstheme="minorHAnsi"/>
                <w:sz w:val="24"/>
                <w:szCs w:val="24"/>
              </w:rPr>
            </w:pPr>
          </w:p>
        </w:tc>
      </w:tr>
      <w:tr w:rsidR="00D63D39" w:rsidRPr="00857823" w14:paraId="27D0C86C"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F53402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Resources</w:t>
            </w:r>
          </w:p>
        </w:tc>
      </w:tr>
      <w:tr w:rsidR="00D63D39" w:rsidRPr="00857823" w14:paraId="50E9B4B7" w14:textId="77777777" w:rsidTr="00E16A15">
        <w:tc>
          <w:tcPr>
            <w:tcW w:w="3114" w:type="dxa"/>
            <w:tcBorders>
              <w:top w:val="single" w:sz="4" w:space="0" w:color="auto"/>
              <w:left w:val="single" w:sz="4" w:space="0" w:color="auto"/>
              <w:bottom w:val="single" w:sz="4" w:space="0" w:color="auto"/>
              <w:right w:val="single" w:sz="4" w:space="0" w:color="auto"/>
            </w:tcBorders>
          </w:tcPr>
          <w:p w14:paraId="0FA5B02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6264792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Preparatory notes and the work to be assessed are collected in and kept secure between formally supervised sessions</w:t>
            </w:r>
          </w:p>
          <w:p w14:paraId="4387A51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Where memory sticks are used by candidates, these are collected in and kept secure between formally supervised sessions </w:t>
            </w:r>
          </w:p>
          <w:p w14:paraId="45D5C68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work is stored on the centre’s network, access for candidates is restricted between formally supervised sessions</w:t>
            </w:r>
          </w:p>
        </w:tc>
        <w:tc>
          <w:tcPr>
            <w:tcW w:w="1247" w:type="dxa"/>
            <w:tcBorders>
              <w:top w:val="single" w:sz="4" w:space="0" w:color="auto"/>
              <w:left w:val="single" w:sz="4" w:space="0" w:color="auto"/>
              <w:bottom w:val="single" w:sz="4" w:space="0" w:color="auto"/>
              <w:right w:val="single" w:sz="4" w:space="0" w:color="auto"/>
            </w:tcBorders>
          </w:tcPr>
          <w:p w14:paraId="352E6BC8" w14:textId="77777777" w:rsidR="00D63D39" w:rsidRPr="00857823" w:rsidRDefault="00D63D39" w:rsidP="00784727">
            <w:pPr>
              <w:rPr>
                <w:rFonts w:asciiTheme="minorHAnsi" w:hAnsiTheme="minorHAnsi" w:cstheme="minorHAnsi"/>
                <w:sz w:val="24"/>
                <w:szCs w:val="24"/>
              </w:rPr>
            </w:pPr>
          </w:p>
        </w:tc>
      </w:tr>
      <w:tr w:rsidR="00D63D39" w:rsidRPr="00857823" w14:paraId="0BDB605A" w14:textId="77777777" w:rsidTr="00E16A15">
        <w:trPr>
          <w:trHeight w:val="1401"/>
        </w:trPr>
        <w:tc>
          <w:tcPr>
            <w:tcW w:w="3114" w:type="dxa"/>
            <w:tcBorders>
              <w:top w:val="single" w:sz="4" w:space="0" w:color="auto"/>
              <w:left w:val="single" w:sz="4" w:space="0" w:color="auto"/>
              <w:bottom w:val="single" w:sz="4" w:space="0" w:color="auto"/>
              <w:right w:val="single" w:sz="4" w:space="0" w:color="auto"/>
            </w:tcBorders>
          </w:tcPr>
          <w:p w14:paraId="30C6C140"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53F075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checked to confirm all the sources used, including books, </w:t>
            </w:r>
            <w:proofErr w:type="gramStart"/>
            <w:r w:rsidRPr="00857823">
              <w:rPr>
                <w:rFonts w:asciiTheme="minorHAnsi" w:hAnsiTheme="minorHAnsi" w:cstheme="minorHAnsi"/>
                <w:i/>
                <w:sz w:val="24"/>
                <w:szCs w:val="24"/>
              </w:rPr>
              <w:t>websites</w:t>
            </w:r>
            <w:proofErr w:type="gramEnd"/>
            <w:r w:rsidRPr="00857823">
              <w:rPr>
                <w:rFonts w:asciiTheme="minorHAnsi" w:hAnsiTheme="minorHAnsi" w:cstheme="minorHAnsi"/>
                <w:i/>
                <w:sz w:val="24"/>
                <w:szCs w:val="24"/>
              </w:rPr>
              <w:t xml:space="preserve"> and audio/visual resources</w:t>
            </w:r>
          </w:p>
          <w:p w14:paraId="4AE763C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Awarding body guidance is sought on whether the work of the candidate should be marked where candidate’s detailed records </w:t>
            </w:r>
            <w:proofErr w:type="gramStart"/>
            <w:r w:rsidRPr="00857823">
              <w:rPr>
                <w:rFonts w:asciiTheme="minorHAnsi" w:hAnsiTheme="minorHAnsi" w:cstheme="minorHAnsi"/>
                <w:i/>
                <w:sz w:val="24"/>
                <w:szCs w:val="24"/>
              </w:rPr>
              <w:t>acknowledges</w:t>
            </w:r>
            <w:proofErr w:type="gramEnd"/>
            <w:r w:rsidRPr="00857823">
              <w:rPr>
                <w:rFonts w:asciiTheme="minorHAnsi" w:hAnsiTheme="minorHAnsi" w:cstheme="minorHAnsi"/>
                <w:i/>
                <w:sz w:val="24"/>
                <w:szCs w:val="24"/>
              </w:rPr>
              <w:t xml:space="preserve"> sources appropriately</w:t>
            </w:r>
          </w:p>
          <w:p w14:paraId="29EC7D4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confirmation is unavailable from candidate’s records, awarding body guidance is sought and/or a mark of zero is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708DC88E" w14:textId="77777777" w:rsidR="00D63D39" w:rsidRPr="00857823" w:rsidRDefault="00D63D39" w:rsidP="00784727">
            <w:pPr>
              <w:rPr>
                <w:rFonts w:asciiTheme="minorHAnsi" w:hAnsiTheme="minorHAnsi" w:cstheme="minorHAnsi"/>
                <w:sz w:val="24"/>
                <w:szCs w:val="24"/>
              </w:rPr>
            </w:pPr>
          </w:p>
          <w:p w14:paraId="0A53D44B" w14:textId="77777777" w:rsidR="00D63D39" w:rsidRPr="00857823" w:rsidRDefault="00D63D39" w:rsidP="00784727">
            <w:pPr>
              <w:ind w:left="34"/>
              <w:rPr>
                <w:rFonts w:asciiTheme="minorHAnsi" w:hAnsiTheme="minorHAnsi" w:cstheme="minorHAnsi"/>
                <w:sz w:val="24"/>
                <w:szCs w:val="24"/>
              </w:rPr>
            </w:pPr>
          </w:p>
          <w:p w14:paraId="4D03F984" w14:textId="77777777" w:rsidR="00D63D39" w:rsidRPr="00857823" w:rsidRDefault="00D63D39" w:rsidP="00784727">
            <w:pPr>
              <w:ind w:left="34"/>
              <w:rPr>
                <w:rFonts w:asciiTheme="minorHAnsi" w:hAnsiTheme="minorHAnsi" w:cstheme="minorHAnsi"/>
                <w:sz w:val="24"/>
                <w:szCs w:val="24"/>
              </w:rPr>
            </w:pPr>
          </w:p>
          <w:p w14:paraId="2C88269B" w14:textId="77777777" w:rsidR="00D63D39" w:rsidRPr="00857823" w:rsidRDefault="00D63D39" w:rsidP="00784727">
            <w:pPr>
              <w:ind w:left="34"/>
              <w:rPr>
                <w:rFonts w:asciiTheme="minorHAnsi" w:hAnsiTheme="minorHAnsi" w:cstheme="minorHAnsi"/>
                <w:sz w:val="24"/>
                <w:szCs w:val="24"/>
              </w:rPr>
            </w:pPr>
          </w:p>
          <w:p w14:paraId="7E3DC020" w14:textId="77777777" w:rsidR="00D63D39" w:rsidRPr="00857823" w:rsidRDefault="00D63D39" w:rsidP="00784727">
            <w:pPr>
              <w:ind w:left="34"/>
              <w:rPr>
                <w:rFonts w:asciiTheme="minorHAnsi" w:hAnsiTheme="minorHAnsi" w:cstheme="minorHAnsi"/>
                <w:sz w:val="24"/>
                <w:szCs w:val="24"/>
              </w:rPr>
            </w:pPr>
          </w:p>
          <w:p w14:paraId="22009831" w14:textId="77777777" w:rsidR="00D63D39" w:rsidRPr="00857823" w:rsidRDefault="00D63D39" w:rsidP="00784727">
            <w:pPr>
              <w:ind w:left="34"/>
              <w:rPr>
                <w:rFonts w:asciiTheme="minorHAnsi" w:hAnsiTheme="minorHAnsi" w:cstheme="minorHAnsi"/>
                <w:sz w:val="24"/>
                <w:szCs w:val="24"/>
              </w:rPr>
            </w:pPr>
          </w:p>
        </w:tc>
      </w:tr>
      <w:tr w:rsidR="00D63D39" w:rsidRPr="00857823" w14:paraId="3D594833"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A0C1A48"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Word and time limits</w:t>
            </w:r>
          </w:p>
        </w:tc>
      </w:tr>
      <w:tr w:rsidR="00D63D39" w:rsidRPr="00857823" w14:paraId="1595888B" w14:textId="77777777" w:rsidTr="00E16A15">
        <w:tc>
          <w:tcPr>
            <w:tcW w:w="3114" w:type="dxa"/>
            <w:tcBorders>
              <w:top w:val="single" w:sz="4" w:space="0" w:color="auto"/>
              <w:left w:val="single" w:sz="4" w:space="0" w:color="auto"/>
              <w:bottom w:val="single" w:sz="4" w:space="0" w:color="auto"/>
              <w:right w:val="single" w:sz="4" w:space="0" w:color="auto"/>
            </w:tcBorders>
          </w:tcPr>
          <w:p w14:paraId="253392B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469117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the awarding body specification has been checked to determine if word or time limits are mandatory</w:t>
            </w:r>
          </w:p>
          <w:p w14:paraId="4747335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limits are for guidance only, candidates are discouraged from exceeding them</w:t>
            </w:r>
          </w:p>
          <w:p w14:paraId="1188D65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any information provided to them on word or time limits is known and understood</w:t>
            </w:r>
          </w:p>
        </w:tc>
        <w:tc>
          <w:tcPr>
            <w:tcW w:w="1247" w:type="dxa"/>
            <w:tcBorders>
              <w:top w:val="single" w:sz="4" w:space="0" w:color="auto"/>
              <w:left w:val="single" w:sz="4" w:space="0" w:color="auto"/>
              <w:bottom w:val="single" w:sz="4" w:space="0" w:color="auto"/>
              <w:right w:val="single" w:sz="4" w:space="0" w:color="auto"/>
            </w:tcBorders>
          </w:tcPr>
          <w:p w14:paraId="499288C3" w14:textId="77777777" w:rsidR="00D63D39" w:rsidRPr="00857823" w:rsidRDefault="00D63D39" w:rsidP="00784727">
            <w:pPr>
              <w:rPr>
                <w:rFonts w:asciiTheme="minorHAnsi" w:hAnsiTheme="minorHAnsi" w:cstheme="minorHAnsi"/>
                <w:sz w:val="24"/>
                <w:szCs w:val="24"/>
              </w:rPr>
            </w:pPr>
          </w:p>
        </w:tc>
      </w:tr>
      <w:tr w:rsidR="00D63D39" w:rsidRPr="00857823" w14:paraId="4278DB4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4A3FEF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Collaboration and group work</w:t>
            </w:r>
          </w:p>
        </w:tc>
      </w:tr>
      <w:tr w:rsidR="00D63D39" w:rsidRPr="00857823" w14:paraId="6A7C8BBC" w14:textId="77777777" w:rsidTr="00E16A15">
        <w:tc>
          <w:tcPr>
            <w:tcW w:w="3114" w:type="dxa"/>
            <w:tcBorders>
              <w:top w:val="single" w:sz="4" w:space="0" w:color="auto"/>
              <w:left w:val="single" w:sz="4" w:space="0" w:color="auto"/>
              <w:bottom w:val="single" w:sz="4" w:space="0" w:color="auto"/>
              <w:right w:val="single" w:sz="4" w:space="0" w:color="auto"/>
            </w:tcBorders>
          </w:tcPr>
          <w:p w14:paraId="31808683"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 xml:space="preserve">Candidates have worked in groups where the awarding </w:t>
            </w:r>
            <w:r w:rsidRPr="00857823">
              <w:rPr>
                <w:rFonts w:asciiTheme="minorHAnsi" w:hAnsiTheme="minorHAnsi" w:cstheme="minorHAnsi"/>
                <w:sz w:val="24"/>
                <w:szCs w:val="24"/>
              </w:rPr>
              <w:lastRenderedPageBreak/>
              <w:t>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AB51C0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Records confirm the awarding body specification has been checked to determine if group work is permitted</w:t>
            </w:r>
          </w:p>
          <w:p w14:paraId="0100A9C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117E3FD1" w14:textId="77777777" w:rsidR="00D63D39" w:rsidRPr="00857823" w:rsidRDefault="00D63D39" w:rsidP="00784727">
            <w:pPr>
              <w:rPr>
                <w:rFonts w:asciiTheme="minorHAnsi" w:hAnsiTheme="minorHAnsi" w:cstheme="minorHAnsi"/>
                <w:sz w:val="24"/>
                <w:szCs w:val="24"/>
              </w:rPr>
            </w:pPr>
          </w:p>
          <w:p w14:paraId="3362E675" w14:textId="77777777" w:rsidR="00D63D39" w:rsidRPr="00857823" w:rsidRDefault="00D63D39" w:rsidP="00784727">
            <w:pPr>
              <w:ind w:left="34"/>
              <w:rPr>
                <w:rFonts w:asciiTheme="minorHAnsi" w:hAnsiTheme="minorHAnsi" w:cstheme="minorHAnsi"/>
                <w:sz w:val="24"/>
                <w:szCs w:val="24"/>
              </w:rPr>
            </w:pPr>
          </w:p>
          <w:p w14:paraId="742FD7F3" w14:textId="77777777" w:rsidR="00D63D39" w:rsidRPr="00857823" w:rsidRDefault="00D63D39" w:rsidP="00784727">
            <w:pPr>
              <w:rPr>
                <w:rFonts w:asciiTheme="minorHAnsi" w:hAnsiTheme="minorHAnsi" w:cstheme="minorHAnsi"/>
                <w:sz w:val="24"/>
                <w:szCs w:val="24"/>
              </w:rPr>
            </w:pPr>
          </w:p>
        </w:tc>
      </w:tr>
      <w:tr w:rsidR="00D63D39" w:rsidRPr="00857823" w14:paraId="55E6032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470996AB"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Authentication procedures</w:t>
            </w:r>
          </w:p>
        </w:tc>
      </w:tr>
      <w:tr w:rsidR="00D63D39" w:rsidRPr="00857823" w14:paraId="7FF6C2F5" w14:textId="77777777" w:rsidTr="00E16A15">
        <w:tc>
          <w:tcPr>
            <w:tcW w:w="3114" w:type="dxa"/>
            <w:tcBorders>
              <w:top w:val="single" w:sz="4" w:space="0" w:color="auto"/>
              <w:left w:val="single" w:sz="4" w:space="0" w:color="auto"/>
              <w:bottom w:val="single" w:sz="4" w:space="0" w:color="auto"/>
              <w:right w:val="single" w:sz="4" w:space="0" w:color="auto"/>
            </w:tcBorders>
          </w:tcPr>
          <w:p w14:paraId="7412B6C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has doubts about the authenticity of the work submitted by a candidate for internal assessment</w:t>
            </w:r>
          </w:p>
          <w:p w14:paraId="0CFA7CBC" w14:textId="77777777" w:rsidR="00D63D39" w:rsidRPr="00857823" w:rsidRDefault="00D63D39" w:rsidP="00784727">
            <w:pPr>
              <w:rPr>
                <w:rFonts w:asciiTheme="minorHAnsi" w:hAnsiTheme="minorHAnsi" w:cstheme="minorHAnsi"/>
                <w:sz w:val="24"/>
                <w:szCs w:val="24"/>
              </w:rPr>
            </w:pPr>
          </w:p>
          <w:p w14:paraId="008FF1C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plagiarises other material</w:t>
            </w:r>
          </w:p>
          <w:p w14:paraId="2D3AD242" w14:textId="77777777" w:rsidR="00D63D39" w:rsidRPr="00857823" w:rsidRDefault="00D63D39" w:rsidP="00784727">
            <w:pPr>
              <w:rPr>
                <w:rFonts w:asciiTheme="minorHAnsi" w:hAnsiTheme="minorHAnsi" w:cstheme="minorHAnsi"/>
                <w:sz w:val="24"/>
                <w:szCs w:val="24"/>
              </w:rPr>
            </w:pPr>
          </w:p>
          <w:p w14:paraId="44A0F097" w14:textId="77777777" w:rsidR="00D63D39" w:rsidRPr="00857823" w:rsidRDefault="00D63D39" w:rsidP="00784727">
            <w:pPr>
              <w:rPr>
                <w:rFonts w:asciiTheme="minorHAnsi" w:hAnsiTheme="minorHAnsi" w:cstheme="minorHAnsi"/>
                <w:sz w:val="24"/>
                <w:szCs w:val="24"/>
              </w:rPr>
            </w:pPr>
          </w:p>
          <w:p w14:paraId="6D3AA230" w14:textId="77777777" w:rsidR="00D63D39" w:rsidRPr="00857823" w:rsidRDefault="00D63D39" w:rsidP="00784727">
            <w:pPr>
              <w:rPr>
                <w:rFonts w:asciiTheme="minorHAnsi" w:hAnsiTheme="minorHAnsi" w:cstheme="minorHAnsi"/>
                <w:sz w:val="24"/>
                <w:szCs w:val="24"/>
                <w:highlight w:val="yellow"/>
              </w:rPr>
            </w:pPr>
          </w:p>
        </w:tc>
        <w:tc>
          <w:tcPr>
            <w:tcW w:w="6095" w:type="dxa"/>
            <w:tcBorders>
              <w:top w:val="single" w:sz="4" w:space="0" w:color="auto"/>
              <w:left w:val="single" w:sz="4" w:space="0" w:color="auto"/>
              <w:bottom w:val="single" w:sz="4" w:space="0" w:color="auto"/>
              <w:right w:val="single" w:sz="4" w:space="0" w:color="auto"/>
            </w:tcBorders>
          </w:tcPr>
          <w:p w14:paraId="7D6CFE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staff have been made aware of the JCQ document Teachers sharing assessment material and candidates’ work</w:t>
            </w:r>
          </w:p>
          <w:p w14:paraId="597E9A4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68F09CE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that they understand what they need to do to comply with the regulations for non-examination assessments as outlined in the JCQ document Information for candidates: non-examination assessments</w:t>
            </w:r>
          </w:p>
          <w:p w14:paraId="71C157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candidate’s work is not accepted for assessment</w:t>
            </w:r>
          </w:p>
          <w:p w14:paraId="213A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mark of zero is recorded and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625FFFA8" w14:textId="77777777" w:rsidR="00D63D39" w:rsidRPr="00857823" w:rsidRDefault="00D63D39" w:rsidP="00784727">
            <w:pPr>
              <w:rPr>
                <w:rFonts w:asciiTheme="minorHAnsi" w:hAnsiTheme="minorHAnsi" w:cstheme="minorHAnsi"/>
                <w:sz w:val="24"/>
                <w:szCs w:val="24"/>
              </w:rPr>
            </w:pPr>
          </w:p>
          <w:p w14:paraId="17DFCE37" w14:textId="77777777" w:rsidR="00D63D39" w:rsidRPr="00857823" w:rsidRDefault="00D63D39" w:rsidP="00784727">
            <w:pPr>
              <w:ind w:left="34"/>
              <w:rPr>
                <w:rFonts w:asciiTheme="minorHAnsi" w:hAnsiTheme="minorHAnsi" w:cstheme="minorHAnsi"/>
                <w:sz w:val="24"/>
                <w:szCs w:val="24"/>
              </w:rPr>
            </w:pPr>
          </w:p>
        </w:tc>
      </w:tr>
      <w:tr w:rsidR="00D63D39" w:rsidRPr="00857823" w14:paraId="3D293824" w14:textId="77777777" w:rsidTr="00E16A15">
        <w:tc>
          <w:tcPr>
            <w:tcW w:w="3114" w:type="dxa"/>
            <w:tcBorders>
              <w:top w:val="single" w:sz="4" w:space="0" w:color="auto"/>
              <w:left w:val="single" w:sz="4" w:space="0" w:color="auto"/>
              <w:bottom w:val="single" w:sz="4" w:space="0" w:color="auto"/>
              <w:right w:val="single" w:sz="4" w:space="0" w:color="auto"/>
            </w:tcBorders>
          </w:tcPr>
          <w:p w14:paraId="38A22CF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40A2B77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3D647C7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what they need to do to comply with the regulations as outlined in the JCQ document Information for candidates: non-examination assessments</w:t>
            </w:r>
          </w:p>
          <w:p w14:paraId="530791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Declaration is checked for signature before accepting the work of a candidate for formal assessment</w:t>
            </w:r>
          </w:p>
        </w:tc>
        <w:tc>
          <w:tcPr>
            <w:tcW w:w="1247" w:type="dxa"/>
            <w:tcBorders>
              <w:top w:val="single" w:sz="4" w:space="0" w:color="auto"/>
              <w:left w:val="single" w:sz="4" w:space="0" w:color="auto"/>
              <w:bottom w:val="single" w:sz="4" w:space="0" w:color="auto"/>
              <w:right w:val="single" w:sz="4" w:space="0" w:color="auto"/>
            </w:tcBorders>
          </w:tcPr>
          <w:p w14:paraId="64737A57" w14:textId="77777777" w:rsidR="00D63D39" w:rsidRPr="00857823" w:rsidRDefault="00D63D39" w:rsidP="00784727">
            <w:pPr>
              <w:rPr>
                <w:rFonts w:asciiTheme="minorHAnsi" w:hAnsiTheme="minorHAnsi" w:cstheme="minorHAnsi"/>
                <w:sz w:val="24"/>
                <w:szCs w:val="24"/>
              </w:rPr>
            </w:pPr>
          </w:p>
        </w:tc>
      </w:tr>
      <w:tr w:rsidR="00D63D39" w:rsidRPr="00857823" w14:paraId="295AF7ED" w14:textId="77777777" w:rsidTr="00E16A15">
        <w:tc>
          <w:tcPr>
            <w:tcW w:w="3114" w:type="dxa"/>
            <w:tcBorders>
              <w:top w:val="single" w:sz="4" w:space="0" w:color="auto"/>
              <w:left w:val="single" w:sz="4" w:space="0" w:color="auto"/>
              <w:bottom w:val="single" w:sz="4" w:space="0" w:color="auto"/>
              <w:right w:val="single" w:sz="4" w:space="0" w:color="auto"/>
            </w:tcBorders>
          </w:tcPr>
          <w:p w14:paraId="715BA3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639991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sign authentication forms at the point of marking candidates work as part of the centre’s quality assurance procedures</w:t>
            </w:r>
          </w:p>
        </w:tc>
        <w:tc>
          <w:tcPr>
            <w:tcW w:w="1247" w:type="dxa"/>
            <w:tcBorders>
              <w:top w:val="single" w:sz="4" w:space="0" w:color="auto"/>
              <w:left w:val="single" w:sz="4" w:space="0" w:color="auto"/>
              <w:bottom w:val="single" w:sz="4" w:space="0" w:color="auto"/>
              <w:right w:val="single" w:sz="4" w:space="0" w:color="auto"/>
            </w:tcBorders>
          </w:tcPr>
          <w:p w14:paraId="156D9E34" w14:textId="77777777" w:rsidR="00D63D39" w:rsidRPr="00857823" w:rsidRDefault="00D63D39" w:rsidP="00784727">
            <w:pPr>
              <w:rPr>
                <w:rFonts w:asciiTheme="minorHAnsi" w:hAnsiTheme="minorHAnsi" w:cstheme="minorHAnsi"/>
                <w:sz w:val="24"/>
                <w:szCs w:val="24"/>
              </w:rPr>
            </w:pPr>
          </w:p>
        </w:tc>
      </w:tr>
      <w:tr w:rsidR="00D63D39" w:rsidRPr="00857823" w14:paraId="0EB7362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1E5FA1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Presentation of work</w:t>
            </w:r>
          </w:p>
        </w:tc>
      </w:tr>
      <w:tr w:rsidR="00D63D39" w:rsidRPr="00857823" w14:paraId="183D9DBE" w14:textId="77777777" w:rsidTr="00E16A15">
        <w:tc>
          <w:tcPr>
            <w:tcW w:w="3114" w:type="dxa"/>
            <w:tcBorders>
              <w:top w:val="single" w:sz="4" w:space="0" w:color="auto"/>
              <w:left w:val="single" w:sz="4" w:space="0" w:color="auto"/>
              <w:bottom w:val="single" w:sz="4" w:space="0" w:color="auto"/>
              <w:right w:val="single" w:sz="4" w:space="0" w:color="auto"/>
            </w:tcBorders>
          </w:tcPr>
          <w:p w14:paraId="25A4E65C"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422624C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Cover sheet is checked to ensure it is fully completed before accepting the work of a candidate for formal assessment </w:t>
            </w:r>
          </w:p>
        </w:tc>
        <w:tc>
          <w:tcPr>
            <w:tcW w:w="1247" w:type="dxa"/>
            <w:tcBorders>
              <w:top w:val="single" w:sz="4" w:space="0" w:color="auto"/>
              <w:left w:val="single" w:sz="4" w:space="0" w:color="auto"/>
              <w:bottom w:val="single" w:sz="4" w:space="0" w:color="auto"/>
              <w:right w:val="single" w:sz="4" w:space="0" w:color="auto"/>
            </w:tcBorders>
          </w:tcPr>
          <w:p w14:paraId="4C5C9E9C" w14:textId="77777777" w:rsidR="00D63D39" w:rsidRPr="00857823" w:rsidRDefault="00D63D39" w:rsidP="00784727">
            <w:pPr>
              <w:rPr>
                <w:rFonts w:asciiTheme="minorHAnsi" w:hAnsiTheme="minorHAnsi" w:cstheme="minorHAnsi"/>
                <w:sz w:val="24"/>
                <w:szCs w:val="24"/>
              </w:rPr>
            </w:pPr>
          </w:p>
        </w:tc>
      </w:tr>
      <w:tr w:rsidR="00D63D39" w:rsidRPr="00857823" w14:paraId="3E47FCC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ED9380D"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Keeping materials secure</w:t>
            </w:r>
          </w:p>
        </w:tc>
      </w:tr>
      <w:tr w:rsidR="00D63D39" w:rsidRPr="00857823" w14:paraId="3EC2C6FF" w14:textId="77777777" w:rsidTr="00E16A15">
        <w:tc>
          <w:tcPr>
            <w:tcW w:w="3114" w:type="dxa"/>
            <w:tcBorders>
              <w:top w:val="single" w:sz="4" w:space="0" w:color="auto"/>
              <w:left w:val="single" w:sz="4" w:space="0" w:color="auto"/>
              <w:bottom w:val="single" w:sz="4" w:space="0" w:color="auto"/>
              <w:right w:val="single" w:sz="4" w:space="0" w:color="auto"/>
            </w:tcBorders>
          </w:tcPr>
          <w:p w14:paraId="6AB91EA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5AD9ED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teachers are aware of and follow current JCQ publication Instructions for conducting non-examination assessments</w:t>
            </w:r>
          </w:p>
          <w:p w14:paraId="758C16B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monitoring/internal audit ensures subject teacher use of appropriate secure storage</w:t>
            </w:r>
          </w:p>
        </w:tc>
        <w:tc>
          <w:tcPr>
            <w:tcW w:w="1247" w:type="dxa"/>
            <w:tcBorders>
              <w:top w:val="single" w:sz="4" w:space="0" w:color="auto"/>
              <w:left w:val="single" w:sz="4" w:space="0" w:color="auto"/>
              <w:bottom w:val="single" w:sz="4" w:space="0" w:color="auto"/>
              <w:right w:val="single" w:sz="4" w:space="0" w:color="auto"/>
            </w:tcBorders>
          </w:tcPr>
          <w:p w14:paraId="1A515F54" w14:textId="77777777" w:rsidR="00D63D39" w:rsidRPr="00857823" w:rsidRDefault="00D63D39" w:rsidP="00784727">
            <w:pPr>
              <w:rPr>
                <w:rFonts w:asciiTheme="minorHAnsi" w:hAnsiTheme="minorHAnsi" w:cstheme="minorHAnsi"/>
                <w:sz w:val="24"/>
                <w:szCs w:val="24"/>
              </w:rPr>
            </w:pPr>
          </w:p>
        </w:tc>
      </w:tr>
      <w:tr w:rsidR="00D63D39" w:rsidRPr="00857823" w14:paraId="38ED5BA3" w14:textId="77777777" w:rsidTr="00E16A15">
        <w:tc>
          <w:tcPr>
            <w:tcW w:w="3114" w:type="dxa"/>
            <w:tcBorders>
              <w:top w:val="single" w:sz="4" w:space="0" w:color="auto"/>
              <w:left w:val="single" w:sz="4" w:space="0" w:color="auto"/>
              <w:bottom w:val="single" w:sz="4" w:space="0" w:color="auto"/>
              <w:right w:val="single" w:sz="4" w:space="0" w:color="auto"/>
            </w:tcBorders>
          </w:tcPr>
          <w:p w14:paraId="5159084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5F9FEF0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adequate/sufficient secure storage is available to subject teacher prior to the start of the course</w:t>
            </w:r>
          </w:p>
          <w:p w14:paraId="15A29C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secure storage sourced where required</w:t>
            </w:r>
          </w:p>
        </w:tc>
        <w:tc>
          <w:tcPr>
            <w:tcW w:w="1247" w:type="dxa"/>
            <w:tcBorders>
              <w:top w:val="single" w:sz="4" w:space="0" w:color="auto"/>
              <w:left w:val="single" w:sz="4" w:space="0" w:color="auto"/>
              <w:bottom w:val="single" w:sz="4" w:space="0" w:color="auto"/>
              <w:right w:val="single" w:sz="4" w:space="0" w:color="auto"/>
            </w:tcBorders>
          </w:tcPr>
          <w:p w14:paraId="1A548E8C" w14:textId="77777777" w:rsidR="00D63D39" w:rsidRPr="00857823" w:rsidRDefault="00D63D39" w:rsidP="00784727">
            <w:pPr>
              <w:rPr>
                <w:rFonts w:asciiTheme="minorHAnsi" w:hAnsiTheme="minorHAnsi" w:cstheme="minorHAnsi"/>
                <w:sz w:val="24"/>
                <w:szCs w:val="24"/>
              </w:rPr>
            </w:pPr>
          </w:p>
        </w:tc>
      </w:tr>
      <w:tr w:rsidR="00D63D39" w:rsidRPr="00857823" w14:paraId="5547566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4E160B3"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externally assessed components</w:t>
            </w:r>
          </w:p>
        </w:tc>
      </w:tr>
      <w:tr w:rsidR="00D63D39" w:rsidRPr="00857823" w14:paraId="5E88658B" w14:textId="77777777" w:rsidTr="00E16A15">
        <w:tc>
          <w:tcPr>
            <w:tcW w:w="3114" w:type="dxa"/>
            <w:tcBorders>
              <w:top w:val="single" w:sz="4" w:space="0" w:color="auto"/>
              <w:left w:val="single" w:sz="4" w:space="0" w:color="auto"/>
              <w:bottom w:val="single" w:sz="4" w:space="0" w:color="auto"/>
              <w:right w:val="single" w:sz="4" w:space="0" w:color="auto"/>
            </w:tcBorders>
          </w:tcPr>
          <w:p w14:paraId="2CCA305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63AD56A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if alternative assessment arrangements can be made for the candidate</w:t>
            </w:r>
          </w:p>
          <w:p w14:paraId="0BE2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If not, eligibility for special consideration is explored and a request submitted to the awarding body where appropriate</w:t>
            </w:r>
          </w:p>
        </w:tc>
        <w:tc>
          <w:tcPr>
            <w:tcW w:w="1247" w:type="dxa"/>
            <w:tcBorders>
              <w:top w:val="single" w:sz="4" w:space="0" w:color="auto"/>
              <w:left w:val="single" w:sz="4" w:space="0" w:color="auto"/>
              <w:bottom w:val="single" w:sz="4" w:space="0" w:color="auto"/>
              <w:right w:val="single" w:sz="4" w:space="0" w:color="auto"/>
            </w:tcBorders>
          </w:tcPr>
          <w:p w14:paraId="116804AF" w14:textId="77777777" w:rsidR="00D63D39" w:rsidRPr="00857823" w:rsidRDefault="00D63D39" w:rsidP="00784727">
            <w:pPr>
              <w:rPr>
                <w:rFonts w:asciiTheme="minorHAnsi" w:hAnsiTheme="minorHAnsi" w:cstheme="minorHAnsi"/>
                <w:sz w:val="24"/>
                <w:szCs w:val="24"/>
              </w:rPr>
            </w:pPr>
          </w:p>
        </w:tc>
      </w:tr>
      <w:tr w:rsidR="00D63D39" w:rsidRPr="00857823" w14:paraId="1A8A3F74" w14:textId="77777777" w:rsidTr="00E16A15">
        <w:tc>
          <w:tcPr>
            <w:tcW w:w="3114" w:type="dxa"/>
            <w:tcBorders>
              <w:top w:val="single" w:sz="4" w:space="0" w:color="auto"/>
              <w:left w:val="single" w:sz="4" w:space="0" w:color="auto"/>
              <w:bottom w:val="single" w:sz="4" w:space="0" w:color="auto"/>
              <w:right w:val="single" w:sz="4" w:space="0" w:color="auto"/>
            </w:tcBorders>
          </w:tcPr>
          <w:p w14:paraId="31AC79A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0C32A8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 is marked absent on the attendance register</w:t>
            </w:r>
          </w:p>
        </w:tc>
        <w:tc>
          <w:tcPr>
            <w:tcW w:w="1247" w:type="dxa"/>
            <w:tcBorders>
              <w:top w:val="single" w:sz="4" w:space="0" w:color="auto"/>
              <w:left w:val="single" w:sz="4" w:space="0" w:color="auto"/>
              <w:bottom w:val="single" w:sz="4" w:space="0" w:color="auto"/>
              <w:right w:val="single" w:sz="4" w:space="0" w:color="auto"/>
            </w:tcBorders>
          </w:tcPr>
          <w:p w14:paraId="1A431506" w14:textId="77777777" w:rsidR="00D63D39" w:rsidRPr="00857823" w:rsidRDefault="00D63D39" w:rsidP="00784727">
            <w:pPr>
              <w:rPr>
                <w:rFonts w:asciiTheme="minorHAnsi" w:hAnsiTheme="minorHAnsi" w:cstheme="minorHAnsi"/>
                <w:sz w:val="24"/>
                <w:szCs w:val="24"/>
              </w:rPr>
            </w:pPr>
          </w:p>
        </w:tc>
      </w:tr>
      <w:tr w:rsidR="00D63D39" w:rsidRPr="00857823" w14:paraId="569D1BC8"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44B108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internally assessed components</w:t>
            </w:r>
          </w:p>
        </w:tc>
      </w:tr>
      <w:tr w:rsidR="00D63D39" w:rsidRPr="00857823" w14:paraId="2F51D002" w14:textId="77777777" w:rsidTr="00E16A15">
        <w:tc>
          <w:tcPr>
            <w:tcW w:w="3114" w:type="dxa"/>
            <w:tcBorders>
              <w:top w:val="single" w:sz="4" w:space="0" w:color="auto"/>
              <w:left w:val="single" w:sz="4" w:space="0" w:color="auto"/>
              <w:bottom w:val="single" w:sz="4" w:space="0" w:color="auto"/>
              <w:right w:val="single" w:sz="4" w:space="0" w:color="auto"/>
            </w:tcBorders>
          </w:tcPr>
          <w:p w14:paraId="643FADD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79FDA1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no work, the candidate is recorded as absent when marks are submitted to the awarding body</w:t>
            </w:r>
          </w:p>
          <w:p w14:paraId="12285C8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31734CB0" w14:textId="77777777" w:rsidR="00D63D39" w:rsidRPr="00857823" w:rsidRDefault="00D63D39" w:rsidP="00784727">
            <w:pPr>
              <w:rPr>
                <w:rFonts w:asciiTheme="minorHAnsi" w:hAnsiTheme="minorHAnsi" w:cstheme="minorHAnsi"/>
                <w:sz w:val="24"/>
                <w:szCs w:val="24"/>
              </w:rPr>
            </w:pPr>
          </w:p>
        </w:tc>
      </w:tr>
      <w:tr w:rsidR="00D63D39" w:rsidRPr="00857823" w14:paraId="75261FBF" w14:textId="77777777" w:rsidTr="00E16A15">
        <w:tc>
          <w:tcPr>
            <w:tcW w:w="3114" w:type="dxa"/>
            <w:tcBorders>
              <w:top w:val="single" w:sz="4" w:space="0" w:color="auto"/>
              <w:left w:val="single" w:sz="4" w:space="0" w:color="auto"/>
              <w:bottom w:val="single" w:sz="4" w:space="0" w:color="auto"/>
              <w:right w:val="single" w:sz="4" w:space="0" w:color="auto"/>
            </w:tcBorders>
          </w:tcPr>
          <w:p w14:paraId="70A5AEE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1F34778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shortfall in work</w:t>
            </w:r>
          </w:p>
        </w:tc>
        <w:tc>
          <w:tcPr>
            <w:tcW w:w="1247" w:type="dxa"/>
            <w:tcBorders>
              <w:top w:val="single" w:sz="4" w:space="0" w:color="auto"/>
              <w:left w:val="single" w:sz="4" w:space="0" w:color="auto"/>
              <w:bottom w:val="single" w:sz="4" w:space="0" w:color="auto"/>
              <w:right w:val="single" w:sz="4" w:space="0" w:color="auto"/>
            </w:tcBorders>
          </w:tcPr>
          <w:p w14:paraId="3ADAC0E0" w14:textId="77777777" w:rsidR="00D63D39" w:rsidRPr="00857823" w:rsidRDefault="00D63D39" w:rsidP="00784727">
            <w:pPr>
              <w:rPr>
                <w:rFonts w:asciiTheme="minorHAnsi" w:hAnsiTheme="minorHAnsi" w:cstheme="minorHAnsi"/>
                <w:sz w:val="24"/>
                <w:szCs w:val="24"/>
              </w:rPr>
            </w:pPr>
          </w:p>
        </w:tc>
      </w:tr>
      <w:tr w:rsidR="00D63D39" w:rsidRPr="00857823" w14:paraId="42666A09" w14:textId="77777777" w:rsidTr="00E16A15">
        <w:tc>
          <w:tcPr>
            <w:tcW w:w="3114" w:type="dxa"/>
            <w:tcBorders>
              <w:top w:val="single" w:sz="4" w:space="0" w:color="auto"/>
              <w:left w:val="single" w:sz="4" w:space="0" w:color="auto"/>
              <w:bottom w:val="single" w:sz="4" w:space="0" w:color="auto"/>
              <w:right w:val="single" w:sz="4" w:space="0" w:color="auto"/>
            </w:tcBorders>
          </w:tcPr>
          <w:p w14:paraId="529CE2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67A7CC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Instructions for conducting non-examination assessments (section 8), to determine eligibility and the process to be followed for lost or damaged work</w:t>
            </w:r>
          </w:p>
        </w:tc>
        <w:tc>
          <w:tcPr>
            <w:tcW w:w="1247" w:type="dxa"/>
            <w:tcBorders>
              <w:top w:val="single" w:sz="4" w:space="0" w:color="auto"/>
              <w:left w:val="single" w:sz="4" w:space="0" w:color="auto"/>
              <w:bottom w:val="single" w:sz="4" w:space="0" w:color="auto"/>
              <w:right w:val="single" w:sz="4" w:space="0" w:color="auto"/>
            </w:tcBorders>
          </w:tcPr>
          <w:p w14:paraId="2B6AFC86" w14:textId="77777777" w:rsidR="00D63D39" w:rsidRPr="00857823" w:rsidRDefault="00D63D39" w:rsidP="00784727">
            <w:pPr>
              <w:rPr>
                <w:rFonts w:asciiTheme="minorHAnsi" w:hAnsiTheme="minorHAnsi" w:cstheme="minorHAnsi"/>
                <w:sz w:val="24"/>
                <w:szCs w:val="24"/>
              </w:rPr>
            </w:pPr>
          </w:p>
        </w:tc>
      </w:tr>
      <w:tr w:rsidR="00D63D39" w:rsidRPr="00857823" w14:paraId="4BF13D75" w14:textId="77777777" w:rsidTr="00E16A15">
        <w:tc>
          <w:tcPr>
            <w:tcW w:w="3114" w:type="dxa"/>
            <w:tcBorders>
              <w:top w:val="single" w:sz="4" w:space="0" w:color="auto"/>
              <w:left w:val="single" w:sz="4" w:space="0" w:color="auto"/>
              <w:bottom w:val="single" w:sz="4" w:space="0" w:color="auto"/>
              <w:right w:val="single" w:sz="4" w:space="0" w:color="auto"/>
            </w:tcBorders>
          </w:tcPr>
          <w:p w14:paraId="6DFEAE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5E76F05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13EF9B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Investigation and reporting procedures in the current JCQ publication Suspected Malpractice in Examinations and Assessments are followed</w:t>
            </w:r>
          </w:p>
          <w:p w14:paraId="6A33A2F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Appropriate internal disciplinary procedures are also followed</w:t>
            </w:r>
          </w:p>
        </w:tc>
        <w:tc>
          <w:tcPr>
            <w:tcW w:w="1247" w:type="dxa"/>
            <w:tcBorders>
              <w:top w:val="single" w:sz="4" w:space="0" w:color="auto"/>
              <w:left w:val="single" w:sz="4" w:space="0" w:color="auto"/>
              <w:bottom w:val="single" w:sz="4" w:space="0" w:color="auto"/>
              <w:right w:val="single" w:sz="4" w:space="0" w:color="auto"/>
            </w:tcBorders>
          </w:tcPr>
          <w:p w14:paraId="59FFF89B" w14:textId="77777777" w:rsidR="00D63D39" w:rsidRPr="00857823" w:rsidRDefault="00D63D39" w:rsidP="00784727">
            <w:pPr>
              <w:rPr>
                <w:rFonts w:asciiTheme="minorHAnsi" w:hAnsiTheme="minorHAnsi" w:cstheme="minorHAnsi"/>
                <w:sz w:val="24"/>
                <w:szCs w:val="24"/>
              </w:rPr>
            </w:pPr>
          </w:p>
        </w:tc>
      </w:tr>
      <w:tr w:rsidR="00D63D39" w:rsidRPr="00857823" w14:paraId="689C71F0" w14:textId="77777777" w:rsidTr="00E16A15">
        <w:tc>
          <w:tcPr>
            <w:tcW w:w="3114" w:type="dxa"/>
            <w:tcBorders>
              <w:top w:val="single" w:sz="4" w:space="0" w:color="auto"/>
              <w:left w:val="single" w:sz="4" w:space="0" w:color="auto"/>
              <w:bottom w:val="single" w:sz="4" w:space="0" w:color="auto"/>
              <w:right w:val="single" w:sz="4" w:space="0" w:color="auto"/>
            </w:tcBorders>
          </w:tcPr>
          <w:p w14:paraId="00CF819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33ABD17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conflict of interest is declared by informing the awarding body that a teacher is teaching his/her own child at the start of the course</w:t>
            </w:r>
          </w:p>
          <w:p w14:paraId="618F272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Marked work of said child is submitted for moderation whether part of the sample requested or not</w:t>
            </w:r>
          </w:p>
        </w:tc>
        <w:tc>
          <w:tcPr>
            <w:tcW w:w="1247" w:type="dxa"/>
            <w:tcBorders>
              <w:top w:val="single" w:sz="4" w:space="0" w:color="auto"/>
              <w:left w:val="single" w:sz="4" w:space="0" w:color="auto"/>
              <w:bottom w:val="single" w:sz="4" w:space="0" w:color="auto"/>
              <w:right w:val="single" w:sz="4" w:space="0" w:color="auto"/>
            </w:tcBorders>
          </w:tcPr>
          <w:p w14:paraId="4BDF0576" w14:textId="77777777" w:rsidR="00D63D39" w:rsidRPr="00857823" w:rsidRDefault="00D63D39" w:rsidP="00784727">
            <w:pPr>
              <w:ind w:left="34"/>
              <w:rPr>
                <w:rFonts w:asciiTheme="minorHAnsi" w:hAnsiTheme="minorHAnsi" w:cstheme="minorHAnsi"/>
                <w:sz w:val="24"/>
                <w:szCs w:val="24"/>
              </w:rPr>
            </w:pPr>
          </w:p>
          <w:p w14:paraId="45E157AF" w14:textId="77777777" w:rsidR="00D63D39" w:rsidRPr="00857823" w:rsidRDefault="00D63D39" w:rsidP="00784727">
            <w:pPr>
              <w:ind w:left="34"/>
              <w:rPr>
                <w:rFonts w:asciiTheme="minorHAnsi" w:hAnsiTheme="minorHAnsi" w:cstheme="minorHAnsi"/>
                <w:sz w:val="24"/>
                <w:szCs w:val="24"/>
              </w:rPr>
            </w:pPr>
          </w:p>
          <w:p w14:paraId="70EDA9EA" w14:textId="77777777" w:rsidR="00D63D39" w:rsidRPr="00857823" w:rsidRDefault="00D63D39" w:rsidP="00784727">
            <w:pPr>
              <w:ind w:left="34"/>
              <w:rPr>
                <w:rFonts w:asciiTheme="minorHAnsi" w:hAnsiTheme="minorHAnsi" w:cstheme="minorHAnsi"/>
                <w:sz w:val="24"/>
                <w:szCs w:val="24"/>
              </w:rPr>
            </w:pPr>
          </w:p>
        </w:tc>
      </w:tr>
      <w:tr w:rsidR="00D63D39" w:rsidRPr="00857823" w14:paraId="37EF6966" w14:textId="77777777" w:rsidTr="00E16A15">
        <w:tc>
          <w:tcPr>
            <w:tcW w:w="3114" w:type="dxa"/>
            <w:tcBorders>
              <w:top w:val="single" w:sz="4" w:space="0" w:color="auto"/>
              <w:left w:val="single" w:sz="4" w:space="0" w:color="auto"/>
              <w:bottom w:val="single" w:sz="4" w:space="0" w:color="auto"/>
              <w:right w:val="single" w:sz="4" w:space="0" w:color="auto"/>
            </w:tcBorders>
          </w:tcPr>
          <w:p w14:paraId="54CBEEC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2E95673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to determine if an extension can be granted</w:t>
            </w:r>
          </w:p>
          <w:p w14:paraId="34A6B2E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non-examination assessment extension</w:t>
            </w:r>
          </w:p>
        </w:tc>
        <w:tc>
          <w:tcPr>
            <w:tcW w:w="1247" w:type="dxa"/>
            <w:tcBorders>
              <w:top w:val="single" w:sz="4" w:space="0" w:color="auto"/>
              <w:left w:val="single" w:sz="4" w:space="0" w:color="auto"/>
              <w:bottom w:val="single" w:sz="4" w:space="0" w:color="auto"/>
              <w:right w:val="single" w:sz="4" w:space="0" w:color="auto"/>
            </w:tcBorders>
          </w:tcPr>
          <w:p w14:paraId="7A293727" w14:textId="77777777" w:rsidR="00D63D39" w:rsidRPr="00857823" w:rsidRDefault="00D63D39" w:rsidP="00784727">
            <w:pPr>
              <w:rPr>
                <w:rFonts w:asciiTheme="minorHAnsi" w:hAnsiTheme="minorHAnsi" w:cstheme="minorHAnsi"/>
                <w:sz w:val="24"/>
                <w:szCs w:val="24"/>
              </w:rPr>
            </w:pPr>
          </w:p>
          <w:p w14:paraId="1A35D612" w14:textId="77777777" w:rsidR="00D63D39" w:rsidRPr="00857823" w:rsidRDefault="00D63D39" w:rsidP="00784727">
            <w:pPr>
              <w:ind w:left="34"/>
              <w:rPr>
                <w:rFonts w:asciiTheme="minorHAnsi" w:hAnsiTheme="minorHAnsi" w:cstheme="minorHAnsi"/>
                <w:sz w:val="24"/>
                <w:szCs w:val="24"/>
              </w:rPr>
            </w:pPr>
          </w:p>
          <w:p w14:paraId="1E62309B" w14:textId="77777777" w:rsidR="00D63D39" w:rsidRPr="00857823" w:rsidRDefault="00D63D39" w:rsidP="00784727">
            <w:pPr>
              <w:rPr>
                <w:rFonts w:asciiTheme="minorHAnsi" w:hAnsiTheme="minorHAnsi" w:cstheme="minorHAnsi"/>
                <w:sz w:val="24"/>
                <w:szCs w:val="24"/>
              </w:rPr>
            </w:pPr>
          </w:p>
        </w:tc>
      </w:tr>
      <w:tr w:rsidR="00D63D39" w:rsidRPr="00857823" w14:paraId="0C5DE697" w14:textId="77777777" w:rsidTr="00E16A15">
        <w:tc>
          <w:tcPr>
            <w:tcW w:w="3114" w:type="dxa"/>
            <w:tcBorders>
              <w:top w:val="single" w:sz="4" w:space="0" w:color="auto"/>
              <w:left w:val="single" w:sz="4" w:space="0" w:color="auto"/>
              <w:bottom w:val="single" w:sz="4" w:space="0" w:color="auto"/>
              <w:right w:val="single" w:sz="4" w:space="0" w:color="auto"/>
            </w:tcBorders>
          </w:tcPr>
          <w:p w14:paraId="76AB45A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239BB1B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for guidance</w:t>
            </w:r>
          </w:p>
          <w:p w14:paraId="26FEA7F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2), to determine eligibility and the process to be followed to apply for special consideration for candidates</w:t>
            </w:r>
          </w:p>
        </w:tc>
        <w:tc>
          <w:tcPr>
            <w:tcW w:w="1247" w:type="dxa"/>
            <w:tcBorders>
              <w:top w:val="single" w:sz="4" w:space="0" w:color="auto"/>
              <w:left w:val="single" w:sz="4" w:space="0" w:color="auto"/>
              <w:bottom w:val="single" w:sz="4" w:space="0" w:color="auto"/>
              <w:right w:val="single" w:sz="4" w:space="0" w:color="auto"/>
            </w:tcBorders>
          </w:tcPr>
          <w:p w14:paraId="127E24FE" w14:textId="77777777" w:rsidR="00D63D39" w:rsidRPr="00857823" w:rsidRDefault="00D63D39" w:rsidP="00784727">
            <w:pPr>
              <w:rPr>
                <w:rFonts w:asciiTheme="minorHAnsi" w:hAnsiTheme="minorHAnsi" w:cstheme="minorHAnsi"/>
                <w:sz w:val="24"/>
                <w:szCs w:val="24"/>
              </w:rPr>
            </w:pPr>
          </w:p>
        </w:tc>
      </w:tr>
      <w:tr w:rsidR="00D63D39" w:rsidRPr="00857823" w14:paraId="7CB33024" w14:textId="77777777" w:rsidTr="00E16A15">
        <w:tc>
          <w:tcPr>
            <w:tcW w:w="3114" w:type="dxa"/>
            <w:tcBorders>
              <w:top w:val="single" w:sz="4" w:space="0" w:color="auto"/>
              <w:left w:val="single" w:sz="4" w:space="0" w:color="auto"/>
              <w:bottom w:val="single" w:sz="4" w:space="0" w:color="auto"/>
              <w:right w:val="single" w:sz="4" w:space="0" w:color="auto"/>
            </w:tcBorders>
          </w:tcPr>
          <w:p w14:paraId="0963D8D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68198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 marks they have been awarded for their work prior to the marks being submitted to the awarding body</w:t>
            </w:r>
          </w:p>
          <w:p w14:paraId="44D67A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candidates have been informed of their marks</w:t>
            </w:r>
          </w:p>
          <w:p w14:paraId="7326458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that these marks are subject to change through the awarding body’s moderation process</w:t>
            </w:r>
          </w:p>
          <w:p w14:paraId="1E45713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their marks to the timescale identified in the centre’s internal appeals procedure and prior to the internal deadline set by the exams officer for the submission of marks</w:t>
            </w:r>
          </w:p>
          <w:p w14:paraId="6915B89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47" w:type="dxa"/>
            <w:tcBorders>
              <w:top w:val="single" w:sz="4" w:space="0" w:color="auto"/>
              <w:left w:val="single" w:sz="4" w:space="0" w:color="auto"/>
              <w:bottom w:val="single" w:sz="4" w:space="0" w:color="auto"/>
              <w:right w:val="single" w:sz="4" w:space="0" w:color="auto"/>
            </w:tcBorders>
          </w:tcPr>
          <w:p w14:paraId="0156DEEF" w14:textId="77777777" w:rsidR="00D63D39" w:rsidRPr="00857823" w:rsidRDefault="00D63D39" w:rsidP="00784727">
            <w:pPr>
              <w:rPr>
                <w:rFonts w:asciiTheme="minorHAnsi" w:hAnsiTheme="minorHAnsi" w:cstheme="minorHAnsi"/>
                <w:sz w:val="24"/>
                <w:szCs w:val="24"/>
              </w:rPr>
            </w:pPr>
          </w:p>
        </w:tc>
      </w:tr>
      <w:tr w:rsidR="00D63D39" w:rsidRPr="00857823" w14:paraId="37E0A463" w14:textId="77777777" w:rsidTr="00E16A15">
        <w:tc>
          <w:tcPr>
            <w:tcW w:w="3114" w:type="dxa"/>
            <w:tcBorders>
              <w:top w:val="single" w:sz="4" w:space="0" w:color="auto"/>
              <w:left w:val="single" w:sz="4" w:space="0" w:color="auto"/>
              <w:bottom w:val="single" w:sz="4" w:space="0" w:color="auto"/>
              <w:right w:val="single" w:sz="4" w:space="0" w:color="auto"/>
            </w:tcBorders>
          </w:tcPr>
          <w:p w14:paraId="014AD39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2EA2EB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deadlines given and understood by candidates at the start of the course</w:t>
            </w:r>
          </w:p>
          <w:p w14:paraId="3B2B530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deadlines known and understood</w:t>
            </w:r>
          </w:p>
          <w:p w14:paraId="081C300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Depending on the circumstances, awarding body guidance sought to determine if the work can be accepted late for marking providing the awarding body’s deadline for submitting marks can be met</w:t>
            </w:r>
          </w:p>
          <w:p w14:paraId="3C6A886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Decision made (depending on the circumstances) if the work will be accepted late for marking or a mark of zero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5DFFC2CA" w14:textId="77777777" w:rsidR="00D63D39" w:rsidRPr="00857823" w:rsidRDefault="00D63D39" w:rsidP="00784727">
            <w:pPr>
              <w:rPr>
                <w:rFonts w:asciiTheme="minorHAnsi" w:hAnsiTheme="minorHAnsi" w:cstheme="minorHAnsi"/>
                <w:sz w:val="24"/>
                <w:szCs w:val="24"/>
              </w:rPr>
            </w:pPr>
          </w:p>
        </w:tc>
      </w:tr>
      <w:tr w:rsidR="00D63D39" w:rsidRPr="00857823" w14:paraId="2C44FBA0" w14:textId="77777777" w:rsidTr="00E16A15">
        <w:tc>
          <w:tcPr>
            <w:tcW w:w="3114" w:type="dxa"/>
            <w:tcBorders>
              <w:top w:val="single" w:sz="4" w:space="0" w:color="auto"/>
              <w:left w:val="single" w:sz="4" w:space="0" w:color="auto"/>
              <w:bottom w:val="single" w:sz="4" w:space="0" w:color="auto"/>
              <w:right w:val="single" w:sz="4" w:space="0" w:color="auto"/>
            </w:tcBorders>
          </w:tcPr>
          <w:p w14:paraId="400F3E1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3CE915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Internal/external deadlines are published at the start of each academic year</w:t>
            </w:r>
          </w:p>
          <w:p w14:paraId="46AA6FE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Reminders are issued through senior leaders/subject heads as deadlines approach</w:t>
            </w:r>
          </w:p>
          <w:p w14:paraId="1394AF3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Records confirm deadlines known and understood by subject teachers</w:t>
            </w:r>
          </w:p>
          <w:p w14:paraId="4A129BD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46F125D3" w14:textId="77777777" w:rsidR="00D63D39" w:rsidRPr="00857823" w:rsidRDefault="00D63D39" w:rsidP="00784727">
            <w:pPr>
              <w:rPr>
                <w:rFonts w:asciiTheme="minorHAnsi" w:hAnsiTheme="minorHAnsi" w:cstheme="minorHAnsi"/>
                <w:sz w:val="24"/>
                <w:szCs w:val="24"/>
              </w:rPr>
            </w:pPr>
          </w:p>
        </w:tc>
      </w:tr>
      <w:tr w:rsidR="00D63D39" w:rsidRPr="00857823" w14:paraId="015717BD" w14:textId="77777777" w:rsidTr="00E16A15">
        <w:tc>
          <w:tcPr>
            <w:tcW w:w="3114" w:type="dxa"/>
            <w:tcBorders>
              <w:top w:val="single" w:sz="4" w:space="0" w:color="auto"/>
              <w:left w:val="single" w:sz="4" w:space="0" w:color="auto"/>
              <w:bottom w:val="single" w:sz="4" w:space="0" w:color="auto"/>
              <w:right w:val="single" w:sz="4" w:space="0" w:color="auto"/>
            </w:tcBorders>
          </w:tcPr>
          <w:p w14:paraId="6D75F92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61E400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02EE0C36" w14:textId="77777777" w:rsidR="00D63D39" w:rsidRPr="00857823" w:rsidRDefault="00D63D39" w:rsidP="00784727">
            <w:pPr>
              <w:rPr>
                <w:rFonts w:asciiTheme="minorHAnsi" w:hAnsiTheme="minorHAnsi" w:cstheme="minorHAnsi"/>
                <w:sz w:val="24"/>
                <w:szCs w:val="24"/>
              </w:rPr>
            </w:pPr>
          </w:p>
        </w:tc>
      </w:tr>
    </w:tbl>
    <w:p w14:paraId="05364FE9" w14:textId="77777777" w:rsidR="00D63D39" w:rsidRPr="00857823" w:rsidRDefault="00D63D39" w:rsidP="00D63D39">
      <w:pPr>
        <w:spacing w:line="276" w:lineRule="auto"/>
        <w:rPr>
          <w:rFonts w:asciiTheme="minorHAnsi" w:hAnsiTheme="minorHAnsi" w:cstheme="minorHAnsi"/>
          <w:sz w:val="24"/>
          <w:szCs w:val="24"/>
        </w:rPr>
      </w:pPr>
    </w:p>
    <w:p w14:paraId="0FA44222" w14:textId="77777777" w:rsidR="00103392" w:rsidRPr="00857823" w:rsidRDefault="00103392" w:rsidP="00103392">
      <w:pPr>
        <w:pStyle w:val="Heading1"/>
        <w:rPr>
          <w:rFonts w:asciiTheme="minorHAnsi" w:hAnsiTheme="minorHAnsi" w:cstheme="minorHAnsi"/>
          <w:bCs/>
          <w:szCs w:val="24"/>
        </w:rPr>
      </w:pPr>
    </w:p>
    <w:sectPr w:rsidR="00103392" w:rsidRPr="00857823" w:rsidSect="00AC599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AE06" w14:textId="77777777" w:rsidR="008A0956" w:rsidRDefault="008A0956">
      <w:r>
        <w:separator/>
      </w:r>
    </w:p>
  </w:endnote>
  <w:endnote w:type="continuationSeparator" w:id="0">
    <w:p w14:paraId="196E7C9D" w14:textId="77777777" w:rsidR="008A0956" w:rsidRDefault="008A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1C58" w14:textId="77777777" w:rsidR="003005F4" w:rsidRDefault="00300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661" w14:textId="39EC4C85" w:rsidR="003205FE" w:rsidRPr="003205FE" w:rsidRDefault="003205FE" w:rsidP="003205FE">
    <w:pPr>
      <w:tabs>
        <w:tab w:val="center" w:pos="4550"/>
        <w:tab w:val="left" w:pos="5818"/>
      </w:tabs>
      <w:ind w:right="260"/>
      <w:rPr>
        <w:color w:val="222A35" w:themeColor="text2" w:themeShade="80"/>
        <w:sz w:val="16"/>
        <w:szCs w:val="16"/>
      </w:rPr>
    </w:pPr>
    <w:r>
      <w:rPr>
        <w:color w:val="8496B0" w:themeColor="text2" w:themeTint="99"/>
        <w:spacing w:val="60"/>
        <w:sz w:val="16"/>
        <w:szCs w:val="16"/>
      </w:rPr>
      <w:fldChar w:fldCharType="begin"/>
    </w:r>
    <w:r>
      <w:rPr>
        <w:color w:val="8496B0" w:themeColor="text2" w:themeTint="99"/>
        <w:spacing w:val="60"/>
        <w:sz w:val="16"/>
        <w:szCs w:val="16"/>
      </w:rPr>
      <w:instrText xml:space="preserve"> FILENAME   \* MERGEFORMAT </w:instrText>
    </w:r>
    <w:r>
      <w:rPr>
        <w:color w:val="8496B0" w:themeColor="text2" w:themeTint="99"/>
        <w:spacing w:val="60"/>
        <w:sz w:val="16"/>
        <w:szCs w:val="16"/>
      </w:rPr>
      <w:fldChar w:fldCharType="separate"/>
    </w:r>
    <w:r w:rsidR="003005F4">
      <w:rPr>
        <w:noProof/>
        <w:color w:val="8496B0" w:themeColor="text2" w:themeTint="99"/>
        <w:spacing w:val="60"/>
        <w:sz w:val="16"/>
        <w:szCs w:val="16"/>
      </w:rPr>
      <w:t>ACL Non-Examination Assessent Policy 2021_22</w:t>
    </w:r>
    <w:r>
      <w:rPr>
        <w:color w:val="8496B0" w:themeColor="text2" w:themeTint="99"/>
        <w:spacing w:val="60"/>
        <w:sz w:val="16"/>
        <w:szCs w:val="16"/>
      </w:rPr>
      <w:fldChar w:fldCharType="end"/>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t xml:space="preserve"> </w:t>
    </w:r>
    <w:r w:rsidRPr="003205FE">
      <w:rPr>
        <w:color w:val="8496B0" w:themeColor="text2" w:themeTint="99"/>
        <w:spacing w:val="60"/>
        <w:sz w:val="16"/>
        <w:szCs w:val="16"/>
      </w:rPr>
      <w:t>Page</w:t>
    </w:r>
    <w:r w:rsidRPr="003205FE">
      <w:rPr>
        <w:color w:val="8496B0" w:themeColor="text2" w:themeTint="99"/>
        <w:sz w:val="16"/>
        <w:szCs w:val="16"/>
      </w:rPr>
      <w:t xml:space="preserve"> </w:t>
    </w:r>
    <w:r w:rsidRPr="003205FE">
      <w:rPr>
        <w:color w:val="323E4F" w:themeColor="text2" w:themeShade="BF"/>
        <w:sz w:val="16"/>
        <w:szCs w:val="16"/>
      </w:rPr>
      <w:fldChar w:fldCharType="begin"/>
    </w:r>
    <w:r w:rsidRPr="003205FE">
      <w:rPr>
        <w:color w:val="323E4F" w:themeColor="text2" w:themeShade="BF"/>
        <w:sz w:val="16"/>
        <w:szCs w:val="16"/>
      </w:rPr>
      <w:instrText xml:space="preserve"> PAGE   \* MERGEFORMAT </w:instrText>
    </w:r>
    <w:r w:rsidRPr="003205FE">
      <w:rPr>
        <w:color w:val="323E4F" w:themeColor="text2" w:themeShade="BF"/>
        <w:sz w:val="16"/>
        <w:szCs w:val="16"/>
      </w:rPr>
      <w:fldChar w:fldCharType="separate"/>
    </w:r>
    <w:r w:rsidRPr="003205FE">
      <w:rPr>
        <w:noProof/>
        <w:color w:val="323E4F" w:themeColor="text2" w:themeShade="BF"/>
        <w:sz w:val="16"/>
        <w:szCs w:val="16"/>
      </w:rPr>
      <w:t>1</w:t>
    </w:r>
    <w:r w:rsidRPr="003205FE">
      <w:rPr>
        <w:color w:val="323E4F" w:themeColor="text2" w:themeShade="BF"/>
        <w:sz w:val="16"/>
        <w:szCs w:val="16"/>
      </w:rPr>
      <w:fldChar w:fldCharType="end"/>
    </w:r>
    <w:r w:rsidRPr="003205FE">
      <w:rPr>
        <w:color w:val="323E4F" w:themeColor="text2" w:themeShade="BF"/>
        <w:sz w:val="16"/>
        <w:szCs w:val="16"/>
      </w:rPr>
      <w:t xml:space="preserve"> | </w:t>
    </w:r>
    <w:r w:rsidRPr="003205FE">
      <w:rPr>
        <w:color w:val="323E4F" w:themeColor="text2" w:themeShade="BF"/>
        <w:sz w:val="16"/>
        <w:szCs w:val="16"/>
      </w:rPr>
      <w:fldChar w:fldCharType="begin"/>
    </w:r>
    <w:r w:rsidRPr="003205FE">
      <w:rPr>
        <w:color w:val="323E4F" w:themeColor="text2" w:themeShade="BF"/>
        <w:sz w:val="16"/>
        <w:szCs w:val="16"/>
      </w:rPr>
      <w:instrText xml:space="preserve"> NUMPAGES  \* Arabic  \* MERGEFORMAT </w:instrText>
    </w:r>
    <w:r w:rsidRPr="003205FE">
      <w:rPr>
        <w:color w:val="323E4F" w:themeColor="text2" w:themeShade="BF"/>
        <w:sz w:val="16"/>
        <w:szCs w:val="16"/>
      </w:rPr>
      <w:fldChar w:fldCharType="separate"/>
    </w:r>
    <w:r w:rsidRPr="003205FE">
      <w:rPr>
        <w:noProof/>
        <w:color w:val="323E4F" w:themeColor="text2" w:themeShade="BF"/>
        <w:sz w:val="16"/>
        <w:szCs w:val="16"/>
      </w:rPr>
      <w:t>1</w:t>
    </w:r>
    <w:r w:rsidRPr="003205FE">
      <w:rPr>
        <w:color w:val="323E4F" w:themeColor="text2" w:themeShade="BF"/>
        <w:sz w:val="16"/>
        <w:szCs w:val="16"/>
      </w:rPr>
      <w:fldChar w:fldCharType="end"/>
    </w:r>
  </w:p>
  <w:p w14:paraId="19AA7A87" w14:textId="77777777" w:rsidR="008940F6" w:rsidRPr="003205FE" w:rsidRDefault="008940F6" w:rsidP="00320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E969" w14:textId="77777777" w:rsidR="003005F4" w:rsidRDefault="00300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C450" w14:textId="77777777" w:rsidR="008A0956" w:rsidRDefault="008A0956">
      <w:r>
        <w:separator/>
      </w:r>
    </w:p>
  </w:footnote>
  <w:footnote w:type="continuationSeparator" w:id="0">
    <w:p w14:paraId="4028840F" w14:textId="77777777" w:rsidR="008A0956" w:rsidRDefault="008A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627B" w14:textId="77777777" w:rsidR="003005F4" w:rsidRDefault="00300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3424" w14:textId="77777777" w:rsidR="00AC5992" w:rsidRPr="00AC5992" w:rsidRDefault="002F03D2" w:rsidP="002F03D2">
    <w:pPr>
      <w:pStyle w:val="Header"/>
      <w:jc w:val="right"/>
    </w:pPr>
    <w:bookmarkStart w:id="28" w:name="_Hlk22823058"/>
    <w:r>
      <w:rPr>
        <w:noProof/>
        <w:color w:val="808080"/>
        <w:lang w:eastAsia="en-GB"/>
      </w:rPr>
      <w:drawing>
        <wp:inline distT="0" distB="0" distL="0" distR="0" wp14:anchorId="1447CE24" wp14:editId="21BBFA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2581" w14:textId="77777777" w:rsidR="003005F4" w:rsidRDefault="00300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1592F"/>
    <w:multiLevelType w:val="hybridMultilevel"/>
    <w:tmpl w:val="35F20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820D6"/>
    <w:multiLevelType w:val="hybridMultilevel"/>
    <w:tmpl w:val="CC5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649F6"/>
    <w:multiLevelType w:val="hybridMultilevel"/>
    <w:tmpl w:val="6F0A46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92058"/>
    <w:multiLevelType w:val="hybridMultilevel"/>
    <w:tmpl w:val="F6C819CC"/>
    <w:lvl w:ilvl="0" w:tplc="A330F1F6">
      <w:start w:val="1"/>
      <w:numFmt w:val="bullet"/>
      <w:lvlText w:val=""/>
      <w:lvlJc w:val="left"/>
      <w:pPr>
        <w:ind w:left="720" w:hanging="360"/>
      </w:pPr>
      <w:rPr>
        <w:rFonts w:ascii="Symbol" w:hAnsi="Symbol" w:hint="default"/>
        <w:color w:val="000099"/>
        <w:sz w:val="22"/>
        <w:szCs w:val="28"/>
      </w:rPr>
    </w:lvl>
    <w:lvl w:ilvl="1" w:tplc="0B46CDB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8"/>
  </w:num>
  <w:num w:numId="4">
    <w:abstractNumId w:val="11"/>
  </w:num>
  <w:num w:numId="5">
    <w:abstractNumId w:val="4"/>
  </w:num>
  <w:num w:numId="6">
    <w:abstractNumId w:val="24"/>
  </w:num>
  <w:num w:numId="7">
    <w:abstractNumId w:val="17"/>
  </w:num>
  <w:num w:numId="8">
    <w:abstractNumId w:val="5"/>
  </w:num>
  <w:num w:numId="9">
    <w:abstractNumId w:val="15"/>
  </w:num>
  <w:num w:numId="10">
    <w:abstractNumId w:val="9"/>
  </w:num>
  <w:num w:numId="11">
    <w:abstractNumId w:val="0"/>
  </w:num>
  <w:num w:numId="12">
    <w:abstractNumId w:val="26"/>
  </w:num>
  <w:num w:numId="13">
    <w:abstractNumId w:val="12"/>
  </w:num>
  <w:num w:numId="14">
    <w:abstractNumId w:val="10"/>
  </w:num>
  <w:num w:numId="15">
    <w:abstractNumId w:val="27"/>
  </w:num>
  <w:num w:numId="16">
    <w:abstractNumId w:val="22"/>
  </w:num>
  <w:num w:numId="17">
    <w:abstractNumId w:val="6"/>
  </w:num>
  <w:num w:numId="18">
    <w:abstractNumId w:val="7"/>
  </w:num>
  <w:num w:numId="19">
    <w:abstractNumId w:val="20"/>
  </w:num>
  <w:num w:numId="20">
    <w:abstractNumId w:val="3"/>
  </w:num>
  <w:num w:numId="21">
    <w:abstractNumId w:val="16"/>
  </w:num>
  <w:num w:numId="22">
    <w:abstractNumId w:val="14"/>
  </w:num>
  <w:num w:numId="23">
    <w:abstractNumId w:val="2"/>
  </w:num>
  <w:num w:numId="24">
    <w:abstractNumId w:val="1"/>
  </w:num>
  <w:num w:numId="25">
    <w:abstractNumId w:val="23"/>
  </w:num>
  <w:num w:numId="26">
    <w:abstractNumId w:val="8"/>
  </w:num>
  <w:num w:numId="27">
    <w:abstractNumId w:val="19"/>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22579"/>
    <w:rsid w:val="00031DAB"/>
    <w:rsid w:val="00034620"/>
    <w:rsid w:val="00040FBD"/>
    <w:rsid w:val="00064B04"/>
    <w:rsid w:val="00082A66"/>
    <w:rsid w:val="000854AA"/>
    <w:rsid w:val="00095762"/>
    <w:rsid w:val="000A4C66"/>
    <w:rsid w:val="000B1B53"/>
    <w:rsid w:val="000B22AE"/>
    <w:rsid w:val="000D3067"/>
    <w:rsid w:val="000F1C65"/>
    <w:rsid w:val="00103392"/>
    <w:rsid w:val="0011769F"/>
    <w:rsid w:val="001865B6"/>
    <w:rsid w:val="001C0B71"/>
    <w:rsid w:val="001E55C6"/>
    <w:rsid w:val="00253369"/>
    <w:rsid w:val="00256A13"/>
    <w:rsid w:val="00264301"/>
    <w:rsid w:val="00271323"/>
    <w:rsid w:val="00272FEB"/>
    <w:rsid w:val="00277B4E"/>
    <w:rsid w:val="002B7551"/>
    <w:rsid w:val="002F03D2"/>
    <w:rsid w:val="003005F4"/>
    <w:rsid w:val="00300A6A"/>
    <w:rsid w:val="0030798B"/>
    <w:rsid w:val="003205FE"/>
    <w:rsid w:val="003326F4"/>
    <w:rsid w:val="00371EDF"/>
    <w:rsid w:val="003B555D"/>
    <w:rsid w:val="004820F4"/>
    <w:rsid w:val="004A62F8"/>
    <w:rsid w:val="004B2488"/>
    <w:rsid w:val="004F1301"/>
    <w:rsid w:val="005268D3"/>
    <w:rsid w:val="00527CC1"/>
    <w:rsid w:val="00540804"/>
    <w:rsid w:val="00542648"/>
    <w:rsid w:val="0059270F"/>
    <w:rsid w:val="005968FE"/>
    <w:rsid w:val="00630773"/>
    <w:rsid w:val="006344F5"/>
    <w:rsid w:val="006408AC"/>
    <w:rsid w:val="006460FE"/>
    <w:rsid w:val="00650920"/>
    <w:rsid w:val="00652014"/>
    <w:rsid w:val="006A17EF"/>
    <w:rsid w:val="006A5BC1"/>
    <w:rsid w:val="006C6F2F"/>
    <w:rsid w:val="0070357E"/>
    <w:rsid w:val="007276E4"/>
    <w:rsid w:val="007349A2"/>
    <w:rsid w:val="00756F8D"/>
    <w:rsid w:val="00780AF2"/>
    <w:rsid w:val="007B3139"/>
    <w:rsid w:val="008000A2"/>
    <w:rsid w:val="00857823"/>
    <w:rsid w:val="008759BE"/>
    <w:rsid w:val="008940F6"/>
    <w:rsid w:val="008A0956"/>
    <w:rsid w:val="008D0640"/>
    <w:rsid w:val="008F1548"/>
    <w:rsid w:val="009108A5"/>
    <w:rsid w:val="00924E59"/>
    <w:rsid w:val="00931A90"/>
    <w:rsid w:val="00937F57"/>
    <w:rsid w:val="0094542E"/>
    <w:rsid w:val="00945C7F"/>
    <w:rsid w:val="00960FA0"/>
    <w:rsid w:val="009B7AFE"/>
    <w:rsid w:val="009D0E10"/>
    <w:rsid w:val="009D1E3F"/>
    <w:rsid w:val="009D4307"/>
    <w:rsid w:val="00A02290"/>
    <w:rsid w:val="00A07188"/>
    <w:rsid w:val="00A54C5C"/>
    <w:rsid w:val="00A86DE2"/>
    <w:rsid w:val="00AB3A9B"/>
    <w:rsid w:val="00AB45F4"/>
    <w:rsid w:val="00AC5992"/>
    <w:rsid w:val="00AD1970"/>
    <w:rsid w:val="00AD6A30"/>
    <w:rsid w:val="00AE1749"/>
    <w:rsid w:val="00AF7DA0"/>
    <w:rsid w:val="00B17D45"/>
    <w:rsid w:val="00B43ED2"/>
    <w:rsid w:val="00B50EAA"/>
    <w:rsid w:val="00B56E7F"/>
    <w:rsid w:val="00B72553"/>
    <w:rsid w:val="00B76A4E"/>
    <w:rsid w:val="00BA4C4E"/>
    <w:rsid w:val="00BB0892"/>
    <w:rsid w:val="00BB0A7E"/>
    <w:rsid w:val="00C05D25"/>
    <w:rsid w:val="00C50327"/>
    <w:rsid w:val="00C5431A"/>
    <w:rsid w:val="00C67E03"/>
    <w:rsid w:val="00CA3CC6"/>
    <w:rsid w:val="00CA68E5"/>
    <w:rsid w:val="00CB427D"/>
    <w:rsid w:val="00CC7834"/>
    <w:rsid w:val="00CD1F55"/>
    <w:rsid w:val="00D0021F"/>
    <w:rsid w:val="00D0568C"/>
    <w:rsid w:val="00D225DD"/>
    <w:rsid w:val="00D321E0"/>
    <w:rsid w:val="00D63D39"/>
    <w:rsid w:val="00D66617"/>
    <w:rsid w:val="00D969F2"/>
    <w:rsid w:val="00D96A4A"/>
    <w:rsid w:val="00DD1072"/>
    <w:rsid w:val="00DD2099"/>
    <w:rsid w:val="00DD5849"/>
    <w:rsid w:val="00DF1EFC"/>
    <w:rsid w:val="00DF5891"/>
    <w:rsid w:val="00E16A15"/>
    <w:rsid w:val="00E53B58"/>
    <w:rsid w:val="00E8295A"/>
    <w:rsid w:val="00E9701A"/>
    <w:rsid w:val="00EA7AD2"/>
    <w:rsid w:val="00EB56AB"/>
    <w:rsid w:val="00EC2B99"/>
    <w:rsid w:val="00EC38EE"/>
    <w:rsid w:val="00EE1C95"/>
    <w:rsid w:val="00F11F58"/>
    <w:rsid w:val="00F163E7"/>
    <w:rsid w:val="00F21ABA"/>
    <w:rsid w:val="00F35D48"/>
    <w:rsid w:val="00F671A3"/>
    <w:rsid w:val="00F700C9"/>
    <w:rsid w:val="00F95D44"/>
    <w:rsid w:val="00FB0AB5"/>
    <w:rsid w:val="00FB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DBC48C4"/>
  <w15:chartTrackingRefBased/>
  <w15:docId w15:val="{FFFF902B-2CAF-4E1C-A4DA-F96BE70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link w:val="BodyTextChar"/>
    <w:rsid w:val="00103392"/>
    <w:rPr>
      <w:sz w:val="24"/>
    </w:rPr>
  </w:style>
  <w:style w:type="paragraph" w:styleId="Header">
    <w:name w:val="header"/>
    <w:basedOn w:val="Normal"/>
    <w:link w:val="HeaderChar"/>
    <w:rsid w:val="00103392"/>
    <w:pPr>
      <w:tabs>
        <w:tab w:val="center" w:pos="4153"/>
        <w:tab w:val="right" w:pos="8306"/>
      </w:tabs>
    </w:pPr>
  </w:style>
  <w:style w:type="paragraph" w:styleId="Footer">
    <w:name w:val="footer"/>
    <w:basedOn w:val="Normal"/>
    <w:link w:val="FooterChar"/>
    <w:uiPriority w:val="99"/>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21ABA"/>
    <w:rPr>
      <w:rFonts w:ascii="Arial" w:hAnsi="Arial"/>
      <w:sz w:val="24"/>
      <w:lang w:eastAsia="en-US"/>
    </w:rPr>
  </w:style>
  <w:style w:type="character" w:styleId="CommentReference">
    <w:name w:val="annotation reference"/>
    <w:rsid w:val="00271323"/>
    <w:rPr>
      <w:sz w:val="16"/>
      <w:szCs w:val="16"/>
    </w:rPr>
  </w:style>
  <w:style w:type="paragraph" w:styleId="CommentText">
    <w:name w:val="annotation text"/>
    <w:basedOn w:val="Normal"/>
    <w:link w:val="CommentTextChar"/>
    <w:rsid w:val="00271323"/>
  </w:style>
  <w:style w:type="character" w:customStyle="1" w:styleId="CommentTextChar">
    <w:name w:val="Comment Text Char"/>
    <w:link w:val="CommentText"/>
    <w:rsid w:val="00271323"/>
    <w:rPr>
      <w:rFonts w:ascii="Arial" w:hAnsi="Arial"/>
      <w:lang w:eastAsia="en-US"/>
    </w:rPr>
  </w:style>
  <w:style w:type="paragraph" w:styleId="CommentSubject">
    <w:name w:val="annotation subject"/>
    <w:basedOn w:val="CommentText"/>
    <w:next w:val="CommentText"/>
    <w:link w:val="CommentSubjectChar"/>
    <w:rsid w:val="00271323"/>
    <w:rPr>
      <w:b/>
      <w:bCs/>
    </w:rPr>
  </w:style>
  <w:style w:type="character" w:customStyle="1" w:styleId="CommentSubjectChar">
    <w:name w:val="Comment Subject Char"/>
    <w:link w:val="CommentSubject"/>
    <w:rsid w:val="00271323"/>
    <w:rPr>
      <w:rFonts w:ascii="Arial" w:hAnsi="Arial"/>
      <w:b/>
      <w:bCs/>
      <w:lang w:eastAsia="en-US"/>
    </w:rPr>
  </w:style>
  <w:style w:type="paragraph" w:styleId="BalloonText">
    <w:name w:val="Balloon Text"/>
    <w:basedOn w:val="Normal"/>
    <w:link w:val="BalloonTextChar"/>
    <w:rsid w:val="00271323"/>
    <w:rPr>
      <w:rFonts w:ascii="Tahoma" w:hAnsi="Tahoma" w:cs="Tahoma"/>
      <w:sz w:val="16"/>
      <w:szCs w:val="16"/>
    </w:rPr>
  </w:style>
  <w:style w:type="character" w:customStyle="1" w:styleId="BalloonTextChar">
    <w:name w:val="Balloon Text Char"/>
    <w:link w:val="BalloonText"/>
    <w:rsid w:val="00271323"/>
    <w:rPr>
      <w:rFonts w:ascii="Tahoma" w:hAnsi="Tahoma" w:cs="Tahoma"/>
      <w:sz w:val="16"/>
      <w:szCs w:val="16"/>
      <w:lang w:eastAsia="en-US"/>
    </w:rPr>
  </w:style>
  <w:style w:type="character" w:customStyle="1" w:styleId="FooterChar">
    <w:name w:val="Footer Char"/>
    <w:link w:val="Footer"/>
    <w:uiPriority w:val="99"/>
    <w:rsid w:val="00AC5992"/>
    <w:rPr>
      <w:rFonts w:ascii="Arial" w:hAnsi="Arial"/>
      <w:lang w:eastAsia="en-US"/>
    </w:rPr>
  </w:style>
  <w:style w:type="character" w:customStyle="1" w:styleId="HeaderChar">
    <w:name w:val="Header Char"/>
    <w:link w:val="Header"/>
    <w:rsid w:val="00264301"/>
    <w:rPr>
      <w:rFonts w:ascii="Arial" w:hAnsi="Arial"/>
      <w:lang w:eastAsia="en-US"/>
    </w:rPr>
  </w:style>
  <w:style w:type="paragraph" w:customStyle="1" w:styleId="Headinglevel2">
    <w:name w:val="Heading level 2"/>
    <w:basedOn w:val="Normal"/>
    <w:qFormat/>
    <w:rsid w:val="00D63D39"/>
    <w:pPr>
      <w:keepNext/>
      <w:spacing w:before="480" w:after="240"/>
      <w:outlineLvl w:val="1"/>
    </w:pPr>
    <w:rPr>
      <w:b/>
      <w:color w:val="FF3300"/>
      <w:sz w:val="24"/>
      <w:szCs w:val="24"/>
      <w:lang w:eastAsia="en-GB"/>
    </w:rPr>
  </w:style>
  <w:style w:type="paragraph" w:styleId="ListParagraph">
    <w:name w:val="List Paragraph"/>
    <w:basedOn w:val="Normal"/>
    <w:uiPriority w:val="34"/>
    <w:qFormat/>
    <w:rsid w:val="00D63D39"/>
    <w:pPr>
      <w:spacing w:after="80"/>
      <w:ind w:left="720"/>
      <w:contextualSpacing/>
    </w:pPr>
    <w:rPr>
      <w:sz w:val="22"/>
      <w:szCs w:val="22"/>
      <w:lang w:eastAsia="en-GB"/>
    </w:rPr>
  </w:style>
  <w:style w:type="paragraph" w:customStyle="1" w:styleId="Headinglevel1">
    <w:name w:val="Heading level 1"/>
    <w:basedOn w:val="Normal"/>
    <w:qFormat/>
    <w:rsid w:val="00D63D39"/>
    <w:pPr>
      <w:spacing w:after="240"/>
      <w:outlineLvl w:val="0"/>
    </w:pPr>
    <w:rPr>
      <w:b/>
      <w:color w:val="003399"/>
      <w:sz w:val="28"/>
      <w:szCs w:val="28"/>
      <w:lang w:eastAsia="en-GB"/>
    </w:rPr>
  </w:style>
  <w:style w:type="character" w:styleId="Hyperlink">
    <w:name w:val="Hyperlink"/>
    <w:uiPriority w:val="99"/>
    <w:unhideWhenUsed/>
    <w:rsid w:val="00D63D39"/>
    <w:rPr>
      <w:color w:val="0000FF"/>
      <w:u w:val="single"/>
    </w:rPr>
  </w:style>
  <w:style w:type="character" w:styleId="FollowedHyperlink">
    <w:name w:val="FollowedHyperlink"/>
    <w:basedOn w:val="DefaultParagraphFont"/>
    <w:rsid w:val="00857823"/>
    <w:rPr>
      <w:color w:val="954F72" w:themeColor="followedHyperlink"/>
      <w:u w:val="single"/>
    </w:rPr>
  </w:style>
  <w:style w:type="character" w:styleId="UnresolvedMention">
    <w:name w:val="Unresolved Mention"/>
    <w:basedOn w:val="DefaultParagraphFont"/>
    <w:uiPriority w:val="99"/>
    <w:semiHidden/>
    <w:unhideWhenUsed/>
    <w:rsid w:val="00E1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non-examination-assessments" TargetMode="External"/><Relationship Id="rId13" Type="http://schemas.openxmlformats.org/officeDocument/2006/relationships/hyperlink" Target="http://www.jcq.org.uk/exams-office/malpractice" TargetMode="External"/><Relationship Id="rId18" Type="http://schemas.openxmlformats.org/officeDocument/2006/relationships/hyperlink" Target="http://www.jcq.org.uk/exams-office/non-examination-assessment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jcq.org.uk/exams-office/information-for-candidates-documents" TargetMode="External"/><Relationship Id="rId12" Type="http://schemas.openxmlformats.org/officeDocument/2006/relationships/hyperlink" Target="https://www.jcq.org.uk/exams-office/non-examination-assessments/form-15---notification-of-lost-centre-assessed-work" TargetMode="External"/><Relationship Id="rId17" Type="http://schemas.openxmlformats.org/officeDocument/2006/relationships/hyperlink" Target="http://www.jcq.org.uk/exams-office/malpractic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jcq.org.uk/exams-office/information-for-candidates-documents" TargetMode="External"/><Relationship Id="rId20" Type="http://schemas.openxmlformats.org/officeDocument/2006/relationships/hyperlink" Target="https://www.jcq.org.uk/exams-office/post-results-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cq.org.uk/exams-office/information-for-candidates-docu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jcq.org.uk/exams-office/access-arrangements-and-special-consideration" TargetMode="External"/><Relationship Id="rId19" Type="http://schemas.openxmlformats.org/officeDocument/2006/relationships/hyperlink" Target="https://www.jcq.org.uk/exams-office/post-results-services" TargetMode="Externa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4853</Words>
  <Characters>29035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Ali Chason - Exams Lead</cp:lastModifiedBy>
  <cp:revision>6</cp:revision>
  <dcterms:created xsi:type="dcterms:W3CDTF">2021-11-15T14:24:00Z</dcterms:created>
  <dcterms:modified xsi:type="dcterms:W3CDTF">2022-11-09T09:13:00Z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2019-10-24T14:27:46.1487522Z</vt:lpwstr>
  </property>
  <property fmtid="{D5CDD505-2E9C-101B-9397-08002B2CF9AE}" pid="5" name="MSIP_Label_39d8be9e-c8d9-4b9c-bd40-2c27cc7ea2e6_Name">
    <vt:lpwstr>Official</vt:lpwstr>
  </property>
  <property fmtid="{D5CDD505-2E9C-101B-9397-08002B2CF9AE}" pid="6" name="MSIP_Label_39d8be9e-c8d9-4b9c-bd40-2c27cc7ea2e6_ActionId">
    <vt:lpwstr>6077ece0-bfc6-48ca-a190-ddb0bfde8fa0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