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2228" w14:textId="77777777" w:rsidR="002F2A98" w:rsidRPr="00EB55CA" w:rsidRDefault="002F2A98" w:rsidP="002F2A98">
      <w:pPr>
        <w:jc w:val="center"/>
        <w:rPr>
          <w:rFonts w:ascii="Calibri" w:hAnsi="Calibri"/>
          <w:b/>
        </w:rPr>
      </w:pPr>
    </w:p>
    <w:p w14:paraId="31D33D3C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0FE1056F" w14:textId="77777777" w:rsidR="002F2A98" w:rsidRDefault="002F2A98" w:rsidP="00BF5C43">
      <w:pPr>
        <w:jc w:val="both"/>
        <w:rPr>
          <w:rFonts w:ascii="Arial" w:hAnsi="Arial" w:cs="Arial"/>
          <w:b/>
          <w:sz w:val="28"/>
          <w:szCs w:val="28"/>
        </w:rPr>
      </w:pPr>
      <w:r w:rsidRPr="00BF5C43">
        <w:rPr>
          <w:rFonts w:ascii="Arial" w:hAnsi="Arial" w:cs="Arial"/>
          <w:b/>
          <w:sz w:val="28"/>
          <w:szCs w:val="28"/>
        </w:rPr>
        <w:t>Harassment and Bullying Policy</w:t>
      </w:r>
    </w:p>
    <w:p w14:paraId="469A369C" w14:textId="77777777" w:rsidR="0090516E" w:rsidRPr="00BF5C43" w:rsidRDefault="0090516E" w:rsidP="00BF5C43">
      <w:pPr>
        <w:jc w:val="both"/>
        <w:rPr>
          <w:rFonts w:ascii="Arial" w:hAnsi="Arial" w:cs="Arial"/>
          <w:b/>
          <w:sz w:val="28"/>
          <w:szCs w:val="28"/>
        </w:rPr>
      </w:pPr>
    </w:p>
    <w:p w14:paraId="252DDCDC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6B7EA3C2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  <w:b/>
        </w:rPr>
        <w:t>Control of document</w:t>
      </w:r>
      <w:r w:rsidR="000F0B5C" w:rsidRPr="00BF5C43">
        <w:rPr>
          <w:rFonts w:ascii="Arial" w:hAnsi="Arial" w:cs="Arial"/>
        </w:rPr>
        <w:t>:</w:t>
      </w:r>
      <w:r w:rsidR="00491BDB" w:rsidRPr="00BF5C43">
        <w:rPr>
          <w:rFonts w:ascii="Arial" w:hAnsi="Arial" w:cs="Arial"/>
        </w:rPr>
        <w:tab/>
      </w:r>
      <w:r w:rsidR="002170AE" w:rsidRPr="00BF5C43">
        <w:rPr>
          <w:rFonts w:ascii="Arial" w:hAnsi="Arial" w:cs="Arial"/>
        </w:rPr>
        <w:tab/>
        <w:t xml:space="preserve">Adult Community Learning Senior </w:t>
      </w:r>
      <w:r w:rsidR="00BF5C43" w:rsidRPr="00BF5C43">
        <w:rPr>
          <w:rFonts w:ascii="Arial" w:hAnsi="Arial" w:cs="Arial"/>
        </w:rPr>
        <w:t>Leadership</w:t>
      </w:r>
      <w:r w:rsidR="002170AE" w:rsidRPr="00BF5C43">
        <w:rPr>
          <w:rFonts w:ascii="Arial" w:hAnsi="Arial" w:cs="Arial"/>
        </w:rPr>
        <w:t xml:space="preserve"> Team </w:t>
      </w:r>
    </w:p>
    <w:p w14:paraId="745D4063" w14:textId="77777777" w:rsidR="00491BDB" w:rsidRPr="00BF5C43" w:rsidRDefault="00491BDB" w:rsidP="00BF5C43">
      <w:pPr>
        <w:jc w:val="both"/>
        <w:rPr>
          <w:rFonts w:ascii="Arial" w:hAnsi="Arial" w:cs="Arial"/>
        </w:rPr>
      </w:pPr>
    </w:p>
    <w:p w14:paraId="387BF9FF" w14:textId="77777777" w:rsidR="002F2A98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  <w:b/>
        </w:rPr>
        <w:t>Policy aims and intention</w:t>
      </w:r>
      <w:r w:rsidRPr="00BF5C43">
        <w:rPr>
          <w:rFonts w:ascii="Arial" w:hAnsi="Arial" w:cs="Arial"/>
        </w:rPr>
        <w:t xml:space="preserve"> </w:t>
      </w:r>
    </w:p>
    <w:p w14:paraId="07327200" w14:textId="77777777" w:rsidR="0090516E" w:rsidRPr="00BF5C43" w:rsidRDefault="0090516E" w:rsidP="00BF5C43">
      <w:pPr>
        <w:jc w:val="both"/>
        <w:rPr>
          <w:rFonts w:ascii="Arial" w:hAnsi="Arial" w:cs="Arial"/>
        </w:rPr>
      </w:pPr>
    </w:p>
    <w:p w14:paraId="354C0C9E" w14:textId="77777777" w:rsidR="002170AE" w:rsidRPr="00BF5C43" w:rsidRDefault="0090516E" w:rsidP="00BF5C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ACL </w:t>
      </w:r>
      <w:r w:rsidR="002F2A98" w:rsidRPr="00BF5C43">
        <w:rPr>
          <w:rFonts w:ascii="Arial" w:hAnsi="Arial" w:cs="Arial"/>
        </w:rPr>
        <w:t>promote</w:t>
      </w:r>
      <w:r w:rsidR="002D5E52">
        <w:rPr>
          <w:rFonts w:ascii="Arial" w:hAnsi="Arial" w:cs="Arial"/>
        </w:rPr>
        <w:t>s</w:t>
      </w:r>
      <w:r w:rsidR="002F2A98" w:rsidRPr="00BF5C43">
        <w:rPr>
          <w:rFonts w:ascii="Arial" w:hAnsi="Arial" w:cs="Arial"/>
        </w:rPr>
        <w:t xml:space="preserve"> a culture where everybody feels a personal responsibility to ensure that the dignity of all those </w:t>
      </w:r>
      <w:r w:rsidR="00BB01DE" w:rsidRPr="00BF5C43">
        <w:rPr>
          <w:rFonts w:ascii="Arial" w:hAnsi="Arial" w:cs="Arial"/>
        </w:rPr>
        <w:t>engaged with the service</w:t>
      </w:r>
      <w:r w:rsidR="002F2A98" w:rsidRPr="00BF5C43">
        <w:rPr>
          <w:rFonts w:ascii="Arial" w:hAnsi="Arial" w:cs="Arial"/>
        </w:rPr>
        <w:t xml:space="preserve"> is not abused.</w:t>
      </w:r>
      <w:r w:rsidR="00BB01DE" w:rsidRPr="00BF5C43">
        <w:rPr>
          <w:rFonts w:ascii="Arial" w:hAnsi="Arial" w:cs="Arial"/>
        </w:rPr>
        <w:t xml:space="preserve">  </w:t>
      </w:r>
      <w:r w:rsidR="0074472E" w:rsidRPr="00BF5C43">
        <w:rPr>
          <w:rFonts w:ascii="Arial" w:hAnsi="Arial" w:cs="Arial"/>
        </w:rPr>
        <w:t>The P</w:t>
      </w:r>
      <w:r w:rsidR="00BB01DE" w:rsidRPr="00BF5C43">
        <w:rPr>
          <w:rFonts w:ascii="Arial" w:hAnsi="Arial" w:cs="Arial"/>
        </w:rPr>
        <w:t>olicy</w:t>
      </w:r>
      <w:r w:rsidR="0074472E" w:rsidRPr="00BF5C43">
        <w:rPr>
          <w:rFonts w:ascii="Arial" w:hAnsi="Arial" w:cs="Arial"/>
        </w:rPr>
        <w:t xml:space="preserve"> is intended </w:t>
      </w:r>
      <w:r w:rsidR="00BB01DE" w:rsidRPr="00BF5C43">
        <w:rPr>
          <w:rFonts w:ascii="Arial" w:hAnsi="Arial" w:cs="Arial"/>
        </w:rPr>
        <w:t xml:space="preserve">to apply to </w:t>
      </w:r>
      <w:r w:rsidR="00C118F6" w:rsidRPr="00BF5C43">
        <w:rPr>
          <w:rFonts w:ascii="Arial" w:hAnsi="Arial" w:cs="Arial"/>
        </w:rPr>
        <w:t>all</w:t>
      </w:r>
      <w:r w:rsidR="0074472E" w:rsidRPr="00BF5C43">
        <w:rPr>
          <w:rFonts w:ascii="Arial" w:hAnsi="Arial" w:cs="Arial"/>
        </w:rPr>
        <w:t xml:space="preserve"> </w:t>
      </w:r>
      <w:r w:rsidR="00BB01DE" w:rsidRPr="00BF5C43">
        <w:rPr>
          <w:rFonts w:ascii="Arial" w:hAnsi="Arial" w:cs="Arial"/>
        </w:rPr>
        <w:t>staff, learners and other service users.</w:t>
      </w:r>
      <w:r w:rsidR="002F2A98" w:rsidRPr="00BF5C43">
        <w:rPr>
          <w:rFonts w:ascii="Arial" w:hAnsi="Arial" w:cs="Arial"/>
        </w:rPr>
        <w:t xml:space="preserve">  </w:t>
      </w:r>
    </w:p>
    <w:p w14:paraId="418CE017" w14:textId="77777777" w:rsidR="002170AE" w:rsidRPr="00BF5C43" w:rsidRDefault="002170AE" w:rsidP="00BF5C43">
      <w:pPr>
        <w:jc w:val="both"/>
        <w:rPr>
          <w:rFonts w:ascii="Arial" w:hAnsi="Arial" w:cs="Arial"/>
        </w:rPr>
      </w:pPr>
    </w:p>
    <w:p w14:paraId="547DB243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The following definitions of Harassment and Bullying underpin this document:</w:t>
      </w:r>
    </w:p>
    <w:p w14:paraId="752CA15C" w14:textId="77777777" w:rsidR="002F2A98" w:rsidRPr="00BF5C43" w:rsidRDefault="002F2A98" w:rsidP="00BF5C4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Harassment is unwanted conduct affecting the dignity of men and women.  It may be related to age, disability,</w:t>
      </w:r>
      <w:r w:rsidR="00BB01DE" w:rsidRPr="00BF5C43">
        <w:rPr>
          <w:rFonts w:ascii="Arial" w:hAnsi="Arial" w:cs="Arial"/>
        </w:rPr>
        <w:t xml:space="preserve"> gender, race, ethnicity or culture, religion or </w:t>
      </w:r>
      <w:r w:rsidRPr="00BF5C43">
        <w:rPr>
          <w:rFonts w:ascii="Arial" w:hAnsi="Arial" w:cs="Arial"/>
        </w:rPr>
        <w:t>belief, sexual orientation or any other personal c</w:t>
      </w:r>
      <w:r w:rsidR="00BB01DE" w:rsidRPr="00BF5C43">
        <w:rPr>
          <w:rFonts w:ascii="Arial" w:hAnsi="Arial" w:cs="Arial"/>
        </w:rPr>
        <w:t>haracteristic of the individual or related to socio-economic circumstances.</w:t>
      </w:r>
      <w:r w:rsidRPr="00BF5C43">
        <w:rPr>
          <w:rFonts w:ascii="Arial" w:hAnsi="Arial" w:cs="Arial"/>
        </w:rPr>
        <w:t xml:space="preserve">  It may be persistent or an isolated incident.  </w:t>
      </w:r>
      <w:r w:rsidR="00615FE0" w:rsidRPr="00BF5C43">
        <w:rPr>
          <w:rFonts w:ascii="Arial" w:hAnsi="Arial" w:cs="Arial"/>
        </w:rPr>
        <w:t xml:space="preserve"> </w:t>
      </w:r>
    </w:p>
    <w:p w14:paraId="4C372B46" w14:textId="77777777" w:rsidR="002F2A98" w:rsidRPr="00BF5C43" w:rsidRDefault="002F2A98" w:rsidP="00BF5C4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Bullying may be characterised as </w:t>
      </w:r>
      <w:r w:rsidR="0084723F" w:rsidRPr="00BF5C43">
        <w:rPr>
          <w:rFonts w:ascii="Arial" w:hAnsi="Arial" w:cs="Arial"/>
        </w:rPr>
        <w:t xml:space="preserve">abusive, </w:t>
      </w:r>
      <w:r w:rsidRPr="00BF5C43">
        <w:rPr>
          <w:rFonts w:ascii="Arial" w:hAnsi="Arial" w:cs="Arial"/>
        </w:rPr>
        <w:t>offensive, intimidating, malicious or insulting behaviour that is intended to undermine, humiliate, denigrate or injure the recipient.</w:t>
      </w:r>
    </w:p>
    <w:p w14:paraId="7B840926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The Service will ensure a support mechanism is in place when required to advise and guide all parties involved in any complaint or accusation of Harassment and/or Bullying.</w:t>
      </w:r>
    </w:p>
    <w:p w14:paraId="135FE627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763"/>
        <w:gridCol w:w="6597"/>
      </w:tblGrid>
      <w:tr w:rsidR="002170AE" w:rsidRPr="00BF5C43" w14:paraId="5526F4CC" w14:textId="77777777" w:rsidTr="00AE1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10D16A5" w14:textId="77777777" w:rsidR="002170AE" w:rsidRPr="00BF5C43" w:rsidRDefault="002170AE" w:rsidP="00BF5C43">
            <w:pPr>
              <w:jc w:val="both"/>
              <w:rPr>
                <w:rFonts w:ascii="Arial" w:hAnsi="Arial" w:cs="Arial"/>
                <w:color w:val="548DD4"/>
              </w:rPr>
            </w:pPr>
            <w:r w:rsidRPr="00BF5C43">
              <w:rPr>
                <w:rFonts w:ascii="Arial" w:hAnsi="Arial" w:cs="Arial"/>
                <w:b w:val="0"/>
              </w:rPr>
              <w:t xml:space="preserve">Responsibility </w:t>
            </w:r>
          </w:p>
        </w:tc>
        <w:tc>
          <w:tcPr>
            <w:tcW w:w="6774" w:type="dxa"/>
          </w:tcPr>
          <w:p w14:paraId="4E2AA5C9" w14:textId="3D71EFFA" w:rsidR="002170AE" w:rsidRPr="00BF5C43" w:rsidRDefault="00381877" w:rsidP="00BF5C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1877">
              <w:rPr>
                <w:rFonts w:ascii="Arial" w:hAnsi="Arial" w:cs="Arial"/>
                <w:bCs w:val="0"/>
                <w:lang w:val="en-GB"/>
              </w:rPr>
              <w:t xml:space="preserve">Safeguarding and </w:t>
            </w:r>
            <w:r w:rsidR="00221164">
              <w:rPr>
                <w:rFonts w:ascii="Arial" w:hAnsi="Arial" w:cs="Arial"/>
                <w:bCs w:val="0"/>
                <w:lang w:val="en-GB"/>
              </w:rPr>
              <w:t>Wellbeing</w:t>
            </w:r>
            <w:r w:rsidRPr="00381877">
              <w:rPr>
                <w:rFonts w:ascii="Arial" w:hAnsi="Arial" w:cs="Arial"/>
                <w:bCs w:val="0"/>
                <w:lang w:val="en-GB"/>
              </w:rPr>
              <w:t xml:space="preserve"> Lead</w:t>
            </w:r>
          </w:p>
        </w:tc>
      </w:tr>
      <w:tr w:rsidR="002170AE" w:rsidRPr="00BF5C43" w14:paraId="587D6A80" w14:textId="77777777" w:rsidTr="00AE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8A1BB6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 xml:space="preserve">Date of acceptance  </w:t>
            </w:r>
          </w:p>
        </w:tc>
        <w:tc>
          <w:tcPr>
            <w:tcW w:w="6774" w:type="dxa"/>
          </w:tcPr>
          <w:p w14:paraId="1755FAA6" w14:textId="77777777" w:rsidR="002170AE" w:rsidRPr="00BF5C43" w:rsidRDefault="002170AE" w:rsidP="00BF5C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</w:rPr>
              <w:t>27</w:t>
            </w:r>
            <w:r w:rsidRPr="00BF5C43">
              <w:rPr>
                <w:rFonts w:ascii="Arial" w:hAnsi="Arial" w:cs="Arial"/>
                <w:vertAlign w:val="superscript"/>
              </w:rPr>
              <w:t>th</w:t>
            </w:r>
            <w:r w:rsidRPr="00BF5C43">
              <w:rPr>
                <w:rFonts w:ascii="Arial" w:hAnsi="Arial" w:cs="Arial"/>
              </w:rPr>
              <w:t xml:space="preserve"> April 2004</w:t>
            </w:r>
          </w:p>
        </w:tc>
      </w:tr>
      <w:tr w:rsidR="002170AE" w:rsidRPr="00BF5C43" w14:paraId="1BC43549" w14:textId="77777777" w:rsidTr="00A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6B932E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>Last review date</w:t>
            </w:r>
          </w:p>
        </w:tc>
        <w:tc>
          <w:tcPr>
            <w:tcW w:w="6774" w:type="dxa"/>
          </w:tcPr>
          <w:p w14:paraId="5FFA2E04" w14:textId="21ECD3CB" w:rsidR="002170AE" w:rsidRPr="00BF5C43" w:rsidRDefault="002170AE" w:rsidP="00BF5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5C43">
              <w:rPr>
                <w:rFonts w:ascii="Arial" w:hAnsi="Arial" w:cs="Arial"/>
              </w:rPr>
              <w:t>August 20</w:t>
            </w:r>
            <w:r w:rsidR="001D6A81">
              <w:rPr>
                <w:rFonts w:ascii="Arial" w:hAnsi="Arial" w:cs="Arial"/>
              </w:rPr>
              <w:t>2</w:t>
            </w:r>
            <w:r w:rsidR="00221164">
              <w:rPr>
                <w:rFonts w:ascii="Arial" w:hAnsi="Arial" w:cs="Arial"/>
              </w:rPr>
              <w:t>1</w:t>
            </w:r>
          </w:p>
        </w:tc>
      </w:tr>
      <w:tr w:rsidR="002170AE" w:rsidRPr="00BF5C43" w14:paraId="3DC7C282" w14:textId="77777777" w:rsidTr="00AE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3CDF3A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>Next review date</w:t>
            </w:r>
          </w:p>
        </w:tc>
        <w:tc>
          <w:tcPr>
            <w:tcW w:w="6774" w:type="dxa"/>
          </w:tcPr>
          <w:p w14:paraId="274C8645" w14:textId="22B53C17" w:rsidR="002170AE" w:rsidRPr="00BF5C43" w:rsidRDefault="002170AE" w:rsidP="00BF5C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</w:rPr>
              <w:t>August 20</w:t>
            </w:r>
            <w:r w:rsidR="00381877">
              <w:rPr>
                <w:rFonts w:ascii="Arial" w:hAnsi="Arial" w:cs="Arial"/>
              </w:rPr>
              <w:t>2</w:t>
            </w:r>
            <w:r w:rsidR="00221164">
              <w:rPr>
                <w:rFonts w:ascii="Arial" w:hAnsi="Arial" w:cs="Arial"/>
              </w:rPr>
              <w:t>2</w:t>
            </w:r>
          </w:p>
        </w:tc>
      </w:tr>
      <w:tr w:rsidR="002170AE" w:rsidRPr="00BF5C43" w14:paraId="1165841E" w14:textId="77777777" w:rsidTr="00A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7DCCF8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>Audience</w:t>
            </w:r>
          </w:p>
        </w:tc>
        <w:tc>
          <w:tcPr>
            <w:tcW w:w="6774" w:type="dxa"/>
          </w:tcPr>
          <w:p w14:paraId="7C2D1477" w14:textId="77777777" w:rsidR="00381877" w:rsidRPr="00381877" w:rsidRDefault="00381877" w:rsidP="00381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 w:eastAsia="en-GB"/>
              </w:rPr>
            </w:pPr>
            <w:r w:rsidRPr="00381877">
              <w:rPr>
                <w:rFonts w:ascii="Arial" w:hAnsi="Arial"/>
                <w:lang w:val="en-GB" w:eastAsia="en-GB"/>
              </w:rPr>
              <w:t xml:space="preserve">All Managers, academic and support staff, volunteers, </w:t>
            </w:r>
          </w:p>
          <w:p w14:paraId="68771948" w14:textId="77777777" w:rsidR="00381877" w:rsidRPr="00381877" w:rsidRDefault="00381877" w:rsidP="00381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 w:eastAsia="en-GB"/>
              </w:rPr>
            </w:pPr>
            <w:r w:rsidRPr="00381877">
              <w:rPr>
                <w:rFonts w:ascii="Arial" w:hAnsi="Arial"/>
                <w:lang w:val="en-GB" w:eastAsia="en-GB"/>
              </w:rPr>
              <w:t>Learners, and other service users.</w:t>
            </w:r>
          </w:p>
          <w:p w14:paraId="3C11C955" w14:textId="77777777" w:rsidR="002170AE" w:rsidRPr="00BF5C43" w:rsidRDefault="002170AE" w:rsidP="00BF5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8A3C40" w14:textId="77777777" w:rsidR="002F2A98" w:rsidRDefault="002F2A98" w:rsidP="00BF5C43">
      <w:pPr>
        <w:pStyle w:val="Heading1"/>
        <w:jc w:val="both"/>
        <w:rPr>
          <w:sz w:val="24"/>
          <w:szCs w:val="24"/>
        </w:rPr>
      </w:pPr>
      <w:r w:rsidRPr="00BF5C43">
        <w:rPr>
          <w:sz w:val="24"/>
          <w:szCs w:val="24"/>
        </w:rPr>
        <w:t>The policy</w:t>
      </w:r>
    </w:p>
    <w:p w14:paraId="18365CC9" w14:textId="77777777" w:rsidR="002375A0" w:rsidRPr="002375A0" w:rsidRDefault="002375A0" w:rsidP="002375A0"/>
    <w:p w14:paraId="78925678" w14:textId="77777777" w:rsidR="002375A0" w:rsidRPr="002375A0" w:rsidRDefault="002375A0" w:rsidP="002375A0">
      <w:pPr>
        <w:jc w:val="both"/>
        <w:outlineLvl w:val="0"/>
        <w:rPr>
          <w:rFonts w:ascii="Arial" w:hAnsi="Arial"/>
          <w:lang w:val="en-GB" w:eastAsia="en-GB"/>
        </w:rPr>
      </w:pPr>
      <w:r w:rsidRPr="002375A0">
        <w:rPr>
          <w:rFonts w:ascii="Arial" w:hAnsi="Arial"/>
          <w:lang w:val="en-GB" w:eastAsia="en-GB"/>
        </w:rPr>
        <w:t>For the purpose of this document the use of the term learner is inclusive of apprentices.</w:t>
      </w:r>
    </w:p>
    <w:p w14:paraId="210C366D" w14:textId="77777777" w:rsidR="002375A0" w:rsidRPr="002375A0" w:rsidRDefault="002375A0" w:rsidP="002375A0"/>
    <w:p w14:paraId="6C90BEC0" w14:textId="77777777" w:rsidR="00A47027" w:rsidRDefault="002F2A98" w:rsidP="002D5E52">
      <w:r w:rsidRPr="00BF5C43">
        <w:rPr>
          <w:rFonts w:ascii="Arial" w:hAnsi="Arial" w:cs="Arial"/>
        </w:rPr>
        <w:t>Adult Community Learning Essex is committed to the fair treatment of all staff and learners. ACL  complies with the Essex County Council</w:t>
      </w:r>
      <w:r w:rsidR="00C72BFE" w:rsidRPr="00BF5C43">
        <w:rPr>
          <w:rFonts w:ascii="Arial" w:hAnsi="Arial" w:cs="Arial"/>
        </w:rPr>
        <w:t xml:space="preserve"> </w:t>
      </w:r>
      <w:r w:rsidR="003D387A">
        <w:rPr>
          <w:rFonts w:ascii="Arial" w:hAnsi="Arial" w:cs="Arial"/>
        </w:rPr>
        <w:t xml:space="preserve">Bullying and harassment and </w:t>
      </w:r>
      <w:r w:rsidR="00C72BFE" w:rsidRPr="00BF5C43">
        <w:rPr>
          <w:rFonts w:ascii="Arial" w:hAnsi="Arial" w:cs="Arial"/>
        </w:rPr>
        <w:t>Grievance policy and procedures</w:t>
      </w:r>
      <w:r w:rsidR="003D387A">
        <w:rPr>
          <w:rFonts w:ascii="Arial" w:hAnsi="Arial" w:cs="Arial"/>
        </w:rPr>
        <w:t xml:space="preserve"> for staff</w:t>
      </w:r>
      <w:r w:rsidR="002D5E52">
        <w:rPr>
          <w:rFonts w:ascii="Arial" w:hAnsi="Arial" w:cs="Arial"/>
        </w:rPr>
        <w:t xml:space="preserve">: </w:t>
      </w:r>
      <w:hyperlink r:id="rId10" w:history="1">
        <w:r w:rsidR="002D5E52" w:rsidRPr="00316D7F">
          <w:rPr>
            <w:rStyle w:val="Hyperlink"/>
          </w:rPr>
          <w:t>https://intranet.essex.gov.uk/Pages/search.aspx?k=harassment%20and%20bullying</w:t>
        </w:r>
      </w:hyperlink>
      <w:r w:rsidR="003D387A">
        <w:t xml:space="preserve"> </w:t>
      </w:r>
    </w:p>
    <w:p w14:paraId="07F2ACB6" w14:textId="77777777" w:rsidR="002F2A98" w:rsidRPr="00BF5C43" w:rsidRDefault="00A47027" w:rsidP="002D5E52">
      <w:pPr>
        <w:rPr>
          <w:rFonts w:ascii="Arial" w:hAnsi="Arial" w:cs="Arial"/>
        </w:rPr>
      </w:pPr>
      <w:r>
        <w:t xml:space="preserve">ACL </w:t>
      </w:r>
      <w:r w:rsidR="002F2A98" w:rsidRPr="00BF5C43">
        <w:rPr>
          <w:rFonts w:ascii="Arial" w:hAnsi="Arial" w:cs="Arial"/>
        </w:rPr>
        <w:t xml:space="preserve">demonstrates a commitment to providing clear policy and guidance to all employees, promoting a culture of fair treatment, respect and dignity, irrespective of individual differences. </w:t>
      </w:r>
    </w:p>
    <w:p w14:paraId="03D87765" w14:textId="77777777" w:rsidR="00353564" w:rsidRPr="00BF5C43" w:rsidRDefault="00353564" w:rsidP="00BF5C43">
      <w:pPr>
        <w:jc w:val="both"/>
        <w:rPr>
          <w:rFonts w:ascii="Arial" w:hAnsi="Arial" w:cs="Arial"/>
        </w:rPr>
      </w:pPr>
    </w:p>
    <w:p w14:paraId="226916CA" w14:textId="77777777" w:rsidR="002375A0" w:rsidRDefault="002375A0" w:rsidP="00BF5C43">
      <w:pPr>
        <w:jc w:val="both"/>
        <w:rPr>
          <w:rFonts w:ascii="Arial" w:hAnsi="Arial" w:cs="Arial"/>
        </w:rPr>
      </w:pPr>
    </w:p>
    <w:p w14:paraId="349C0698" w14:textId="77777777" w:rsidR="002375A0" w:rsidRDefault="002375A0" w:rsidP="00BF5C43">
      <w:pPr>
        <w:jc w:val="both"/>
        <w:rPr>
          <w:rFonts w:ascii="Arial" w:hAnsi="Arial" w:cs="Arial"/>
        </w:rPr>
      </w:pPr>
    </w:p>
    <w:p w14:paraId="60B5CC6F" w14:textId="77777777" w:rsidR="002375A0" w:rsidRDefault="002375A0" w:rsidP="00BF5C43">
      <w:pPr>
        <w:jc w:val="both"/>
        <w:rPr>
          <w:rFonts w:ascii="Arial" w:hAnsi="Arial" w:cs="Arial"/>
        </w:rPr>
      </w:pPr>
    </w:p>
    <w:p w14:paraId="3970A8A6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In </w:t>
      </w:r>
      <w:r w:rsidR="00A47027" w:rsidRPr="00BF5C43">
        <w:rPr>
          <w:rFonts w:ascii="Arial" w:hAnsi="Arial" w:cs="Arial"/>
        </w:rPr>
        <w:t>addition,</w:t>
      </w:r>
      <w:r w:rsidRPr="00BF5C43">
        <w:rPr>
          <w:rFonts w:ascii="Arial" w:hAnsi="Arial" w:cs="Arial"/>
        </w:rPr>
        <w:t xml:space="preserve"> it is necessary to identify appropria</w:t>
      </w:r>
      <w:r w:rsidR="00C72BFE" w:rsidRPr="00BF5C43">
        <w:rPr>
          <w:rFonts w:ascii="Arial" w:hAnsi="Arial" w:cs="Arial"/>
        </w:rPr>
        <w:t>te guidance</w:t>
      </w:r>
      <w:r w:rsidRPr="00BF5C43">
        <w:rPr>
          <w:rFonts w:ascii="Arial" w:hAnsi="Arial" w:cs="Arial"/>
        </w:rPr>
        <w:t xml:space="preserve"> for learners as ACL Essex believes that bullying, harassment, discrimination and victimisation in any form is unacceptable. </w:t>
      </w:r>
    </w:p>
    <w:p w14:paraId="3202B87B" w14:textId="77777777" w:rsidR="00A47027" w:rsidRDefault="00A47027" w:rsidP="00BF5C43">
      <w:pPr>
        <w:jc w:val="both"/>
        <w:rPr>
          <w:rFonts w:ascii="Arial" w:hAnsi="Arial" w:cs="Arial"/>
        </w:rPr>
      </w:pPr>
    </w:p>
    <w:p w14:paraId="2D6C07CC" w14:textId="77777777" w:rsidR="00A47027" w:rsidRDefault="00A47027" w:rsidP="00BF5C43">
      <w:pPr>
        <w:jc w:val="both"/>
        <w:rPr>
          <w:rFonts w:ascii="Arial" w:hAnsi="Arial" w:cs="Arial"/>
        </w:rPr>
      </w:pPr>
    </w:p>
    <w:p w14:paraId="2473F108" w14:textId="77777777" w:rsidR="00A47027" w:rsidRDefault="00A47027" w:rsidP="00BF5C43">
      <w:pPr>
        <w:jc w:val="both"/>
        <w:rPr>
          <w:rFonts w:ascii="Arial" w:hAnsi="Arial" w:cs="Arial"/>
        </w:rPr>
      </w:pPr>
    </w:p>
    <w:p w14:paraId="0EF2842B" w14:textId="29853850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Any learner or member of staff committing an offence of harassment and/or bullying may be personally liable for their behaviour under Equal Opportunities</w:t>
      </w:r>
      <w:r w:rsidR="00F6106B" w:rsidRPr="00BF5C43">
        <w:rPr>
          <w:rFonts w:ascii="Arial" w:hAnsi="Arial" w:cs="Arial"/>
        </w:rPr>
        <w:t xml:space="preserve">, </w:t>
      </w:r>
      <w:r w:rsidR="003C462F" w:rsidRPr="00BF5C43">
        <w:rPr>
          <w:rFonts w:ascii="Arial" w:hAnsi="Arial" w:cs="Arial"/>
        </w:rPr>
        <w:t>(</w:t>
      </w:r>
      <w:r w:rsidR="00F6106B" w:rsidRPr="00BF5C43">
        <w:rPr>
          <w:rFonts w:ascii="Arial" w:hAnsi="Arial" w:cs="Arial"/>
        </w:rPr>
        <w:t>Equality Act 2010)</w:t>
      </w:r>
      <w:r w:rsidRPr="00BF5C43">
        <w:rPr>
          <w:rFonts w:ascii="Arial" w:hAnsi="Arial" w:cs="Arial"/>
        </w:rPr>
        <w:t xml:space="preserve"> legislation</w:t>
      </w:r>
      <w:r w:rsidR="00593EFC">
        <w:rPr>
          <w:rFonts w:ascii="Arial" w:hAnsi="Arial" w:cs="Arial"/>
        </w:rPr>
        <w:t xml:space="preserve"> or the Protection from </w:t>
      </w:r>
      <w:r w:rsidR="00B549EC">
        <w:rPr>
          <w:rFonts w:ascii="Arial" w:hAnsi="Arial" w:cs="Arial"/>
        </w:rPr>
        <w:t>Harassment Act 1997.</w:t>
      </w:r>
      <w:r w:rsidRPr="00BF5C43">
        <w:rPr>
          <w:rFonts w:ascii="Arial" w:hAnsi="Arial" w:cs="Arial"/>
        </w:rPr>
        <w:t xml:space="preserve"> </w:t>
      </w:r>
    </w:p>
    <w:p w14:paraId="08C52B4F" w14:textId="77777777" w:rsidR="00615FE0" w:rsidRPr="00BF5C43" w:rsidRDefault="00615FE0" w:rsidP="00BF5C43">
      <w:pPr>
        <w:jc w:val="both"/>
        <w:rPr>
          <w:rFonts w:ascii="Arial" w:hAnsi="Arial" w:cs="Arial"/>
        </w:rPr>
      </w:pPr>
    </w:p>
    <w:p w14:paraId="0F1B2655" w14:textId="77777777" w:rsidR="00615FE0" w:rsidRPr="00BF5C43" w:rsidRDefault="00615FE0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Within the Equality Act there are three types of harassment which are unlawful under the Act:</w:t>
      </w:r>
    </w:p>
    <w:p w14:paraId="1F9A39F0" w14:textId="77777777" w:rsidR="00615FE0" w:rsidRPr="00BF5C43" w:rsidRDefault="00615FE0" w:rsidP="00BF5C43">
      <w:pPr>
        <w:jc w:val="both"/>
        <w:rPr>
          <w:rFonts w:ascii="Arial" w:hAnsi="Arial" w:cs="Arial"/>
        </w:rPr>
      </w:pPr>
    </w:p>
    <w:p w14:paraId="7AAD625B" w14:textId="77777777" w:rsidR="00615FE0" w:rsidRPr="00BF5C43" w:rsidRDefault="00615FE0" w:rsidP="00BF5C4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Harassment related to a particular characteristic</w:t>
      </w:r>
    </w:p>
    <w:p w14:paraId="68A349C6" w14:textId="77777777" w:rsidR="00615FE0" w:rsidRPr="00BF5C43" w:rsidRDefault="00615FE0" w:rsidP="00BF5C4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Sexual harassment</w:t>
      </w:r>
    </w:p>
    <w:p w14:paraId="5B520F90" w14:textId="75549736" w:rsidR="00615FE0" w:rsidRPr="00BF5C43" w:rsidRDefault="00615FE0" w:rsidP="00BF5C4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Less </w:t>
      </w:r>
      <w:r w:rsidR="001D6A81" w:rsidRPr="00BF5C43">
        <w:rPr>
          <w:rFonts w:ascii="Arial" w:hAnsi="Arial" w:cs="Arial"/>
        </w:rPr>
        <w:t>favorable</w:t>
      </w:r>
      <w:r w:rsidRPr="00BF5C43">
        <w:rPr>
          <w:rFonts w:ascii="Arial" w:hAnsi="Arial" w:cs="Arial"/>
        </w:rPr>
        <w:t xml:space="preserve"> t</w:t>
      </w:r>
      <w:r w:rsidR="00C72BFE" w:rsidRPr="00BF5C43">
        <w:rPr>
          <w:rFonts w:ascii="Arial" w:hAnsi="Arial" w:cs="Arial"/>
        </w:rPr>
        <w:t xml:space="preserve">reatment of a </w:t>
      </w:r>
      <w:r w:rsidR="003D387A">
        <w:rPr>
          <w:rFonts w:ascii="Arial" w:hAnsi="Arial" w:cs="Arial"/>
        </w:rPr>
        <w:t>person</w:t>
      </w:r>
      <w:r w:rsidRPr="00BF5C43">
        <w:rPr>
          <w:rFonts w:ascii="Arial" w:hAnsi="Arial" w:cs="Arial"/>
        </w:rPr>
        <w:t xml:space="preserve"> because they submit to or reject sexual harassment or harassment related to sex</w:t>
      </w:r>
    </w:p>
    <w:p w14:paraId="762BF0F5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0EC7EB8E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Examples of unacceptable behaviours that could be considered to constitute bullying and harassment:</w:t>
      </w:r>
    </w:p>
    <w:p w14:paraId="26A46680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0BFD1405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Bullying by exclusion – this may take the form of social isolation and or exclusion to meetings</w:t>
      </w:r>
    </w:p>
    <w:p w14:paraId="06F5BD4A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The deliberate withholding of information with the intention of affecting a colleagues’ or learners’ performance</w:t>
      </w:r>
    </w:p>
    <w:p w14:paraId="1C6B7F93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Unfair and destructive criticism</w:t>
      </w:r>
    </w:p>
    <w:p w14:paraId="6309ED03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Intimidating behaviour</w:t>
      </w:r>
      <w:r w:rsidR="00A4590B" w:rsidRPr="00BF5C43">
        <w:rPr>
          <w:rFonts w:ascii="Arial" w:hAnsi="Arial" w:cs="Arial"/>
        </w:rPr>
        <w:t xml:space="preserve"> including verbal or physical abuse</w:t>
      </w:r>
      <w:r w:rsidR="0074472E" w:rsidRPr="00BF5C43">
        <w:rPr>
          <w:rFonts w:ascii="Arial" w:hAnsi="Arial" w:cs="Arial"/>
        </w:rPr>
        <w:t>, use of</w:t>
      </w:r>
      <w:r w:rsidR="00A4590B" w:rsidRPr="00BF5C43">
        <w:rPr>
          <w:rFonts w:ascii="Arial" w:hAnsi="Arial" w:cs="Arial"/>
        </w:rPr>
        <w:t xml:space="preserve"> inappropriate language</w:t>
      </w:r>
    </w:p>
    <w:p w14:paraId="0ED6784A" w14:textId="6BFD5B2F" w:rsidR="002F2A98" w:rsidRPr="00BF5C43" w:rsidRDefault="00A4590B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</w:t>
      </w:r>
      <w:r w:rsidR="002F2A98" w:rsidRPr="00BF5C43">
        <w:rPr>
          <w:rFonts w:ascii="Arial" w:hAnsi="Arial" w:cs="Arial"/>
        </w:rPr>
        <w:t xml:space="preserve">preading of unfounded </w:t>
      </w:r>
      <w:r w:rsidR="001D6A81" w:rsidRPr="00BF5C43">
        <w:rPr>
          <w:rFonts w:ascii="Arial" w:hAnsi="Arial" w:cs="Arial"/>
        </w:rPr>
        <w:t>rumors</w:t>
      </w:r>
      <w:r w:rsidRPr="00BF5C43">
        <w:rPr>
          <w:rFonts w:ascii="Arial" w:hAnsi="Arial" w:cs="Arial"/>
        </w:rPr>
        <w:t xml:space="preserve"> or unfounded accusations</w:t>
      </w:r>
    </w:p>
    <w:p w14:paraId="54D16D72" w14:textId="77777777" w:rsidR="002F2A98" w:rsidRPr="00BF5C43" w:rsidRDefault="00A4590B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Subjecting others to h</w:t>
      </w:r>
      <w:r w:rsidR="002F2A98" w:rsidRPr="00BF5C43">
        <w:rPr>
          <w:rFonts w:ascii="Arial" w:hAnsi="Arial" w:cs="Arial"/>
        </w:rPr>
        <w:t xml:space="preserve">umiliation </w:t>
      </w:r>
      <w:r w:rsidRPr="00BF5C43">
        <w:rPr>
          <w:rFonts w:ascii="Arial" w:hAnsi="Arial" w:cs="Arial"/>
        </w:rPr>
        <w:t>and/</w:t>
      </w:r>
      <w:r w:rsidR="002F2A98" w:rsidRPr="00BF5C43">
        <w:rPr>
          <w:rFonts w:ascii="Arial" w:hAnsi="Arial" w:cs="Arial"/>
        </w:rPr>
        <w:t>or ridicule</w:t>
      </w:r>
    </w:p>
    <w:p w14:paraId="0160A1F5" w14:textId="76CE27EE" w:rsidR="0074472E" w:rsidRPr="00BF5C43" w:rsidRDefault="00862A61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Distributing or copying to other staff,</w:t>
      </w:r>
      <w:r w:rsidR="0074472E" w:rsidRPr="00BF5C43">
        <w:rPr>
          <w:rFonts w:ascii="Arial" w:hAnsi="Arial" w:cs="Arial"/>
        </w:rPr>
        <w:t xml:space="preserve"> learners</w:t>
      </w:r>
      <w:r w:rsidRPr="00BF5C43">
        <w:rPr>
          <w:rFonts w:ascii="Arial" w:hAnsi="Arial" w:cs="Arial"/>
        </w:rPr>
        <w:t xml:space="preserve"> and/or other parties</w:t>
      </w:r>
      <w:r w:rsidR="0074472E" w:rsidRPr="00BF5C43">
        <w:rPr>
          <w:rFonts w:ascii="Arial" w:hAnsi="Arial" w:cs="Arial"/>
        </w:rPr>
        <w:t xml:space="preserve"> any form of </w:t>
      </w:r>
      <w:r w:rsidR="00A4590B" w:rsidRPr="00BF5C43">
        <w:rPr>
          <w:rFonts w:ascii="Arial" w:hAnsi="Arial" w:cs="Arial"/>
        </w:rPr>
        <w:t>written commu</w:t>
      </w:r>
      <w:r w:rsidR="00BB01DE" w:rsidRPr="00BF5C43">
        <w:rPr>
          <w:rFonts w:ascii="Arial" w:hAnsi="Arial" w:cs="Arial"/>
        </w:rPr>
        <w:t>n</w:t>
      </w:r>
      <w:r w:rsidR="00A4590B" w:rsidRPr="00BF5C43">
        <w:rPr>
          <w:rFonts w:ascii="Arial" w:hAnsi="Arial" w:cs="Arial"/>
        </w:rPr>
        <w:t>i</w:t>
      </w:r>
      <w:r w:rsidR="00BB01DE" w:rsidRPr="00BF5C43">
        <w:rPr>
          <w:rFonts w:ascii="Arial" w:hAnsi="Arial" w:cs="Arial"/>
        </w:rPr>
        <w:t>cation</w:t>
      </w:r>
      <w:r w:rsidR="0074472E" w:rsidRPr="00BF5C43">
        <w:rPr>
          <w:rFonts w:ascii="Arial" w:hAnsi="Arial" w:cs="Arial"/>
        </w:rPr>
        <w:t xml:space="preserve">, including electronic </w:t>
      </w:r>
      <w:r w:rsidRPr="00BF5C43">
        <w:rPr>
          <w:rFonts w:ascii="Arial" w:hAnsi="Arial" w:cs="Arial"/>
        </w:rPr>
        <w:t>correspondence, which</w:t>
      </w:r>
      <w:r w:rsidR="0074472E" w:rsidRPr="00BF5C43">
        <w:rPr>
          <w:rFonts w:ascii="Arial" w:hAnsi="Arial" w:cs="Arial"/>
        </w:rPr>
        <w:t xml:space="preserve"> is critical of </w:t>
      </w:r>
      <w:r w:rsidR="002F2A98" w:rsidRPr="00BF5C43">
        <w:rPr>
          <w:rFonts w:ascii="Arial" w:hAnsi="Arial" w:cs="Arial"/>
        </w:rPr>
        <w:t xml:space="preserve">an individual </w:t>
      </w:r>
      <w:r w:rsidRPr="00BF5C43">
        <w:rPr>
          <w:rFonts w:ascii="Arial" w:hAnsi="Arial" w:cs="Arial"/>
        </w:rPr>
        <w:t xml:space="preserve">or </w:t>
      </w:r>
      <w:r w:rsidR="0074472E" w:rsidRPr="00BF5C43">
        <w:rPr>
          <w:rFonts w:ascii="Arial" w:hAnsi="Arial" w:cs="Arial"/>
        </w:rPr>
        <w:t>group of individuals</w:t>
      </w:r>
    </w:p>
    <w:p w14:paraId="7331EAEC" w14:textId="5DDED19E" w:rsidR="00514D09" w:rsidRPr="00BF5C43" w:rsidRDefault="00514D09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Subjecting others to cyber-bullying, for example social networking sites</w:t>
      </w:r>
    </w:p>
    <w:p w14:paraId="5D0E6568" w14:textId="481C737D" w:rsidR="00A4590B" w:rsidRPr="00BF5C43" w:rsidRDefault="00A4590B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Subjecting others to unfair treatment for reasons related </w:t>
      </w:r>
      <w:r w:rsidR="001D6A81" w:rsidRPr="00BF5C43">
        <w:rPr>
          <w:rFonts w:ascii="Arial" w:hAnsi="Arial" w:cs="Arial"/>
        </w:rPr>
        <w:t>to</w:t>
      </w:r>
      <w:r w:rsidRPr="00BF5C43">
        <w:rPr>
          <w:rFonts w:ascii="Arial" w:hAnsi="Arial" w:cs="Arial"/>
        </w:rPr>
        <w:t xml:space="preserve"> health or medical conditions and/or disability including mental health and caring responsibilities</w:t>
      </w:r>
    </w:p>
    <w:p w14:paraId="0C552DF6" w14:textId="77777777" w:rsidR="001D54F3" w:rsidRPr="00BF5C43" w:rsidRDefault="001D54F3" w:rsidP="00BF5C43">
      <w:pPr>
        <w:ind w:left="720"/>
        <w:jc w:val="both"/>
        <w:rPr>
          <w:rFonts w:ascii="Arial" w:hAnsi="Arial" w:cs="Arial"/>
        </w:rPr>
      </w:pPr>
    </w:p>
    <w:p w14:paraId="3AD0EE6A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This list is not exhaustive</w:t>
      </w:r>
    </w:p>
    <w:p w14:paraId="7C572D40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376FDACD" w14:textId="77777777" w:rsidR="002F2A98" w:rsidRPr="00BF5C43" w:rsidRDefault="00A4590B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A</w:t>
      </w:r>
      <w:r w:rsidR="002F2A98" w:rsidRPr="00BF5C43">
        <w:rPr>
          <w:rFonts w:ascii="Arial" w:hAnsi="Arial" w:cs="Arial"/>
        </w:rPr>
        <w:t>ll allegations of harassment, w</w:t>
      </w:r>
      <w:r w:rsidR="004C556A" w:rsidRPr="00BF5C43">
        <w:rPr>
          <w:rFonts w:ascii="Arial" w:hAnsi="Arial" w:cs="Arial"/>
        </w:rPr>
        <w:t>hether by staff,</w:t>
      </w:r>
      <w:r w:rsidR="002F2A98" w:rsidRPr="00BF5C43">
        <w:rPr>
          <w:rFonts w:ascii="Arial" w:hAnsi="Arial" w:cs="Arial"/>
        </w:rPr>
        <w:t xml:space="preserve"> learners, </w:t>
      </w:r>
      <w:r w:rsidR="004C556A" w:rsidRPr="00BF5C43">
        <w:rPr>
          <w:rFonts w:ascii="Arial" w:hAnsi="Arial" w:cs="Arial"/>
        </w:rPr>
        <w:t xml:space="preserve">or other service users </w:t>
      </w:r>
      <w:r w:rsidR="002F2A98" w:rsidRPr="00BF5C43">
        <w:rPr>
          <w:rFonts w:ascii="Arial" w:hAnsi="Arial" w:cs="Arial"/>
        </w:rPr>
        <w:t xml:space="preserve">towards staff or learners, must be taken seriously, investigated and dealt with sensitively, professionally and speedily.  </w:t>
      </w:r>
    </w:p>
    <w:p w14:paraId="5929A956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2E52314B" w14:textId="77777777" w:rsidR="002375A0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In addition to acknowledging that all forms of harassment, bullying, discrimination and victimisation are unacceptable</w:t>
      </w:r>
      <w:r w:rsidR="00A4590B" w:rsidRPr="00BF5C43">
        <w:rPr>
          <w:rFonts w:ascii="Arial" w:hAnsi="Arial" w:cs="Arial"/>
        </w:rPr>
        <w:t>,</w:t>
      </w:r>
      <w:r w:rsidRPr="00BF5C43">
        <w:rPr>
          <w:rFonts w:ascii="Arial" w:hAnsi="Arial" w:cs="Arial"/>
        </w:rPr>
        <w:t xml:space="preserve"> the ACL Service has certain legal </w:t>
      </w:r>
      <w:r w:rsidR="00A4590B" w:rsidRPr="00BF5C43">
        <w:rPr>
          <w:rFonts w:ascii="Arial" w:hAnsi="Arial" w:cs="Arial"/>
        </w:rPr>
        <w:t>duties</w:t>
      </w:r>
      <w:r w:rsidRPr="00BF5C43">
        <w:rPr>
          <w:rFonts w:ascii="Arial" w:hAnsi="Arial" w:cs="Arial"/>
        </w:rPr>
        <w:t xml:space="preserve"> under </w:t>
      </w:r>
    </w:p>
    <w:p w14:paraId="2239D70D" w14:textId="77777777" w:rsidR="002375A0" w:rsidRDefault="002375A0" w:rsidP="00BF5C43">
      <w:pPr>
        <w:jc w:val="both"/>
        <w:rPr>
          <w:rFonts w:ascii="Arial" w:hAnsi="Arial" w:cs="Arial"/>
        </w:rPr>
      </w:pPr>
    </w:p>
    <w:p w14:paraId="1FFBC82B" w14:textId="77777777" w:rsidR="002F2A98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Equalities legislation</w:t>
      </w:r>
      <w:r w:rsidR="00F6106B" w:rsidRPr="00BF5C43">
        <w:rPr>
          <w:rFonts w:ascii="Arial" w:hAnsi="Arial" w:cs="Arial"/>
        </w:rPr>
        <w:t>, (Equality Act 2010)</w:t>
      </w:r>
      <w:r w:rsidRPr="00BF5C43">
        <w:rPr>
          <w:rFonts w:ascii="Arial" w:hAnsi="Arial" w:cs="Arial"/>
        </w:rPr>
        <w:t xml:space="preserve"> which place certain responsibilities on all learners and staff.</w:t>
      </w:r>
    </w:p>
    <w:p w14:paraId="193AE72D" w14:textId="77777777" w:rsidR="003D387A" w:rsidRDefault="003D387A" w:rsidP="00BF5C43">
      <w:pPr>
        <w:jc w:val="both"/>
        <w:rPr>
          <w:rFonts w:ascii="Arial" w:hAnsi="Arial" w:cs="Arial"/>
        </w:rPr>
      </w:pPr>
    </w:p>
    <w:p w14:paraId="03C35CC1" w14:textId="77777777" w:rsidR="003D387A" w:rsidRPr="00BF5C43" w:rsidRDefault="003D387A" w:rsidP="00BF5C43">
      <w:pPr>
        <w:jc w:val="both"/>
        <w:rPr>
          <w:rFonts w:ascii="Arial" w:hAnsi="Arial" w:cs="Arial"/>
        </w:rPr>
      </w:pPr>
    </w:p>
    <w:p w14:paraId="78C9FC73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77E6CBA6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Learners</w:t>
      </w:r>
      <w:r w:rsidR="003D387A">
        <w:rPr>
          <w:rFonts w:ascii="Arial" w:hAnsi="Arial" w:cs="Arial"/>
          <w:b/>
        </w:rPr>
        <w:t xml:space="preserve"> and staff</w:t>
      </w:r>
      <w:r w:rsidRPr="00BF5C43">
        <w:rPr>
          <w:rFonts w:ascii="Arial" w:hAnsi="Arial" w:cs="Arial"/>
          <w:b/>
        </w:rPr>
        <w:t xml:space="preserve"> </w:t>
      </w:r>
    </w:p>
    <w:p w14:paraId="6C1F9384" w14:textId="77777777" w:rsidR="000471BA" w:rsidRPr="00BF5C43" w:rsidRDefault="000471BA" w:rsidP="00BF5C43">
      <w:pPr>
        <w:jc w:val="both"/>
        <w:rPr>
          <w:rFonts w:ascii="Arial" w:hAnsi="Arial" w:cs="Arial"/>
          <w:b/>
        </w:rPr>
      </w:pPr>
    </w:p>
    <w:p w14:paraId="126B24AB" w14:textId="77777777" w:rsidR="000471BA" w:rsidRPr="00BF5C43" w:rsidRDefault="000471BA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have an awareness of the ACL Charter</w:t>
      </w:r>
      <w:r w:rsidR="006C3C52" w:rsidRPr="00BF5C43">
        <w:rPr>
          <w:rFonts w:ascii="Arial" w:hAnsi="Arial" w:cs="Arial"/>
        </w:rPr>
        <w:t xml:space="preserve"> and Learner Handbook</w:t>
      </w:r>
    </w:p>
    <w:p w14:paraId="336A7562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have an awareness of what constitutes harassment and bullying</w:t>
      </w:r>
    </w:p>
    <w:p w14:paraId="16261276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have an awareness of what constitutes discrimination and victimisation</w:t>
      </w:r>
    </w:p>
    <w:p w14:paraId="4D9EF4E2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Not to behave in a manner that could be offensive, harassing or bullying to others</w:t>
      </w:r>
    </w:p>
    <w:p w14:paraId="66256EE5" w14:textId="77777777" w:rsidR="00862A61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challenge offensive,</w:t>
      </w:r>
      <w:r w:rsidR="00862A61" w:rsidRPr="00BF5C43">
        <w:rPr>
          <w:rFonts w:ascii="Arial" w:hAnsi="Arial" w:cs="Arial"/>
        </w:rPr>
        <w:t xml:space="preserve"> inappropriate,</w:t>
      </w:r>
      <w:r w:rsidRPr="00BF5C43">
        <w:rPr>
          <w:rFonts w:ascii="Arial" w:hAnsi="Arial" w:cs="Arial"/>
        </w:rPr>
        <w:t xml:space="preserve"> harassing or bullying behaviour </w:t>
      </w:r>
      <w:r w:rsidR="00862A61" w:rsidRPr="00BF5C43">
        <w:rPr>
          <w:rFonts w:ascii="Arial" w:hAnsi="Arial" w:cs="Arial"/>
        </w:rPr>
        <w:t>across the ACL Service</w:t>
      </w:r>
    </w:p>
    <w:p w14:paraId="451C3D81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set a positive example by treating others with respect</w:t>
      </w:r>
      <w:r w:rsidR="00862A61" w:rsidRPr="00BF5C43">
        <w:rPr>
          <w:rFonts w:ascii="Arial" w:hAnsi="Arial" w:cs="Arial"/>
        </w:rPr>
        <w:t xml:space="preserve"> and dignity</w:t>
      </w:r>
    </w:p>
    <w:p w14:paraId="6770506F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be supportive of</w:t>
      </w:r>
      <w:r w:rsidR="00862A61" w:rsidRPr="00BF5C43">
        <w:rPr>
          <w:rFonts w:ascii="Arial" w:hAnsi="Arial" w:cs="Arial"/>
        </w:rPr>
        <w:t xml:space="preserve"> other learners</w:t>
      </w:r>
      <w:r w:rsidRPr="00BF5C43">
        <w:rPr>
          <w:rFonts w:ascii="Arial" w:hAnsi="Arial" w:cs="Arial"/>
        </w:rPr>
        <w:t xml:space="preserve"> who may be subject to bullying and harassment</w:t>
      </w:r>
    </w:p>
    <w:p w14:paraId="5ACA929B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28672DCF" w14:textId="77777777" w:rsidR="002F2A98" w:rsidRPr="00BF5C43" w:rsidRDefault="00862A61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Staff</w:t>
      </w:r>
    </w:p>
    <w:p w14:paraId="19552E73" w14:textId="51D61DA3" w:rsidR="00862A61" w:rsidRPr="00BF5C43" w:rsidRDefault="00862A61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Implement this policy and bring it to the attention of staff and/or learners in their area  </w:t>
      </w:r>
    </w:p>
    <w:p w14:paraId="73E3B9DB" w14:textId="77777777" w:rsidR="001E7072" w:rsidRPr="00BF5C43" w:rsidRDefault="00F6106B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Set a positive example </w:t>
      </w:r>
      <w:r w:rsidR="00023F2F" w:rsidRPr="00BF5C43">
        <w:rPr>
          <w:rFonts w:ascii="Arial" w:hAnsi="Arial" w:cs="Arial"/>
        </w:rPr>
        <w:t>by setting defined standards of acceptable behaviour</w:t>
      </w:r>
      <w:r w:rsidR="00C118F6" w:rsidRPr="00BF5C43">
        <w:rPr>
          <w:rFonts w:ascii="Arial" w:hAnsi="Arial" w:cs="Arial"/>
        </w:rPr>
        <w:t xml:space="preserve"> as def</w:t>
      </w:r>
      <w:r w:rsidRPr="00BF5C43">
        <w:rPr>
          <w:rFonts w:ascii="Arial" w:hAnsi="Arial" w:cs="Arial"/>
        </w:rPr>
        <w:t>ined in the ECC Code of Conduct,</w:t>
      </w:r>
      <w:r w:rsidR="00615FE0" w:rsidRPr="00BF5C43">
        <w:rPr>
          <w:rFonts w:ascii="Arial" w:hAnsi="Arial" w:cs="Arial"/>
        </w:rPr>
        <w:t xml:space="preserve"> see below link:</w:t>
      </w:r>
    </w:p>
    <w:p w14:paraId="025DFCB9" w14:textId="77777777" w:rsidR="003C462F" w:rsidRPr="00BF5C43" w:rsidRDefault="003D27B2" w:rsidP="00BF5C43">
      <w:pPr>
        <w:ind w:left="720"/>
        <w:jc w:val="both"/>
        <w:rPr>
          <w:rFonts w:ascii="Arial" w:hAnsi="Arial" w:cs="Arial"/>
        </w:rPr>
      </w:pPr>
      <w:hyperlink r:id="rId11" w:history="1">
        <w:r w:rsidR="001E7072" w:rsidRPr="00BF5C43">
          <w:rPr>
            <w:rStyle w:val="Hyperlink"/>
            <w:rFonts w:ascii="Arial" w:hAnsi="Arial" w:cs="Arial"/>
          </w:rPr>
          <w:t>http://intranet.essex.gov.uk/Documen</w:t>
        </w:r>
        <w:r w:rsidR="001E7072" w:rsidRPr="00BF5C43">
          <w:rPr>
            <w:rStyle w:val="Hyperlink"/>
            <w:rFonts w:ascii="Arial" w:hAnsi="Arial" w:cs="Arial"/>
          </w:rPr>
          <w:t>t</w:t>
        </w:r>
        <w:r w:rsidR="001E7072" w:rsidRPr="00BF5C43">
          <w:rPr>
            <w:rStyle w:val="Hyperlink"/>
            <w:rFonts w:ascii="Arial" w:hAnsi="Arial" w:cs="Arial"/>
          </w:rPr>
          <w:t>s/Code_of_conduct.pdf</w:t>
        </w:r>
      </w:hyperlink>
      <w:r w:rsidR="001E7072" w:rsidRPr="00BF5C43">
        <w:rPr>
          <w:rFonts w:ascii="Arial" w:hAnsi="Arial" w:cs="Arial"/>
        </w:rPr>
        <w:t xml:space="preserve"> </w:t>
      </w:r>
    </w:p>
    <w:p w14:paraId="6AB509EA" w14:textId="67EE337C" w:rsidR="00023F2F" w:rsidRPr="00BF5C43" w:rsidRDefault="00615FE0" w:rsidP="00BF5C43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Set a positive example by setting defined standards of acceptable behaviour as defined in the </w:t>
      </w:r>
      <w:r w:rsidR="00C118F6" w:rsidRPr="00BF5C43">
        <w:rPr>
          <w:rFonts w:ascii="Arial" w:hAnsi="Arial" w:cs="Arial"/>
        </w:rPr>
        <w:t>ACL Charter</w:t>
      </w:r>
    </w:p>
    <w:p w14:paraId="3E4A4581" w14:textId="77777777" w:rsidR="00862A61" w:rsidRPr="00BF5C43" w:rsidRDefault="004860C4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</w:t>
      </w:r>
      <w:r w:rsidR="00862A61" w:rsidRPr="00BF5C43">
        <w:rPr>
          <w:rFonts w:ascii="Arial" w:hAnsi="Arial" w:cs="Arial"/>
        </w:rPr>
        <w:t xml:space="preserve">nsuring standards of conduct or behaviour which do not allow harassment, bullying, </w:t>
      </w:r>
      <w:proofErr w:type="gramStart"/>
      <w:r w:rsidR="00862A61" w:rsidRPr="00BF5C43">
        <w:rPr>
          <w:rFonts w:ascii="Arial" w:hAnsi="Arial" w:cs="Arial"/>
        </w:rPr>
        <w:t>discrimination</w:t>
      </w:r>
      <w:proofErr w:type="gramEnd"/>
      <w:r w:rsidR="00862A61" w:rsidRPr="00BF5C43">
        <w:rPr>
          <w:rFonts w:ascii="Arial" w:hAnsi="Arial" w:cs="Arial"/>
        </w:rPr>
        <w:t xml:space="preserve"> or victimisation to occur</w:t>
      </w:r>
    </w:p>
    <w:p w14:paraId="42593B22" w14:textId="342202C3" w:rsidR="002F2A98" w:rsidRPr="00BF5C43" w:rsidRDefault="00862A61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To be supportive of learners and staff who may be subject to bullying and </w:t>
      </w:r>
      <w:r w:rsidR="00A70D02" w:rsidRPr="00BF5C43">
        <w:rPr>
          <w:rFonts w:ascii="Arial" w:hAnsi="Arial" w:cs="Arial"/>
        </w:rPr>
        <w:t>harassment</w:t>
      </w:r>
      <w:r w:rsidR="00A70D02">
        <w:rPr>
          <w:rFonts w:ascii="Arial" w:hAnsi="Arial" w:cs="Arial"/>
        </w:rPr>
        <w:t>,</w:t>
      </w:r>
      <w:r w:rsidR="00A70D02" w:rsidRPr="00BF5C43">
        <w:rPr>
          <w:rFonts w:ascii="Arial" w:hAnsi="Arial" w:cs="Arial"/>
        </w:rPr>
        <w:t xml:space="preserve"> ensuring</w:t>
      </w:r>
      <w:r w:rsidR="002F2A98" w:rsidRPr="00BF5C43">
        <w:rPr>
          <w:rFonts w:ascii="Arial" w:hAnsi="Arial" w:cs="Arial"/>
        </w:rPr>
        <w:t xml:space="preserve"> that learners a</w:t>
      </w:r>
      <w:r w:rsidR="00514D09" w:rsidRPr="00BF5C43">
        <w:rPr>
          <w:rFonts w:ascii="Arial" w:hAnsi="Arial" w:cs="Arial"/>
        </w:rPr>
        <w:t>re informed about the ACL Policies</w:t>
      </w:r>
      <w:r w:rsidR="002F2A98" w:rsidRPr="00BF5C43">
        <w:rPr>
          <w:rFonts w:ascii="Arial" w:hAnsi="Arial" w:cs="Arial"/>
        </w:rPr>
        <w:t xml:space="preserve"> on Harassment and Bullying</w:t>
      </w:r>
      <w:r w:rsidR="001E7072" w:rsidRPr="00BF5C43">
        <w:rPr>
          <w:rFonts w:ascii="Arial" w:hAnsi="Arial" w:cs="Arial"/>
        </w:rPr>
        <w:t xml:space="preserve"> and</w:t>
      </w:r>
      <w:r w:rsidR="00514D09" w:rsidRPr="00BF5C43">
        <w:rPr>
          <w:rFonts w:ascii="Arial" w:hAnsi="Arial" w:cs="Arial"/>
        </w:rPr>
        <w:t xml:space="preserve"> S</w:t>
      </w:r>
      <w:r w:rsidR="001E7072" w:rsidRPr="00BF5C43">
        <w:rPr>
          <w:rFonts w:ascii="Arial" w:hAnsi="Arial" w:cs="Arial"/>
        </w:rPr>
        <w:t>afeguarding</w:t>
      </w:r>
      <w:r w:rsidR="00514D09" w:rsidRPr="00BF5C43">
        <w:rPr>
          <w:rFonts w:ascii="Arial" w:hAnsi="Arial" w:cs="Arial"/>
        </w:rPr>
        <w:t xml:space="preserve"> </w:t>
      </w:r>
    </w:p>
    <w:p w14:paraId="743E55F3" w14:textId="1927ABEC" w:rsidR="002F2A98" w:rsidRPr="00BF5C43" w:rsidRDefault="002F2A98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To treat complaints or allegations seriously and deal with them promptly, </w:t>
      </w:r>
      <w:r w:rsidR="00FE0D9F" w:rsidRPr="00BF5C43">
        <w:rPr>
          <w:rFonts w:ascii="Arial" w:hAnsi="Arial" w:cs="Arial"/>
        </w:rPr>
        <w:t>sensitively,</w:t>
      </w:r>
      <w:r w:rsidRPr="00BF5C43">
        <w:rPr>
          <w:rFonts w:ascii="Arial" w:hAnsi="Arial" w:cs="Arial"/>
        </w:rPr>
        <w:t xml:space="preserve"> and confidentially, giving all parties involved full support during the process</w:t>
      </w:r>
    </w:p>
    <w:p w14:paraId="167439E0" w14:textId="21FB3D79" w:rsidR="002F2A98" w:rsidRPr="00BF5C43" w:rsidRDefault="004860C4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 Provide</w:t>
      </w:r>
      <w:r w:rsidR="002F2A98" w:rsidRPr="00BF5C43">
        <w:rPr>
          <w:rFonts w:ascii="Arial" w:hAnsi="Arial" w:cs="Arial"/>
        </w:rPr>
        <w:t xml:space="preserve"> adequate support in respect of complaints ensuring a proper and timely investigation of any </w:t>
      </w:r>
      <w:r w:rsidR="00A4590B" w:rsidRPr="00BF5C43">
        <w:rPr>
          <w:rFonts w:ascii="Arial" w:hAnsi="Arial" w:cs="Arial"/>
        </w:rPr>
        <w:t>allegations and/or reported incidents</w:t>
      </w:r>
    </w:p>
    <w:p w14:paraId="03DCFDC0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4FFF6B24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In some circumstances an informal approach may resolve a situation, however when this has not been successful a formal investigation will be required. This decision will b</w:t>
      </w:r>
      <w:r w:rsidR="00A4590B" w:rsidRPr="00BF5C43">
        <w:rPr>
          <w:rFonts w:ascii="Arial" w:hAnsi="Arial" w:cs="Arial"/>
        </w:rPr>
        <w:t>e made by Senior M</w:t>
      </w:r>
      <w:r w:rsidRPr="00BF5C43">
        <w:rPr>
          <w:rFonts w:ascii="Arial" w:hAnsi="Arial" w:cs="Arial"/>
        </w:rPr>
        <w:t xml:space="preserve">anagers.  </w:t>
      </w:r>
    </w:p>
    <w:p w14:paraId="14BE2D5B" w14:textId="77777777" w:rsidR="00A4590B" w:rsidRPr="00BF5C43" w:rsidRDefault="00A4590B" w:rsidP="00BF5C43">
      <w:pPr>
        <w:jc w:val="both"/>
        <w:rPr>
          <w:rFonts w:ascii="Arial" w:hAnsi="Arial" w:cs="Arial"/>
        </w:rPr>
      </w:pPr>
    </w:p>
    <w:p w14:paraId="5EDEB766" w14:textId="77777777" w:rsidR="008F572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Where an allegation involves a member of staff the investigation should be conducted independently by an appropriate line manager </w:t>
      </w:r>
      <w:r w:rsidR="008F3D16">
        <w:rPr>
          <w:rFonts w:ascii="Arial" w:hAnsi="Arial" w:cs="Arial"/>
        </w:rPr>
        <w:t>with the support of</w:t>
      </w:r>
      <w:r w:rsidRPr="00BF5C43">
        <w:rPr>
          <w:rFonts w:ascii="Arial" w:hAnsi="Arial" w:cs="Arial"/>
        </w:rPr>
        <w:t xml:space="preserve"> a</w:t>
      </w:r>
      <w:r w:rsidR="00A4590B" w:rsidRPr="00BF5C43">
        <w:rPr>
          <w:rFonts w:ascii="Arial" w:hAnsi="Arial" w:cs="Arial"/>
        </w:rPr>
        <w:t xml:space="preserve"> member of HR in line with Essex County Council</w:t>
      </w:r>
      <w:r w:rsidRPr="00BF5C43">
        <w:rPr>
          <w:rFonts w:ascii="Arial" w:hAnsi="Arial" w:cs="Arial"/>
        </w:rPr>
        <w:t xml:space="preserve"> disciplinary procedures.  Where harassment or misconduct has occurred, a detailed response will be given to both parties outlining the results of the investigation and what action is deemed necessary</w:t>
      </w:r>
      <w:r w:rsidR="008F5723">
        <w:rPr>
          <w:rFonts w:ascii="Arial" w:hAnsi="Arial" w:cs="Arial"/>
        </w:rPr>
        <w:t>.</w:t>
      </w:r>
      <w:r w:rsidRPr="00BF5C43">
        <w:rPr>
          <w:rFonts w:ascii="Arial" w:hAnsi="Arial" w:cs="Arial"/>
        </w:rPr>
        <w:t xml:space="preserve"> </w:t>
      </w:r>
    </w:p>
    <w:p w14:paraId="212EBEDD" w14:textId="77777777" w:rsidR="002F2A98" w:rsidRPr="00BF5C43" w:rsidRDefault="00A4590B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Where allegations </w:t>
      </w:r>
      <w:r w:rsidR="002F2A98" w:rsidRPr="00BF5C43">
        <w:rPr>
          <w:rFonts w:ascii="Arial" w:hAnsi="Arial" w:cs="Arial"/>
        </w:rPr>
        <w:t xml:space="preserve">made against a learner have been investigated resulting in a proven case the ACL Exclusion Policy may be brought into effect. </w:t>
      </w:r>
    </w:p>
    <w:p w14:paraId="195CF2F6" w14:textId="77777777" w:rsidR="00A4590B" w:rsidRPr="00BF5C43" w:rsidRDefault="00A4590B" w:rsidP="00BF5C43">
      <w:pPr>
        <w:jc w:val="both"/>
        <w:rPr>
          <w:rFonts w:ascii="Arial" w:hAnsi="Arial" w:cs="Arial"/>
        </w:rPr>
      </w:pPr>
    </w:p>
    <w:p w14:paraId="1DE19692" w14:textId="77777777" w:rsidR="00EB55CA" w:rsidRDefault="00EB55CA" w:rsidP="00BF5C43">
      <w:pPr>
        <w:jc w:val="both"/>
        <w:rPr>
          <w:rFonts w:ascii="Arial" w:hAnsi="Arial" w:cs="Arial"/>
        </w:rPr>
      </w:pPr>
    </w:p>
    <w:p w14:paraId="725A124A" w14:textId="77777777" w:rsidR="008F5723" w:rsidRDefault="008F5723" w:rsidP="00BF5C43">
      <w:pPr>
        <w:jc w:val="both"/>
        <w:rPr>
          <w:rFonts w:ascii="Arial" w:hAnsi="Arial" w:cs="Arial"/>
        </w:rPr>
      </w:pPr>
    </w:p>
    <w:p w14:paraId="047C8404" w14:textId="77777777" w:rsidR="008F5723" w:rsidRDefault="008F5723" w:rsidP="00BF5C43">
      <w:pPr>
        <w:jc w:val="both"/>
        <w:rPr>
          <w:rFonts w:ascii="Arial" w:hAnsi="Arial" w:cs="Arial"/>
        </w:rPr>
      </w:pPr>
    </w:p>
    <w:p w14:paraId="37E14CEB" w14:textId="77777777" w:rsidR="008F5723" w:rsidRPr="00BF5C43" w:rsidRDefault="008F5723" w:rsidP="00BF5C43">
      <w:pPr>
        <w:jc w:val="both"/>
        <w:rPr>
          <w:rFonts w:ascii="Arial" w:hAnsi="Arial" w:cs="Arial"/>
        </w:rPr>
      </w:pPr>
    </w:p>
    <w:p w14:paraId="5950A770" w14:textId="77777777" w:rsidR="00EB55CA" w:rsidRPr="00BF5C43" w:rsidRDefault="00EB55CA" w:rsidP="00BF5C43">
      <w:pPr>
        <w:jc w:val="both"/>
        <w:rPr>
          <w:rFonts w:ascii="Arial" w:hAnsi="Arial" w:cs="Arial"/>
        </w:rPr>
      </w:pPr>
    </w:p>
    <w:p w14:paraId="06346C40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Method of implementation</w:t>
      </w:r>
    </w:p>
    <w:p w14:paraId="242990B1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69A0AE0A" w14:textId="77777777" w:rsidR="0084723F" w:rsidRPr="00BF5C43" w:rsidRDefault="0084723F" w:rsidP="002D5E52">
      <w:pPr>
        <w:numPr>
          <w:ilvl w:val="0"/>
          <w:numId w:val="5"/>
        </w:numPr>
        <w:rPr>
          <w:rFonts w:ascii="Arial" w:hAnsi="Arial" w:cs="Arial"/>
        </w:rPr>
      </w:pPr>
      <w:r w:rsidRPr="00BF5C43">
        <w:rPr>
          <w:rFonts w:ascii="Arial" w:hAnsi="Arial" w:cs="Arial"/>
        </w:rPr>
        <w:t>ECC</w:t>
      </w:r>
      <w:r w:rsidR="00BD262A">
        <w:rPr>
          <w:rFonts w:ascii="Arial" w:hAnsi="Arial" w:cs="Arial"/>
        </w:rPr>
        <w:t xml:space="preserve"> </w:t>
      </w:r>
      <w:r w:rsidR="00BF5C43" w:rsidRPr="00BF5C43">
        <w:rPr>
          <w:rFonts w:ascii="Arial" w:hAnsi="Arial" w:cs="Arial"/>
        </w:rPr>
        <w:t xml:space="preserve">staff </w:t>
      </w:r>
      <w:r w:rsidRPr="00BF5C43">
        <w:rPr>
          <w:rFonts w:ascii="Arial" w:hAnsi="Arial" w:cs="Arial"/>
        </w:rPr>
        <w:t xml:space="preserve">Processes: </w:t>
      </w:r>
      <w:hyperlink r:id="rId12" w:history="1">
        <w:r w:rsidRPr="00BF5C43">
          <w:rPr>
            <w:rStyle w:val="Hyperlink"/>
            <w:rFonts w:ascii="Arial" w:hAnsi="Arial" w:cs="Arial"/>
          </w:rPr>
          <w:t>http://intranet.essex.gov.uk/Pages/Bullying_and_harassment.aspx</w:t>
        </w:r>
      </w:hyperlink>
      <w:r w:rsidRPr="00BF5C43">
        <w:rPr>
          <w:rFonts w:ascii="Arial" w:hAnsi="Arial" w:cs="Arial"/>
        </w:rPr>
        <w:t xml:space="preserve">    </w:t>
      </w:r>
    </w:p>
    <w:p w14:paraId="5441AA5F" w14:textId="77777777" w:rsidR="002D5E52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5E52">
        <w:rPr>
          <w:rFonts w:ascii="Arial" w:hAnsi="Arial" w:cs="Arial"/>
        </w:rPr>
        <w:t xml:space="preserve">Staff and Learner handbooks </w:t>
      </w:r>
    </w:p>
    <w:p w14:paraId="7631D833" w14:textId="77777777" w:rsidR="00A4590B" w:rsidRPr="002D5E52" w:rsidRDefault="002D5E52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ACL</w:t>
      </w:r>
      <w:r w:rsidR="00A4590B" w:rsidRPr="002D5E52">
        <w:rPr>
          <w:rFonts w:ascii="Arial" w:hAnsi="Arial" w:cs="Arial"/>
        </w:rPr>
        <w:t xml:space="preserve"> Charter</w:t>
      </w:r>
    </w:p>
    <w:p w14:paraId="714006A0" w14:textId="77777777" w:rsidR="00A4590B" w:rsidRPr="00BF5C43" w:rsidRDefault="00A4590B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ECC Code of Conduct</w:t>
      </w:r>
    </w:p>
    <w:p w14:paraId="404B09C2" w14:textId="77777777" w:rsidR="002F2A98" w:rsidRPr="00BF5C43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BF5C43">
        <w:rPr>
          <w:rFonts w:ascii="Arial" w:hAnsi="Arial" w:cs="Arial"/>
        </w:rPr>
        <w:t>Inclusive approach which recognises diverse needs</w:t>
      </w:r>
      <w:r w:rsidR="00022F21" w:rsidRPr="00BF5C43">
        <w:rPr>
          <w:rFonts w:ascii="Arial" w:hAnsi="Arial" w:cs="Arial"/>
        </w:rPr>
        <w:t>, as identified in:</w:t>
      </w:r>
      <w:r w:rsidR="00022F21" w:rsidRPr="00BF5C43">
        <w:rPr>
          <w:rFonts w:ascii="Arial" w:hAnsi="Arial" w:cs="Arial"/>
          <w:i/>
        </w:rPr>
        <w:t xml:space="preserve"> </w:t>
      </w:r>
      <w:r w:rsidR="001D54F3" w:rsidRPr="00BF5C43">
        <w:rPr>
          <w:rFonts w:ascii="Arial" w:hAnsi="Arial" w:cs="Arial"/>
          <w:i/>
        </w:rPr>
        <w:t>Equality and D</w:t>
      </w:r>
      <w:r w:rsidR="005B697C" w:rsidRPr="00BF5C43">
        <w:rPr>
          <w:rFonts w:ascii="Arial" w:hAnsi="Arial" w:cs="Arial"/>
          <w:i/>
        </w:rPr>
        <w:t xml:space="preserve">iversity </w:t>
      </w:r>
      <w:r w:rsidR="00022F21" w:rsidRPr="00BF5C43">
        <w:rPr>
          <w:rFonts w:ascii="Arial" w:hAnsi="Arial" w:cs="Arial"/>
          <w:i/>
        </w:rPr>
        <w:t>Policy</w:t>
      </w:r>
      <w:r w:rsidR="004860C4" w:rsidRPr="00BF5C43">
        <w:rPr>
          <w:rFonts w:ascii="Arial" w:hAnsi="Arial" w:cs="Arial"/>
          <w:i/>
        </w:rPr>
        <w:t>,</w:t>
      </w:r>
      <w:r w:rsidR="00022F21" w:rsidRPr="00BF5C43">
        <w:rPr>
          <w:rFonts w:ascii="Arial" w:hAnsi="Arial" w:cs="Arial"/>
          <w:i/>
        </w:rPr>
        <w:t xml:space="preserve"> </w:t>
      </w:r>
      <w:r w:rsidR="005B697C" w:rsidRPr="00BF5C43">
        <w:rPr>
          <w:rFonts w:ascii="Arial" w:hAnsi="Arial" w:cs="Arial"/>
          <w:i/>
        </w:rPr>
        <w:t>Safeguarding</w:t>
      </w:r>
      <w:r w:rsidR="00022F21" w:rsidRPr="00BF5C43">
        <w:rPr>
          <w:rFonts w:ascii="Arial" w:hAnsi="Arial" w:cs="Arial"/>
          <w:i/>
        </w:rPr>
        <w:t xml:space="preserve"> Po</w:t>
      </w:r>
      <w:r w:rsidR="004860C4" w:rsidRPr="00BF5C43">
        <w:rPr>
          <w:rFonts w:ascii="Arial" w:hAnsi="Arial" w:cs="Arial"/>
          <w:i/>
        </w:rPr>
        <w:t>licies,</w:t>
      </w:r>
      <w:r w:rsidR="002D5E52">
        <w:rPr>
          <w:rFonts w:ascii="Arial" w:hAnsi="Arial" w:cs="Arial"/>
          <w:i/>
        </w:rPr>
        <w:t xml:space="preserve"> </w:t>
      </w:r>
      <w:r w:rsidR="002D5E52" w:rsidRPr="00BF5C43">
        <w:rPr>
          <w:rFonts w:ascii="Arial" w:hAnsi="Arial" w:cs="Arial"/>
          <w:i/>
        </w:rPr>
        <w:t>and</w:t>
      </w:r>
      <w:r w:rsidR="00022F21" w:rsidRPr="00BF5C43">
        <w:rPr>
          <w:rFonts w:ascii="Arial" w:hAnsi="Arial" w:cs="Arial"/>
          <w:i/>
        </w:rPr>
        <w:t xml:space="preserve"> other related ACL Policies</w:t>
      </w:r>
    </w:p>
    <w:p w14:paraId="19C22508" w14:textId="77777777" w:rsidR="002F2A98" w:rsidRPr="00BF5C43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Safe and supportive learning environment</w:t>
      </w:r>
    </w:p>
    <w:p w14:paraId="4813574F" w14:textId="77777777" w:rsidR="002F2A98" w:rsidRPr="00BF5C43" w:rsidRDefault="00022F21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Observation</w:t>
      </w:r>
      <w:r w:rsidR="002D5E52">
        <w:rPr>
          <w:rFonts w:ascii="Arial" w:hAnsi="Arial" w:cs="Arial"/>
        </w:rPr>
        <w:t>s</w:t>
      </w:r>
      <w:r w:rsidRPr="00BF5C43">
        <w:rPr>
          <w:rFonts w:ascii="Arial" w:hAnsi="Arial" w:cs="Arial"/>
        </w:rPr>
        <w:t xml:space="preserve"> of Teaching and Learning</w:t>
      </w:r>
    </w:p>
    <w:p w14:paraId="29093C68" w14:textId="77777777" w:rsidR="002F2A98" w:rsidRPr="00BF5C43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Qualified/trained staff </w:t>
      </w:r>
    </w:p>
    <w:p w14:paraId="625F18ED" w14:textId="77777777" w:rsidR="005B697C" w:rsidRPr="00BF5C43" w:rsidRDefault="005B697C" w:rsidP="00BF5C43">
      <w:pPr>
        <w:ind w:left="720"/>
        <w:jc w:val="both"/>
        <w:rPr>
          <w:rFonts w:ascii="Arial" w:hAnsi="Arial" w:cs="Arial"/>
        </w:rPr>
      </w:pPr>
    </w:p>
    <w:p w14:paraId="754C304F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Monitoring and evaluating</w:t>
      </w:r>
    </w:p>
    <w:p w14:paraId="06E63C57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49A58FF9" w14:textId="25802036" w:rsidR="00514D09" w:rsidRPr="00BF5C43" w:rsidRDefault="00514D09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Annual Self</w:t>
      </w:r>
      <w:r w:rsidR="001D6A81">
        <w:rPr>
          <w:rFonts w:ascii="Arial" w:hAnsi="Arial" w:cs="Arial"/>
        </w:rPr>
        <w:t>-</w:t>
      </w:r>
      <w:r w:rsidRPr="00BF5C43">
        <w:rPr>
          <w:rFonts w:ascii="Arial" w:hAnsi="Arial" w:cs="Arial"/>
        </w:rPr>
        <w:t>Assessment and ACL Single Equality Scheme</w:t>
      </w:r>
    </w:p>
    <w:p w14:paraId="6F913066" w14:textId="77777777" w:rsidR="00514D09" w:rsidRPr="00BF5C43" w:rsidRDefault="002F2A98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Complaints records</w:t>
      </w:r>
      <w:r w:rsidR="00514D09" w:rsidRPr="00BF5C43">
        <w:rPr>
          <w:rFonts w:ascii="Arial" w:hAnsi="Arial" w:cs="Arial"/>
        </w:rPr>
        <w:t xml:space="preserve"> </w:t>
      </w:r>
    </w:p>
    <w:p w14:paraId="2FFABD4E" w14:textId="77777777" w:rsidR="00022F21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ECC Dispute Resolution records</w:t>
      </w:r>
    </w:p>
    <w:p w14:paraId="413D23BD" w14:textId="77777777" w:rsidR="00514D09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Learner Feedback</w:t>
      </w:r>
    </w:p>
    <w:p w14:paraId="6190F1A9" w14:textId="77777777" w:rsidR="00514D09" w:rsidRPr="00BF5C43" w:rsidRDefault="00514D09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Learner retention data</w:t>
      </w:r>
    </w:p>
    <w:p w14:paraId="1093BEBC" w14:textId="77777777" w:rsidR="002F2A98" w:rsidRPr="00BF5C43" w:rsidRDefault="002F2A98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Observation of Teaching </w:t>
      </w:r>
      <w:r w:rsidR="00022F21" w:rsidRPr="00BF5C43">
        <w:rPr>
          <w:rFonts w:ascii="Arial" w:hAnsi="Arial" w:cs="Arial"/>
        </w:rPr>
        <w:t>and</w:t>
      </w:r>
      <w:r w:rsidRPr="00BF5C43">
        <w:rPr>
          <w:rFonts w:ascii="Arial" w:hAnsi="Arial" w:cs="Arial"/>
        </w:rPr>
        <w:t xml:space="preserve"> Learning </w:t>
      </w:r>
      <w:r w:rsidR="00022F21" w:rsidRPr="00BF5C43">
        <w:rPr>
          <w:rFonts w:ascii="Arial" w:hAnsi="Arial" w:cs="Arial"/>
        </w:rPr>
        <w:t>and appropriate action planning</w:t>
      </w:r>
    </w:p>
    <w:p w14:paraId="0F08D9B6" w14:textId="77777777" w:rsidR="00022F21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Records of meetings</w:t>
      </w:r>
    </w:p>
    <w:p w14:paraId="6194E36C" w14:textId="77777777" w:rsidR="00022F21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Staff retention data</w:t>
      </w:r>
    </w:p>
    <w:p w14:paraId="27E58AF1" w14:textId="77777777" w:rsidR="00514D09" w:rsidRPr="00BF5C43" w:rsidRDefault="00514D09" w:rsidP="00BF5C43">
      <w:pPr>
        <w:ind w:left="720"/>
        <w:jc w:val="both"/>
        <w:rPr>
          <w:rFonts w:ascii="Arial" w:hAnsi="Arial" w:cs="Arial"/>
        </w:rPr>
      </w:pPr>
    </w:p>
    <w:p w14:paraId="2C0FF7D3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7BA31CEF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Links to other ACL policies:</w:t>
      </w:r>
    </w:p>
    <w:p w14:paraId="3B9A015F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 xml:space="preserve"> </w:t>
      </w:r>
    </w:p>
    <w:p w14:paraId="1E337FCB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Adult Safeguarding Policy</w:t>
      </w:r>
    </w:p>
    <w:p w14:paraId="38BA3FE6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Children and Young people Safeguarding Policy</w:t>
      </w:r>
    </w:p>
    <w:p w14:paraId="5C323A63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Learning Support Policy</w:t>
      </w:r>
    </w:p>
    <w:p w14:paraId="0DF6CE05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 xml:space="preserve">Equality and Diversity Policy </w:t>
      </w:r>
      <w:r w:rsidRPr="00BF5C43">
        <w:rPr>
          <w:rFonts w:ascii="Arial" w:hAnsi="Arial" w:cs="Arial"/>
          <w:b/>
        </w:rPr>
        <w:tab/>
      </w:r>
    </w:p>
    <w:p w14:paraId="504A586D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 xml:space="preserve">Exclusion Policy </w:t>
      </w:r>
    </w:p>
    <w:p w14:paraId="4F2F39CB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Disability Policy</w:t>
      </w:r>
    </w:p>
    <w:p w14:paraId="61C905AC" w14:textId="77777777" w:rsidR="00353564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Fitness to Learn Policy</w:t>
      </w:r>
    </w:p>
    <w:p w14:paraId="77EB8B05" w14:textId="77777777" w:rsidR="00CE2B01" w:rsidRPr="00BF5C43" w:rsidRDefault="00CE2B01" w:rsidP="00BF5C43">
      <w:pPr>
        <w:jc w:val="both"/>
        <w:rPr>
          <w:rFonts w:ascii="Arial" w:hAnsi="Arial" w:cs="Arial"/>
          <w:b/>
        </w:rPr>
      </w:pPr>
    </w:p>
    <w:p w14:paraId="22414278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</w:p>
    <w:p w14:paraId="3C9FAE9D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</w:p>
    <w:p w14:paraId="54FA9FA4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2DCB31EB" w14:textId="77777777" w:rsidR="00EE1C95" w:rsidRPr="00BF5C43" w:rsidRDefault="00EE1C95" w:rsidP="00BF5C43">
      <w:pPr>
        <w:jc w:val="both"/>
        <w:rPr>
          <w:rFonts w:ascii="Arial" w:hAnsi="Arial" w:cs="Arial"/>
        </w:rPr>
      </w:pPr>
    </w:p>
    <w:sectPr w:rsidR="00EE1C95" w:rsidRPr="00BF5C43" w:rsidSect="002170AE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9631" w14:textId="77777777" w:rsidR="00701D15" w:rsidRDefault="00701D15">
      <w:r>
        <w:separator/>
      </w:r>
    </w:p>
  </w:endnote>
  <w:endnote w:type="continuationSeparator" w:id="0">
    <w:p w14:paraId="0545ADA6" w14:textId="77777777" w:rsidR="00701D15" w:rsidRDefault="0070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C Logo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6E2A" w14:textId="77777777" w:rsidR="00283C2F" w:rsidRDefault="00283C2F" w:rsidP="007F6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1FBEE" w14:textId="77777777" w:rsidR="00283C2F" w:rsidRDefault="00283C2F" w:rsidP="00357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35FD" w14:textId="77777777" w:rsidR="00EB55CA" w:rsidRPr="00EB55CA" w:rsidRDefault="00EB55CA">
    <w:pPr>
      <w:pStyle w:val="Footer"/>
      <w:jc w:val="right"/>
      <w:rPr>
        <w:rFonts w:ascii="Calibri" w:hAnsi="Calibri"/>
      </w:rPr>
    </w:pPr>
    <w:r w:rsidRPr="00EB55CA">
      <w:rPr>
        <w:rFonts w:ascii="Calibri" w:hAnsi="Calibri"/>
      </w:rPr>
      <w:t xml:space="preserve">Page </w:t>
    </w:r>
    <w:r w:rsidRPr="00EB55CA">
      <w:rPr>
        <w:rFonts w:ascii="Calibri" w:hAnsi="Calibri"/>
        <w:b/>
        <w:bCs/>
      </w:rPr>
      <w:fldChar w:fldCharType="begin"/>
    </w:r>
    <w:r w:rsidRPr="00EB55CA">
      <w:rPr>
        <w:rFonts w:ascii="Calibri" w:hAnsi="Calibri"/>
        <w:b/>
        <w:bCs/>
      </w:rPr>
      <w:instrText xml:space="preserve"> PAGE </w:instrText>
    </w:r>
    <w:r w:rsidRPr="00EB55CA">
      <w:rPr>
        <w:rFonts w:ascii="Calibri" w:hAnsi="Calibri"/>
        <w:b/>
        <w:bCs/>
      </w:rPr>
      <w:fldChar w:fldCharType="separate"/>
    </w:r>
    <w:r w:rsidRPr="00EB55CA">
      <w:rPr>
        <w:rFonts w:ascii="Calibri" w:hAnsi="Calibri"/>
        <w:b/>
        <w:bCs/>
        <w:noProof/>
      </w:rPr>
      <w:t>4</w:t>
    </w:r>
    <w:r w:rsidRPr="00EB55CA">
      <w:rPr>
        <w:rFonts w:ascii="Calibri" w:hAnsi="Calibri"/>
        <w:b/>
        <w:bCs/>
      </w:rPr>
      <w:fldChar w:fldCharType="end"/>
    </w:r>
    <w:r w:rsidRPr="00EB55CA">
      <w:rPr>
        <w:rFonts w:ascii="Calibri" w:hAnsi="Calibri"/>
      </w:rPr>
      <w:t xml:space="preserve"> of </w:t>
    </w:r>
    <w:r w:rsidRPr="00EB55CA">
      <w:rPr>
        <w:rFonts w:ascii="Calibri" w:hAnsi="Calibri"/>
        <w:b/>
        <w:bCs/>
      </w:rPr>
      <w:fldChar w:fldCharType="begin"/>
    </w:r>
    <w:r w:rsidRPr="00EB55CA">
      <w:rPr>
        <w:rFonts w:ascii="Calibri" w:hAnsi="Calibri"/>
        <w:b/>
        <w:bCs/>
      </w:rPr>
      <w:instrText xml:space="preserve"> NUMPAGES  </w:instrText>
    </w:r>
    <w:r w:rsidRPr="00EB55CA">
      <w:rPr>
        <w:rFonts w:ascii="Calibri" w:hAnsi="Calibri"/>
        <w:b/>
        <w:bCs/>
      </w:rPr>
      <w:fldChar w:fldCharType="separate"/>
    </w:r>
    <w:r w:rsidRPr="00EB55CA">
      <w:rPr>
        <w:rFonts w:ascii="Calibri" w:hAnsi="Calibri"/>
        <w:b/>
        <w:bCs/>
        <w:noProof/>
      </w:rPr>
      <w:t>4</w:t>
    </w:r>
    <w:r w:rsidRPr="00EB55CA">
      <w:rPr>
        <w:rFonts w:ascii="Calibri" w:hAnsi="Calibri"/>
        <w:b/>
        <w:bCs/>
      </w:rPr>
      <w:fldChar w:fldCharType="end"/>
    </w:r>
  </w:p>
  <w:p w14:paraId="520BF6BD" w14:textId="7BFFBD28" w:rsidR="00283C2F" w:rsidRPr="00EB55CA" w:rsidRDefault="00EB55CA">
    <w:pPr>
      <w:rPr>
        <w:rFonts w:ascii="Calibri" w:hAnsi="Calibri"/>
      </w:rPr>
    </w:pPr>
    <w:r w:rsidRPr="00EB55CA">
      <w:rPr>
        <w:rFonts w:ascii="Calibri" w:hAnsi="Calibri"/>
      </w:rPr>
      <w:t>20</w:t>
    </w:r>
    <w:r w:rsidR="001D6A81">
      <w:rPr>
        <w:rFonts w:ascii="Calibri" w:hAnsi="Calibri"/>
      </w:rPr>
      <w:t>2</w:t>
    </w:r>
    <w:r w:rsidR="003D27B2">
      <w:rPr>
        <w:rFonts w:ascii="Calibri" w:hAnsi="Calibri"/>
      </w:rPr>
      <w:t>1</w:t>
    </w:r>
    <w:r w:rsidRPr="00EB55CA">
      <w:rPr>
        <w:rFonts w:ascii="Calibri" w:hAnsi="Calibri"/>
      </w:rPr>
      <w:t xml:space="preserve"> - 20</w:t>
    </w:r>
    <w:r w:rsidR="00057180">
      <w:rPr>
        <w:rFonts w:ascii="Calibri" w:hAnsi="Calibri"/>
      </w:rPr>
      <w:t>2</w:t>
    </w:r>
    <w:r w:rsidR="003D27B2">
      <w:rPr>
        <w:rFonts w:ascii="Calibri" w:hAnsi="Calibr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C7F4" w14:textId="77777777" w:rsidR="00701D15" w:rsidRDefault="00701D15">
      <w:r>
        <w:separator/>
      </w:r>
    </w:p>
  </w:footnote>
  <w:footnote w:type="continuationSeparator" w:id="0">
    <w:p w14:paraId="272009BF" w14:textId="77777777" w:rsidR="00701D15" w:rsidRDefault="0070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7A6E" w14:textId="74B8EAA5" w:rsidR="002170AE" w:rsidRDefault="001D6A81" w:rsidP="002170AE">
    <w:pPr>
      <w:pStyle w:val="Header"/>
      <w:jc w:val="right"/>
    </w:pPr>
    <w:r>
      <w:rPr>
        <w:noProof/>
        <w:color w:val="808080"/>
        <w:lang w:eastAsia="en-GB"/>
      </w:rPr>
      <w:fldChar w:fldCharType="begin"/>
    </w:r>
    <w:r>
      <w:rPr>
        <w:noProof/>
        <w:color w:val="808080"/>
        <w:lang w:eastAsia="en-GB"/>
      </w:rPr>
      <w:instrText xml:space="preserve"> INCLUDEPICTURE  "cid:image001.png@01D2C970.B3448CE0" \* MERGEFORMATINET </w:instrText>
    </w:r>
    <w:r>
      <w:rPr>
        <w:noProof/>
        <w:color w:val="808080"/>
        <w:lang w:eastAsia="en-GB"/>
      </w:rPr>
      <w:fldChar w:fldCharType="separate"/>
    </w:r>
    <w:r w:rsidR="003D27B2">
      <w:rPr>
        <w:noProof/>
        <w:color w:val="808080"/>
        <w:lang w:eastAsia="en-GB"/>
      </w:rPr>
      <w:fldChar w:fldCharType="begin"/>
    </w:r>
    <w:r w:rsidR="003D27B2">
      <w:rPr>
        <w:noProof/>
        <w:color w:val="808080"/>
        <w:lang w:eastAsia="en-GB"/>
      </w:rPr>
      <w:instrText xml:space="preserve"> </w:instrText>
    </w:r>
    <w:r w:rsidR="003D27B2">
      <w:rPr>
        <w:noProof/>
        <w:color w:val="808080"/>
        <w:lang w:eastAsia="en-GB"/>
      </w:rPr>
      <w:instrText>INCLUDEPICTURE  "cid:image001.png@01D2C970.B3448CE0" \* MERGEFORMATINET</w:instrText>
    </w:r>
    <w:r w:rsidR="003D27B2">
      <w:rPr>
        <w:noProof/>
        <w:color w:val="808080"/>
        <w:lang w:eastAsia="en-GB"/>
      </w:rPr>
      <w:instrText xml:space="preserve"> </w:instrText>
    </w:r>
    <w:r w:rsidR="003D27B2">
      <w:rPr>
        <w:noProof/>
        <w:color w:val="808080"/>
        <w:lang w:eastAsia="en-GB"/>
      </w:rPr>
      <w:fldChar w:fldCharType="separate"/>
    </w:r>
    <w:r w:rsidR="003D27B2">
      <w:rPr>
        <w:noProof/>
        <w:color w:val="808080"/>
        <w:lang w:eastAsia="en-GB"/>
      </w:rPr>
      <w:pict w14:anchorId="55A0B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CL and ECC logo" style="width:2in;height:35.25pt;visibility:visible">
          <v:imagedata r:id="rId1" r:href="rId2"/>
        </v:shape>
      </w:pict>
    </w:r>
    <w:r w:rsidR="003D27B2">
      <w:rPr>
        <w:noProof/>
        <w:color w:val="808080"/>
        <w:lang w:eastAsia="en-GB"/>
      </w:rPr>
      <w:fldChar w:fldCharType="end"/>
    </w:r>
    <w:r>
      <w:rPr>
        <w:noProof/>
        <w:color w:val="808080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0258"/>
    <w:multiLevelType w:val="hybridMultilevel"/>
    <w:tmpl w:val="558C49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CC Log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30AD9"/>
    <w:multiLevelType w:val="hybridMultilevel"/>
    <w:tmpl w:val="B5DC3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A1F61"/>
    <w:multiLevelType w:val="hybridMultilevel"/>
    <w:tmpl w:val="78CA8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3EDE"/>
    <w:multiLevelType w:val="hybridMultilevel"/>
    <w:tmpl w:val="61C412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00B3A"/>
    <w:multiLevelType w:val="hybridMultilevel"/>
    <w:tmpl w:val="D63680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72FB6"/>
    <w:multiLevelType w:val="hybridMultilevel"/>
    <w:tmpl w:val="4334B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42C"/>
    <w:multiLevelType w:val="hybridMultilevel"/>
    <w:tmpl w:val="3F5C2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2602F"/>
    <w:multiLevelType w:val="hybridMultilevel"/>
    <w:tmpl w:val="4F060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324AF"/>
    <w:multiLevelType w:val="hybridMultilevel"/>
    <w:tmpl w:val="05AA8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0E0E"/>
    <w:multiLevelType w:val="hybridMultilevel"/>
    <w:tmpl w:val="A042AC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CC Log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98"/>
    <w:rsid w:val="00022F21"/>
    <w:rsid w:val="00023F2F"/>
    <w:rsid w:val="00025B71"/>
    <w:rsid w:val="00040381"/>
    <w:rsid w:val="000471BA"/>
    <w:rsid w:val="00057180"/>
    <w:rsid w:val="000716D8"/>
    <w:rsid w:val="000A712C"/>
    <w:rsid w:val="000D49F3"/>
    <w:rsid w:val="000F0B5C"/>
    <w:rsid w:val="001D54F3"/>
    <w:rsid w:val="001D6A81"/>
    <w:rsid w:val="001E7072"/>
    <w:rsid w:val="002170AE"/>
    <w:rsid w:val="00221164"/>
    <w:rsid w:val="002375A0"/>
    <w:rsid w:val="00283C2F"/>
    <w:rsid w:val="002D5E52"/>
    <w:rsid w:val="002F2A98"/>
    <w:rsid w:val="003175C0"/>
    <w:rsid w:val="00353564"/>
    <w:rsid w:val="003577A9"/>
    <w:rsid w:val="00381877"/>
    <w:rsid w:val="003C462F"/>
    <w:rsid w:val="003D1CB2"/>
    <w:rsid w:val="003D27B2"/>
    <w:rsid w:val="003D387A"/>
    <w:rsid w:val="003D46BE"/>
    <w:rsid w:val="0041357D"/>
    <w:rsid w:val="004343AD"/>
    <w:rsid w:val="00464934"/>
    <w:rsid w:val="004736AA"/>
    <w:rsid w:val="0048456A"/>
    <w:rsid w:val="004860C4"/>
    <w:rsid w:val="00491BDB"/>
    <w:rsid w:val="004B0215"/>
    <w:rsid w:val="004C556A"/>
    <w:rsid w:val="005044E2"/>
    <w:rsid w:val="00514D09"/>
    <w:rsid w:val="00532A6D"/>
    <w:rsid w:val="00554AC9"/>
    <w:rsid w:val="00586AD8"/>
    <w:rsid w:val="00593EFC"/>
    <w:rsid w:val="005B697C"/>
    <w:rsid w:val="005E4858"/>
    <w:rsid w:val="00604DC1"/>
    <w:rsid w:val="00615FE0"/>
    <w:rsid w:val="006217C0"/>
    <w:rsid w:val="00682AC5"/>
    <w:rsid w:val="006C3C52"/>
    <w:rsid w:val="006D03E7"/>
    <w:rsid w:val="007006BF"/>
    <w:rsid w:val="00701D15"/>
    <w:rsid w:val="007148FB"/>
    <w:rsid w:val="007213FD"/>
    <w:rsid w:val="007422C5"/>
    <w:rsid w:val="0074472E"/>
    <w:rsid w:val="00746E7F"/>
    <w:rsid w:val="00760B3E"/>
    <w:rsid w:val="00793705"/>
    <w:rsid w:val="007F421D"/>
    <w:rsid w:val="007F6FFA"/>
    <w:rsid w:val="0084723F"/>
    <w:rsid w:val="00862A61"/>
    <w:rsid w:val="00886824"/>
    <w:rsid w:val="008F3D16"/>
    <w:rsid w:val="008F4011"/>
    <w:rsid w:val="008F5723"/>
    <w:rsid w:val="0090516E"/>
    <w:rsid w:val="009676F3"/>
    <w:rsid w:val="009918FE"/>
    <w:rsid w:val="00A30F99"/>
    <w:rsid w:val="00A41D74"/>
    <w:rsid w:val="00A4590B"/>
    <w:rsid w:val="00A47027"/>
    <w:rsid w:val="00A70D02"/>
    <w:rsid w:val="00AA6CD1"/>
    <w:rsid w:val="00AE1E3D"/>
    <w:rsid w:val="00B549EC"/>
    <w:rsid w:val="00BA759F"/>
    <w:rsid w:val="00BB01DE"/>
    <w:rsid w:val="00BD262A"/>
    <w:rsid w:val="00BF5C43"/>
    <w:rsid w:val="00C118F6"/>
    <w:rsid w:val="00C72BFE"/>
    <w:rsid w:val="00CA1867"/>
    <w:rsid w:val="00CC7834"/>
    <w:rsid w:val="00CE2B01"/>
    <w:rsid w:val="00CF08BD"/>
    <w:rsid w:val="00D114B9"/>
    <w:rsid w:val="00D47E81"/>
    <w:rsid w:val="00DE4C94"/>
    <w:rsid w:val="00DF0782"/>
    <w:rsid w:val="00E51E09"/>
    <w:rsid w:val="00E66B3F"/>
    <w:rsid w:val="00EB55CA"/>
    <w:rsid w:val="00EE1C95"/>
    <w:rsid w:val="00F6106B"/>
    <w:rsid w:val="00FA73F8"/>
    <w:rsid w:val="00FB1884"/>
    <w:rsid w:val="00FD0313"/>
    <w:rsid w:val="00FE0D9F"/>
    <w:rsid w:val="00FE6896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DC67B40"/>
  <w15:chartTrackingRefBased/>
  <w15:docId w15:val="{F2B3F075-9F61-4704-A717-0D81723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A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2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F2A98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4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14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77A9"/>
  </w:style>
  <w:style w:type="character" w:styleId="Hyperlink">
    <w:name w:val="Hyperlink"/>
    <w:rsid w:val="00F6106B"/>
    <w:rPr>
      <w:color w:val="0000FF"/>
      <w:u w:val="single"/>
    </w:rPr>
  </w:style>
  <w:style w:type="character" w:styleId="FollowedHyperlink">
    <w:name w:val="FollowedHyperlink"/>
    <w:rsid w:val="00F6106B"/>
    <w:rPr>
      <w:color w:val="800080"/>
      <w:u w:val="single"/>
    </w:rPr>
  </w:style>
  <w:style w:type="table" w:styleId="TableGrid">
    <w:name w:val="Table Grid"/>
    <w:basedOn w:val="TableNormal"/>
    <w:rsid w:val="0021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B55CA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D5E5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E1E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ranet.essex.gov.uk/Pages/Bullying_and_harassmen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essex.gov.uk/Documents/Code_of_conduct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ntranet.essex.gov.uk/Pages/search.aspx?k=harassment%20and%20bully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C970.B3448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2491dd828526d86775a1cb72497de8eb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50628b5049673253cfeebccc3ab69818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5A9B9-3496-425D-975F-7DC7CA592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093D6-57B6-4440-9D68-70487A2F0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D609D-0369-4C1E-98F8-E9058F15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</vt:lpstr>
    </vt:vector>
  </TitlesOfParts>
  <Company>ECC</Company>
  <LinksUpToDate>false</LinksUpToDate>
  <CharactersWithSpaces>7651</CharactersWithSpaces>
  <SharedDoc>false</SharedDoc>
  <HLinks>
    <vt:vector size="18" baseType="variant"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http://intranet.essex.gov.uk/Pages/Bullying_and_harassment.aspx</vt:lpwstr>
      </vt:variant>
      <vt:variant>
        <vt:lpwstr/>
      </vt:variant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http://intranet.essex.gov.uk/Documents/Code_of_conduct.pdf</vt:lpwstr>
      </vt:variant>
      <vt:variant>
        <vt:lpwstr/>
      </vt:variant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https://intranet.essex.gov.uk/Pages/search.aspx?k=harassment%20and%20bullying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</dc:title>
  <dc:subject/>
  <dc:creator>Wendy.johnson3</dc:creator>
  <cp:keywords/>
  <cp:lastModifiedBy>Jill Newton - Safeguarding and EDI Lead</cp:lastModifiedBy>
  <cp:revision>9</cp:revision>
  <cp:lastPrinted>2014-07-17T13:08:00Z</cp:lastPrinted>
  <dcterms:created xsi:type="dcterms:W3CDTF">2020-07-23T08:11:00Z</dcterms:created>
  <dcterms:modified xsi:type="dcterms:W3CDTF">2021-09-14T10:35:00Z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2020-07-23T08:09:27Z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d7798abb-b38a-470d-8259-00009c2c7f2e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0x010100620D708D380B2E4686EB9D2D22929574</vt:lpwstr>
  </property>
</Properties>
</file>